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9BF" w14:textId="787944E4" w:rsidR="001B6889" w:rsidRPr="001B6889" w:rsidRDefault="00C93D38" w:rsidP="000E6927">
      <w:pPr>
        <w:pStyle w:val="Heading1"/>
      </w:pPr>
      <w:r>
        <w:t xml:space="preserve">Egress Profisee </w:t>
      </w:r>
      <w:r w:rsidR="00E41AD9">
        <w:t>REST API</w:t>
      </w:r>
      <w:r w:rsidR="001B6889" w:rsidRPr="001B6889">
        <w:t xml:space="preserve"> to </w:t>
      </w:r>
      <w:r w:rsidR="00E41AD9">
        <w:t xml:space="preserve">ADLS Gen2 </w:t>
      </w:r>
      <w:r w:rsidR="00E70ACB">
        <w:t>CSV</w:t>
      </w:r>
      <w:r>
        <w:t xml:space="preserve"> Format</w:t>
      </w:r>
    </w:p>
    <w:p w14:paraId="5D392280" w14:textId="5F5A2417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article describes a solution template that you can use to copy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member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data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Profisee REST API to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Azure Data Lake Storage Gen2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storage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ED645C" w14:textId="77777777" w:rsidR="001B6889" w:rsidRPr="001B6889" w:rsidRDefault="001B6889" w:rsidP="000E6927">
      <w:pPr>
        <w:pStyle w:val="Heading2"/>
      </w:pPr>
      <w:r w:rsidRPr="001B6889">
        <w:t>About this solution template</w:t>
      </w:r>
    </w:p>
    <w:p w14:paraId="753011C8" w14:textId="59530266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template retrieves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member data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It 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hen copies the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member data, in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 format, to a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file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2E1C05">
        <w:rPr>
          <w:rFonts w:ascii="Segoe UI" w:eastAsia="Times New Roman" w:hAnsi="Segoe UI" w:cs="Segoe UI"/>
          <w:color w:val="24292E"/>
          <w:sz w:val="24"/>
          <w:szCs w:val="24"/>
        </w:rPr>
        <w:t>Sink container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74F7E">
        <w:rPr>
          <w:rFonts w:ascii="Segoe UI" w:eastAsia="Times New Roman" w:hAnsi="Segoe UI" w:cs="Segoe UI"/>
          <w:color w:val="24292E"/>
          <w:sz w:val="24"/>
          <w:szCs w:val="24"/>
        </w:rPr>
        <w:t xml:space="preserve">  The template will create a folder </w:t>
      </w:r>
      <w:r w:rsidR="004D1C29">
        <w:rPr>
          <w:rFonts w:ascii="Segoe UI" w:eastAsia="Times New Roman" w:hAnsi="Segoe UI" w:cs="Segoe UI"/>
          <w:color w:val="24292E"/>
          <w:sz w:val="24"/>
          <w:szCs w:val="24"/>
        </w:rPr>
        <w:t>for the entity and copy the file to that folder.</w:t>
      </w:r>
      <w:r w:rsidR="00A97252">
        <w:rPr>
          <w:rFonts w:ascii="Segoe UI" w:eastAsia="Times New Roman" w:hAnsi="Segoe UI" w:cs="Segoe UI"/>
          <w:color w:val="24292E"/>
          <w:sz w:val="24"/>
          <w:szCs w:val="24"/>
        </w:rPr>
        <w:t xml:space="preserve">  The file name</w:t>
      </w:r>
      <w:r w:rsidR="002214DE">
        <w:rPr>
          <w:rFonts w:ascii="Segoe UI" w:eastAsia="Times New Roman" w:hAnsi="Segoe UI" w:cs="Segoe UI"/>
          <w:color w:val="24292E"/>
          <w:sz w:val="24"/>
          <w:szCs w:val="24"/>
        </w:rPr>
        <w:t xml:space="preserve"> is composed of the entity name and date/time in UTC</w:t>
      </w:r>
      <w:r w:rsidR="00B12A3E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.</w:t>
      </w:r>
      <w:r w:rsidR="00403BD5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12A3E">
        <w:rPr>
          <w:rFonts w:ascii="Segoe UI" w:eastAsia="Times New Roman" w:hAnsi="Segoe UI" w:cs="Segoe UI"/>
          <w:color w:val="24292E"/>
          <w:sz w:val="24"/>
          <w:szCs w:val="24"/>
        </w:rPr>
        <w:t xml:space="preserve"> extension.</w:t>
      </w:r>
    </w:p>
    <w:p w14:paraId="4E38BE7C" w14:textId="7F257356" w:rsidR="001B6889" w:rsidRPr="001B6889" w:rsidRDefault="00712C7C" w:rsidP="00712C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AC69D08" wp14:editId="414EBEA0">
            <wp:extent cx="3475693" cy="22357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04" cy="2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B68" w14:textId="77777777" w:rsidR="001B6889" w:rsidRPr="001B6889" w:rsidRDefault="001B6889" w:rsidP="001B688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68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use this solution template</w:t>
      </w:r>
    </w:p>
    <w:p w14:paraId="3CD247A5" w14:textId="651A97B7" w:rsidR="00D158A7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Go to the </w:t>
      </w:r>
      <w:r w:rsidR="00A01FF1" w:rsidRPr="00A01FF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Egress Profisee REST API to </w:t>
      </w:r>
      <w:r w:rsidR="00E70AC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CSV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 template. </w:t>
      </w:r>
    </w:p>
    <w:p w14:paraId="036758FF" w14:textId="39A03B54" w:rsidR="00D158A7" w:rsidRDefault="00DA1BE0" w:rsidP="00DC577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310C8F3" wp14:editId="5480D879">
            <wp:extent cx="2356123" cy="1611128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799" cy="16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4C4" w14:textId="52AC735B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source 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35770D4" w14:textId="65653549" w:rsidR="001B6889" w:rsidRPr="001B6889" w:rsidRDefault="0039600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6BA2CEC" wp14:editId="0BEEC527">
            <wp:extent cx="5520059" cy="284495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079" cy="28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527" w14:textId="1F61745B" w:rsidR="00766519" w:rsidRDefault="004349A6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Follow these steps if you need to c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>reat</w:t>
      </w:r>
      <w:r w:rsidR="006460AE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 xml:space="preserve"> a new REST</w:t>
      </w:r>
      <w:r w:rsidR="00026ED7">
        <w:rPr>
          <w:rFonts w:ascii="Segoe UI" w:eastAsia="Times New Roman" w:hAnsi="Segoe UI" w:cs="Segoe UI"/>
          <w:color w:val="24292E"/>
          <w:sz w:val="24"/>
          <w:szCs w:val="24"/>
        </w:rPr>
        <w:t xml:space="preserve"> linked service</w:t>
      </w:r>
      <w:r w:rsidR="00D6278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BE9D5" w14:textId="77777777" w:rsidR="002015A4" w:rsidRDefault="002015A4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“+ New" from the </w:t>
      </w:r>
      <w:r w:rsidRPr="00514C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dropdown list.</w:t>
      </w:r>
    </w:p>
    <w:p w14:paraId="247B6255" w14:textId="7EEC67F2" w:rsidR="00810062" w:rsidRPr="002015A4" w:rsidRDefault="00026ED7" w:rsidP="006321D9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68F65E1" wp14:editId="26271146">
            <wp:extent cx="1884898" cy="118039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993" cy="12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65" w14:textId="27E644AB" w:rsidR="002015A4" w:rsidRDefault="006321D9" w:rsidP="002015A4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Enter the following information for the REST linked service.</w:t>
      </w:r>
    </w:p>
    <w:p w14:paraId="43F9FB6E" w14:textId="35020467" w:rsidR="00D6278D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Name: </w:t>
      </w:r>
      <w:r w:rsidR="0019536E">
        <w:rPr>
          <w:rFonts w:ascii="Segoe UI" w:eastAsia="Times New Roman" w:hAnsi="Segoe UI" w:cs="Segoe UI"/>
          <w:color w:val="24292E"/>
          <w:sz w:val="24"/>
          <w:szCs w:val="24"/>
        </w:rPr>
        <w:t>Enter a unique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ADF.</w:t>
      </w:r>
    </w:p>
    <w:p w14:paraId="105087AC" w14:textId="243DE62A" w:rsidR="00A70E12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Description: Enter an optional description.</w:t>
      </w:r>
    </w:p>
    <w:p w14:paraId="1F9AC4E3" w14:textId="5C485FC7" w:rsidR="00A70E12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Integration runtime: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select the auto resolve option or create </w:t>
      </w:r>
      <w:r w:rsidR="00BE09A4">
        <w:rPr>
          <w:rFonts w:ascii="Segoe UI" w:eastAsia="Times New Roman" w:hAnsi="Segoe UI" w:cs="Segoe UI"/>
          <w:color w:val="24292E"/>
          <w:sz w:val="24"/>
          <w:szCs w:val="24"/>
        </w:rPr>
        <w:t xml:space="preserve">a custom integration runtime.  Some linked services 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that ADF integrates with requires the ADF integration runtime be in the same region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service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.  In this case you will need to create a custom integration runtime in the same region as that linked service.</w:t>
      </w:r>
    </w:p>
    <w:p w14:paraId="15255109" w14:textId="587C9C96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 URL: </w:t>
      </w:r>
      <w:r w:rsidR="00BE2EBF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base URL to your 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>deployed Profisee REST API.</w:t>
      </w:r>
    </w:p>
    <w:p w14:paraId="2BDAF9CB" w14:textId="2BBABDAD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Authentication type: select </w:t>
      </w:r>
      <w:proofErr w:type="gramStart"/>
      <w:r w:rsidRPr="00F83B8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Anonymous</w:t>
      </w:r>
      <w:proofErr w:type="gramEnd"/>
    </w:p>
    <w:p w14:paraId="360B4D4C" w14:textId="7EB61EB3" w:rsidR="006321D9" w:rsidRDefault="002474E0" w:rsidP="006321D9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4BABB" wp14:editId="6C93E9ED">
            <wp:extent cx="3242474" cy="3597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8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5BF" w14:textId="4C7F09D6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96B8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</w:t>
      </w:r>
      <w:r w:rsidR="009234B4">
        <w:rPr>
          <w:rFonts w:ascii="Segoe UI" w:eastAsia="Times New Roman" w:hAnsi="Segoe UI" w:cs="Segoe UI"/>
          <w:color w:val="24292E"/>
          <w:sz w:val="24"/>
          <w:szCs w:val="24"/>
        </w:rPr>
        <w:t xml:space="preserve">ADLS Gen2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sink data store that </w:t>
      </w:r>
      <w:r w:rsidR="009234B4" w:rsidRPr="001B6889">
        <w:rPr>
          <w:rFonts w:ascii="Segoe UI" w:eastAsia="Times New Roman" w:hAnsi="Segoe UI" w:cs="Segoe UI"/>
          <w:color w:val="24292E"/>
          <w:sz w:val="24"/>
          <w:szCs w:val="24"/>
        </w:rPr>
        <w:t>you are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data to.</w:t>
      </w:r>
    </w:p>
    <w:p w14:paraId="28366D56" w14:textId="66DCF460" w:rsidR="001B6889" w:rsidRPr="001B6889" w:rsidRDefault="00494C5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597EB6E" wp14:editId="43BECED7">
            <wp:extent cx="5464129" cy="2816128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280" cy="28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33C4" w14:textId="77777777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this template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487B088" w14:textId="5ED28534" w:rsidR="001B6889" w:rsidRPr="001B6889" w:rsidRDefault="009B1D5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4D0444" wp14:editId="12855D29">
            <wp:extent cx="5399603" cy="30124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447" cy="30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326F" w14:textId="421A2E41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You w</w:t>
      </w:r>
      <w:r w:rsidR="00155566">
        <w:rPr>
          <w:rFonts w:ascii="Segoe UI" w:eastAsia="Times New Roman" w:hAnsi="Segoe UI" w:cs="Segoe UI"/>
          <w:color w:val="24292E"/>
          <w:sz w:val="24"/>
          <w:szCs w:val="24"/>
        </w:rPr>
        <w:t>ill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see a pipeline created as shown in the following example:</w:t>
      </w:r>
    </w:p>
    <w:p w14:paraId="4177D525" w14:textId="1B2F005D" w:rsidR="001B6889" w:rsidRPr="001B6889" w:rsidRDefault="007273D9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52DB205" wp14:editId="635DF892">
            <wp:extent cx="3140087" cy="288344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027" cy="28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D2" w14:textId="0FEA5EF5" w:rsidR="00404E78" w:rsidRDefault="00404E78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You should also see the following </w:t>
      </w:r>
      <w:r w:rsidR="00941584">
        <w:rPr>
          <w:rFonts w:ascii="Segoe UI" w:eastAsia="Times New Roman" w:hAnsi="Segoe UI" w:cs="Segoe UI"/>
          <w:color w:val="6A737D"/>
          <w:sz w:val="24"/>
          <w:szCs w:val="24"/>
        </w:rPr>
        <w:t>template validation output.</w:t>
      </w:r>
    </w:p>
    <w:p w14:paraId="2D498E88" w14:textId="2452EA4B" w:rsidR="00941584" w:rsidRDefault="005F46A4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1BF2F3EC" wp14:editId="05E4710B">
            <wp:extent cx="2232707" cy="521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1667" cy="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B9FE" w14:textId="6F059CB1" w:rsidR="001B6889" w:rsidRDefault="00985B5B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>There are three items needed for the pipeline</w:t>
      </w:r>
      <w:r w:rsidR="00EE2483">
        <w:rPr>
          <w:rFonts w:ascii="Segoe UI" w:eastAsia="Times New Roman" w:hAnsi="Segoe UI" w:cs="Segoe UI"/>
          <w:color w:val="6A737D"/>
          <w:sz w:val="24"/>
          <w:szCs w:val="24"/>
        </w:rPr>
        <w:t xml:space="preserve">, </w:t>
      </w:r>
      <w:r w:rsidR="006C49B4">
        <w:rPr>
          <w:rFonts w:ascii="Segoe UI" w:eastAsia="Times New Roman" w:hAnsi="Segoe UI" w:cs="Segoe UI"/>
          <w:color w:val="6A737D"/>
          <w:sz w:val="24"/>
          <w:szCs w:val="24"/>
        </w:rPr>
        <w:t>one</w:t>
      </w:r>
      <w:r w:rsidR="00EE2483">
        <w:rPr>
          <w:rFonts w:ascii="Segoe UI" w:eastAsia="Times New Roman" w:hAnsi="Segoe UI" w:cs="Segoe UI"/>
          <w:color w:val="6A737D"/>
          <w:sz w:val="24"/>
          <w:szCs w:val="24"/>
        </w:rPr>
        <w:t xml:space="preserve"> of them are mentioned above.</w:t>
      </w:r>
    </w:p>
    <w:p w14:paraId="4D556566" w14:textId="5FEC9FFB" w:rsidR="0072697A" w:rsidRDefault="0072697A" w:rsidP="00EE2483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proofErr w:type="spellStart"/>
      <w:r w:rsidRPr="004D7ED1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EntityName</w:t>
      </w:r>
      <w:proofErr w:type="spellEnd"/>
      <w:r w:rsidRPr="004D7ED1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entity you are copying member data for.  This is entered in the pipeline Variables tab.</w:t>
      </w:r>
    </w:p>
    <w:p w14:paraId="13C250E1" w14:textId="0D8314CD" w:rsidR="009D47AC" w:rsidRPr="00164FC4" w:rsidRDefault="00FA0AE6" w:rsidP="00164FC4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1B843" wp14:editId="3E6A33DE">
            <wp:extent cx="3483162" cy="1800750"/>
            <wp:effectExtent l="0" t="0" r="317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039" cy="18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4037" w14:textId="77777777" w:rsidR="00605E18" w:rsidRDefault="00605E18" w:rsidP="00605E18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Container: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output container where you are copying the file to.  This is entered in the pipeline Variables tab. It defaults to “</w:t>
      </w:r>
      <w:proofErr w:type="spellStart"/>
      <w:r>
        <w:rPr>
          <w:rFonts w:ascii="Segoe UI" w:eastAsia="Times New Roman" w:hAnsi="Segoe UI" w:cs="Segoe UI"/>
          <w:color w:val="6A737D"/>
          <w:sz w:val="24"/>
          <w:szCs w:val="24"/>
        </w:rPr>
        <w:t>profisee</w:t>
      </w:r>
      <w:proofErr w:type="spellEnd"/>
      <w:r>
        <w:rPr>
          <w:rFonts w:ascii="Segoe UI" w:eastAsia="Times New Roman" w:hAnsi="Segoe UI" w:cs="Segoe UI"/>
          <w:color w:val="6A737D"/>
          <w:sz w:val="24"/>
          <w:szCs w:val="24"/>
        </w:rPr>
        <w:t>-output”.  You can update to another name based on your environment.</w:t>
      </w:r>
    </w:p>
    <w:p w14:paraId="7D6C453C" w14:textId="77777777" w:rsidR="00605E18" w:rsidRPr="00EE6C20" w:rsidRDefault="00605E18" w:rsidP="00605E18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3DA90509" wp14:editId="4559A004">
            <wp:extent cx="3579063" cy="120258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704" cy="12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894D" w14:textId="6778634C" w:rsidR="00EE2483" w:rsidRDefault="00EE2483" w:rsidP="00EE2483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x-</w:t>
      </w:r>
      <w:proofErr w:type="spellStart"/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api</w:t>
      </w:r>
      <w:proofErr w:type="spellEnd"/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-key: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 xml:space="preserve">Profisee </w:t>
      </w:r>
      <w:r>
        <w:rPr>
          <w:rFonts w:ascii="Segoe UI" w:eastAsia="Times New Roman" w:hAnsi="Segoe UI" w:cs="Segoe UI"/>
          <w:color w:val="6A737D"/>
          <w:sz w:val="24"/>
          <w:szCs w:val="24"/>
        </w:rPr>
        <w:t>API key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 xml:space="preserve">, which is the Client Id for the user account </w:t>
      </w:r>
      <w:r w:rsidR="0011045D">
        <w:rPr>
          <w:rFonts w:ascii="Segoe UI" w:eastAsia="Times New Roman" w:hAnsi="Segoe UI" w:cs="Segoe UI"/>
          <w:color w:val="6A737D"/>
          <w:sz w:val="24"/>
          <w:szCs w:val="24"/>
        </w:rPr>
        <w:t xml:space="preserve">you are using to 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>connect to the Profisee API.</w:t>
      </w:r>
      <w:r w:rsidR="009C79DC">
        <w:rPr>
          <w:rFonts w:ascii="Segoe UI" w:eastAsia="Times New Roman" w:hAnsi="Segoe UI" w:cs="Segoe UI"/>
          <w:color w:val="6A737D"/>
          <w:sz w:val="24"/>
          <w:szCs w:val="24"/>
        </w:rPr>
        <w:t xml:space="preserve">  This is entered in the Source tab.</w:t>
      </w:r>
      <w:r w:rsidR="0096366F">
        <w:rPr>
          <w:rFonts w:ascii="Segoe UI" w:eastAsia="Times New Roman" w:hAnsi="Segoe UI" w:cs="Segoe UI"/>
          <w:color w:val="6A737D"/>
          <w:sz w:val="24"/>
          <w:szCs w:val="24"/>
        </w:rPr>
        <w:t xml:space="preserve"> </w:t>
      </w:r>
    </w:p>
    <w:p w14:paraId="74441F09" w14:textId="63C28B7E" w:rsidR="001B6889" w:rsidRPr="009B4884" w:rsidRDefault="001F4EDF" w:rsidP="009B4884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54FB7793" wp14:editId="6D749114">
            <wp:extent cx="2608564" cy="3119569"/>
            <wp:effectExtent l="0" t="0" r="190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282" cy="31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D55" w14:textId="2248B822" w:rsid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Select </w:t>
      </w:r>
      <w:r w:rsidR="00C86EE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Mapping</w:t>
      </w:r>
      <w:r w:rsidR="00401376">
        <w:rPr>
          <w:rFonts w:ascii="Segoe UI" w:eastAsia="Times New Roman" w:hAnsi="Segoe UI" w:cs="Segoe UI"/>
          <w:color w:val="24292E"/>
          <w:sz w:val="24"/>
          <w:szCs w:val="24"/>
        </w:rPr>
        <w:t xml:space="preserve"> tab to 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map the member data result properties to the 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corresponding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 column.</w:t>
      </w:r>
    </w:p>
    <w:p w14:paraId="612ADCC9" w14:textId="79CDB944" w:rsidR="00B11690" w:rsidRDefault="00B11690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click the </w:t>
      </w:r>
      <w:r w:rsidRPr="00B11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 Schemas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button.</w:t>
      </w:r>
      <w:r w:rsidR="00876857">
        <w:rPr>
          <w:rFonts w:ascii="Segoe UI" w:eastAsia="Times New Roman" w:hAnsi="Segoe UI" w:cs="Segoe UI"/>
          <w:color w:val="24292E"/>
          <w:sz w:val="24"/>
          <w:szCs w:val="24"/>
        </w:rPr>
        <w:t xml:space="preserve">  You will be p</w:t>
      </w:r>
      <w:r w:rsidR="00A75E18">
        <w:rPr>
          <w:rFonts w:ascii="Segoe UI" w:eastAsia="Times New Roman" w:hAnsi="Segoe UI" w:cs="Segoe UI"/>
          <w:color w:val="24292E"/>
          <w:sz w:val="24"/>
          <w:szCs w:val="24"/>
        </w:rPr>
        <w:t xml:space="preserve">rompted to 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confirm the value of the pipeline parameter for the </w:t>
      </w:r>
      <w:proofErr w:type="spellStart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EntityName</w:t>
      </w:r>
      <w:proofErr w:type="spellEnd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.  Click </w:t>
      </w:r>
      <w:r w:rsidR="001A348F" w:rsidRPr="001A34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6136E" w14:textId="74C046B2" w:rsidR="001E285F" w:rsidRPr="001B6889" w:rsidRDefault="00A75E18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F651660" wp14:editId="6A344673">
            <wp:extent cx="3408218" cy="285911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616" cy="2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546" w14:textId="71947039" w:rsidR="007A209D" w:rsidRDefault="00BC6D4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a couple of seconds, y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>ou will see</w:t>
      </w:r>
      <w:r w:rsidR="00BA4B61">
        <w:rPr>
          <w:rFonts w:ascii="Segoe UI" w:eastAsia="Times New Roman" w:hAnsi="Segoe UI" w:cs="Segoe UI"/>
          <w:color w:val="24292E"/>
          <w:sz w:val="24"/>
          <w:szCs w:val="24"/>
        </w:rPr>
        <w:t xml:space="preserve"> a list of mapping fi</w:t>
      </w:r>
      <w:r w:rsidR="008B6342">
        <w:rPr>
          <w:rFonts w:ascii="Segoe UI" w:eastAsia="Times New Roman" w:hAnsi="Segoe UI" w:cs="Segoe UI"/>
          <w:color w:val="24292E"/>
          <w:sz w:val="24"/>
          <w:szCs w:val="24"/>
        </w:rPr>
        <w:t>elds listed, as shown in the following example.</w:t>
      </w:r>
    </w:p>
    <w:p w14:paraId="1F2A77CC" w14:textId="4491B791" w:rsidR="00BA4B61" w:rsidRDefault="00A36CB1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C0F11" wp14:editId="694C1A96">
            <wp:extent cx="5992490" cy="4125599"/>
            <wp:effectExtent l="0" t="0" r="889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3869" cy="41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9D4" w14:textId="1CF83DCA" w:rsidR="001B6889" w:rsidRDefault="00584E9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select </w:t>
      </w:r>
      <w:r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r w:rsidR="007A209D" w:rsidRPr="007A20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Collection reference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drop down list.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 The </w:t>
      </w:r>
      <w:r w:rsidR="00A64CDF"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array of member data.</w:t>
      </w:r>
    </w:p>
    <w:p w14:paraId="471BE03B" w14:textId="5A48EB92" w:rsidR="008B6342" w:rsidRDefault="00A64CD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8215AF" wp14:editId="1F2D8DDB">
            <wp:extent cx="3390405" cy="418367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4899" cy="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E1" w14:textId="423649CF" w:rsidR="007A209D" w:rsidRDefault="007C030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Unselec</w:t>
      </w:r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t the Include checkboxes for the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pageNbr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pageSize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resultCount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totalPages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totalRecords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>nextPage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as we </w:t>
      </w:r>
      <w:r w:rsidR="00C435D2">
        <w:rPr>
          <w:rFonts w:ascii="Segoe UI" w:eastAsia="Times New Roman" w:hAnsi="Segoe UI" w:cs="Segoe UI"/>
          <w:color w:val="24292E"/>
          <w:sz w:val="24"/>
          <w:szCs w:val="24"/>
        </w:rPr>
        <w:t>do not want to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them to the file.</w:t>
      </w:r>
    </w:p>
    <w:p w14:paraId="505440A2" w14:textId="44E2BCDA" w:rsidR="008735AB" w:rsidRDefault="008735A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451190" wp14:editId="47CAA9D9">
            <wp:extent cx="4839195" cy="130906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1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AED" w14:textId="0230CAE3" w:rsidR="008735AB" w:rsidRDefault="00180C98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selecting the data collection reference</w:t>
      </w:r>
      <w:r w:rsidR="00AD74CF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</w:t>
      </w:r>
      <w:r w:rsidR="00525D6D">
        <w:rPr>
          <w:rFonts w:ascii="Segoe UI" w:eastAsia="Times New Roman" w:hAnsi="Segoe UI" w:cs="Segoe UI"/>
          <w:color w:val="24292E"/>
          <w:sz w:val="24"/>
          <w:szCs w:val="24"/>
        </w:rPr>
        <w:t xml:space="preserve">select the Type for each </w:t>
      </w:r>
      <w:r w:rsidR="00D00650">
        <w:rPr>
          <w:rFonts w:ascii="Segoe UI" w:eastAsia="Times New Roman" w:hAnsi="Segoe UI" w:cs="Segoe UI"/>
          <w:color w:val="24292E"/>
          <w:sz w:val="24"/>
          <w:szCs w:val="24"/>
        </w:rPr>
        <w:t>field you want to copy.</w:t>
      </w:r>
    </w:p>
    <w:p w14:paraId="2C460832" w14:textId="5E20DE32" w:rsidR="007F08FD" w:rsidRPr="001B6889" w:rsidRDefault="00D00650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F908CB" wp14:editId="69E739A6">
            <wp:extent cx="594360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D2BE" w14:textId="2CFA990F" w:rsidR="0076799E" w:rsidRDefault="00041CC5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</w:t>
      </w:r>
      <w:r w:rsidR="00F00D3E">
        <w:rPr>
          <w:rFonts w:ascii="Segoe UI" w:eastAsia="Times New Roman" w:hAnsi="Segoe UI" w:cs="Segoe UI"/>
          <w:color w:val="24292E"/>
          <w:sz w:val="24"/>
          <w:szCs w:val="24"/>
        </w:rPr>
        <w:t xml:space="preserve"> you are finished with all your changes</w:t>
      </w:r>
      <w:r w:rsidR="00DB16C6">
        <w:rPr>
          <w:rFonts w:ascii="Segoe UI" w:eastAsia="Times New Roman" w:hAnsi="Segoe UI" w:cs="Segoe UI"/>
          <w:color w:val="24292E"/>
          <w:sz w:val="24"/>
          <w:szCs w:val="24"/>
        </w:rPr>
        <w:t>, click Publish All</w:t>
      </w:r>
      <w:r w:rsidR="00AF73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CEA84C" w14:textId="4EA1AFBF" w:rsidR="00AF7399" w:rsidRDefault="0014076F" w:rsidP="00AF73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E01C0A" wp14:editId="3D12109A">
            <wp:extent cx="1252675" cy="265567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8352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9FD" w14:textId="13890EB0" w:rsidR="001C468E" w:rsidRDefault="00452E88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run the pipeline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select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 Trigger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Trigger now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 Press </w:t>
      </w:r>
      <w:r w:rsidR="00EC6799" w:rsidRPr="00EC67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at the Pipeline run prompt.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4BCE8B" w14:textId="558E965D" w:rsidR="006C121D" w:rsidRDefault="006C121D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6C121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Monitor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 tab in the left navigation panel and wait for about </w:t>
      </w:r>
      <w:r w:rsidR="002D5AA1">
        <w:rPr>
          <w:rFonts w:ascii="Segoe UI" w:eastAsia="Times New Roman" w:hAnsi="Segoe UI" w:cs="Segoe UI"/>
          <w:color w:val="24292E"/>
          <w:sz w:val="24"/>
          <w:szCs w:val="24"/>
        </w:rPr>
        <w:t>20 seconds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 Click </w:t>
      </w:r>
      <w:r w:rsidR="008760A3" w:rsidRPr="008760A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Refresh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updated run status.</w:t>
      </w:r>
    </w:p>
    <w:p w14:paraId="516E0EE9" w14:textId="5370CCE3" w:rsid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run completes successfully, you would see results </w:t>
      </w:r>
      <w:r w:rsidR="00660768" w:rsidRPr="001B6889">
        <w:rPr>
          <w:rFonts w:ascii="Segoe UI" w:eastAsia="Times New Roman" w:hAnsi="Segoe UI" w:cs="Segoe UI"/>
          <w:color w:val="24292E"/>
          <w:sz w:val="24"/>
          <w:szCs w:val="24"/>
        </w:rPr>
        <w:t>like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example:</w:t>
      </w:r>
    </w:p>
    <w:p w14:paraId="29710492" w14:textId="7535C418" w:rsidR="00F6180E" w:rsidRDefault="009F6E28" w:rsidP="00F618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AB0BAD4" wp14:editId="42900DCF">
            <wp:extent cx="4914199" cy="1053718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6171" cy="10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AF4" w14:textId="0C527C22" w:rsidR="00A07743" w:rsidRPr="001B6889" w:rsidRDefault="00A07743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also see the output file in the </w:t>
      </w:r>
      <w:r w:rsidR="00F6180E">
        <w:rPr>
          <w:rFonts w:ascii="Segoe UI" w:eastAsia="Times New Roman" w:hAnsi="Segoe UI" w:cs="Segoe UI"/>
          <w:color w:val="24292E"/>
          <w:sz w:val="24"/>
          <w:szCs w:val="24"/>
        </w:rPr>
        <w:t>Container and Directory you entered.</w:t>
      </w:r>
    </w:p>
    <w:p w14:paraId="063ED2C5" w14:textId="66B974D4" w:rsidR="001B6889" w:rsidRPr="001B6889" w:rsidRDefault="00B011EA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C3E9D1" wp14:editId="5D937F17">
            <wp:extent cx="2361732" cy="129924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162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9F1" w14:textId="20DEF3A7" w:rsidR="00BD5BF4" w:rsidRDefault="00CA63F1" w:rsidP="00D6597A">
      <w:pPr>
        <w:pStyle w:val="Heading2"/>
      </w:pPr>
      <w:r>
        <w:t xml:space="preserve">Source </w:t>
      </w:r>
      <w:r w:rsidR="00BD5BF4">
        <w:t>parameters</w:t>
      </w:r>
    </w:p>
    <w:p w14:paraId="7BA699DA" w14:textId="1C30FD02" w:rsidR="005679E1" w:rsidRDefault="000B0BC8" w:rsidP="005679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customize the member data get API query with the following parameters.</w:t>
      </w:r>
    </w:p>
    <w:p w14:paraId="1E670048" w14:textId="708299BA" w:rsidR="00575DE0" w:rsidRDefault="00575DE0" w:rsidP="005679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D507106" wp14:editId="65E1F38C">
            <wp:extent cx="4207362" cy="2032659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926" cy="20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C143" w14:textId="44DA603F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pageSize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page size to get.  Defaults to </w:t>
      </w:r>
      <w:r w:rsidR="004C6B27">
        <w:rPr>
          <w:rFonts w:ascii="Segoe UI" w:hAnsi="Segoe UI" w:cs="Segoe UI"/>
          <w:color w:val="000000"/>
          <w:sz w:val="21"/>
          <w:szCs w:val="21"/>
        </w:rPr>
        <w:t>1000</w:t>
      </w:r>
      <w:r>
        <w:rPr>
          <w:rFonts w:ascii="Segoe UI" w:hAnsi="Segoe UI" w:cs="Segoe UI"/>
          <w:color w:val="000000"/>
          <w:sz w:val="21"/>
          <w:szCs w:val="21"/>
        </w:rPr>
        <w:t xml:space="preserve"> if not supplied.</w:t>
      </w:r>
    </w:p>
    <w:p w14:paraId="67EA0D64" w14:textId="3A8D8945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filter - A filter to restrict the members returned.</w:t>
      </w:r>
    </w:p>
    <w:p w14:paraId="35FD0430" w14:textId="6029FBDC" w:rsidR="0003294B" w:rsidRDefault="00553EC3" w:rsidP="00553E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&lt;attribute name&gt; &lt;operator&gt; &lt;value&gt;. 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E.g.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Color = ‘BLU’</w:t>
      </w:r>
      <w:r w:rsidR="006E0B60">
        <w:rPr>
          <w:rFonts w:ascii="Segoe UI" w:hAnsi="Segoe UI" w:cs="Segoe UI"/>
          <w:color w:val="000000"/>
          <w:sz w:val="21"/>
          <w:szCs w:val="21"/>
        </w:rPr>
        <w:t xml:space="preserve">.  </w:t>
      </w:r>
      <w:r w:rsidR="006E0B60" w:rsidRPr="006E0B60">
        <w:rPr>
          <w:rFonts w:ascii="Segoe UI" w:hAnsi="Segoe UI" w:cs="Segoe UI"/>
          <w:b/>
          <w:bCs/>
          <w:color w:val="000000"/>
          <w:sz w:val="21"/>
          <w:szCs w:val="21"/>
        </w:rPr>
        <w:t>NOTE</w:t>
      </w:r>
      <w:r w:rsidR="006E0B60">
        <w:rPr>
          <w:rFonts w:ascii="Segoe UI" w:hAnsi="Segoe UI" w:cs="Segoe UI"/>
          <w:color w:val="000000"/>
          <w:sz w:val="21"/>
          <w:szCs w:val="21"/>
        </w:rPr>
        <w:t>: This syntax will be changing slightly in the GA release.</w:t>
      </w:r>
    </w:p>
    <w:p w14:paraId="4DD9D9EC" w14:textId="35094828" w:rsidR="00553EC3" w:rsidRDefault="00E7117B" w:rsidP="00553E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group attributes together using parenthesis and ANDs and ORs.</w:t>
      </w:r>
    </w:p>
    <w:p w14:paraId="19109E4E" w14:textId="59A8A634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You can also filter 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AuditInfo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columns.  Use the following </w:t>
      </w:r>
      <w:r w:rsidR="00A332CF">
        <w:rPr>
          <w:rFonts w:ascii="Segoe UI" w:hAnsi="Segoe UI" w:cs="Segoe UI"/>
          <w:color w:val="000000"/>
          <w:sz w:val="21"/>
          <w:szCs w:val="21"/>
        </w:rPr>
        <w:t>property</w:t>
      </w:r>
      <w:r>
        <w:rPr>
          <w:rFonts w:ascii="Segoe UI" w:hAnsi="Segoe UI" w:cs="Segoe UI"/>
          <w:color w:val="000000"/>
          <w:sz w:val="21"/>
          <w:szCs w:val="21"/>
        </w:rPr>
        <w:t xml:space="preserve"> names:</w:t>
      </w:r>
    </w:p>
    <w:p w14:paraId="692C428C" w14:textId="5E441355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created </w:t>
      </w:r>
      <w:proofErr w:type="gramStart"/>
      <w:r w:rsidR="005679E1">
        <w:rPr>
          <w:rFonts w:ascii="Segoe UI" w:hAnsi="Segoe UI" w:cs="Segoe UI"/>
          <w:color w:val="000000"/>
          <w:sz w:val="21"/>
          <w:szCs w:val="21"/>
        </w:rPr>
        <w:t>On</w:t>
      </w:r>
      <w:proofErr w:type="gramEnd"/>
      <w:r w:rsidR="005679E1">
        <w:rPr>
          <w:rFonts w:ascii="Segoe UI" w:hAnsi="Segoe UI" w:cs="Segoe UI"/>
          <w:color w:val="000000"/>
          <w:sz w:val="21"/>
          <w:szCs w:val="21"/>
        </w:rPr>
        <w:t xml:space="preserve"> (datetime) - datetime the record was created, in UTC</w:t>
      </w:r>
    </w:p>
    <w:p w14:paraId="6201E866" w14:textId="5835F91C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created </w:t>
      </w:r>
      <w:proofErr w:type="gramStart"/>
      <w:r w:rsidR="005679E1">
        <w:rPr>
          <w:rFonts w:ascii="Segoe UI" w:hAnsi="Segoe UI" w:cs="Segoe UI"/>
          <w:color w:val="000000"/>
          <w:sz w:val="21"/>
          <w:szCs w:val="21"/>
        </w:rPr>
        <w:t>By</w:t>
      </w:r>
      <w:proofErr w:type="gramEnd"/>
      <w:r w:rsidR="005679E1">
        <w:rPr>
          <w:rFonts w:ascii="Segoe UI" w:hAnsi="Segoe UI" w:cs="Segoe UI"/>
          <w:color w:val="000000"/>
          <w:sz w:val="21"/>
          <w:szCs w:val="21"/>
        </w:rPr>
        <w:t xml:space="preserve"> (string) - user that created the record</w:t>
      </w:r>
    </w:p>
    <w:p w14:paraId="7E3D6E56" w14:textId="34A19174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changed </w:t>
      </w:r>
      <w:proofErr w:type="gramStart"/>
      <w:r w:rsidR="005679E1">
        <w:rPr>
          <w:rFonts w:ascii="Segoe UI" w:hAnsi="Segoe UI" w:cs="Segoe UI"/>
          <w:color w:val="000000"/>
          <w:sz w:val="21"/>
          <w:szCs w:val="21"/>
        </w:rPr>
        <w:t>On</w:t>
      </w:r>
      <w:proofErr w:type="gramEnd"/>
      <w:r w:rsidR="005679E1">
        <w:rPr>
          <w:rFonts w:ascii="Segoe UI" w:hAnsi="Segoe UI" w:cs="Segoe UI"/>
          <w:color w:val="000000"/>
          <w:sz w:val="21"/>
          <w:szCs w:val="21"/>
        </w:rPr>
        <w:t xml:space="preserve"> (datetime)) - datetime the record was last changed, in UTC</w:t>
      </w:r>
    </w:p>
    <w:p w14:paraId="15BEDEEB" w14:textId="3A004C11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changed </w:t>
      </w:r>
      <w:proofErr w:type="gramStart"/>
      <w:r w:rsidR="005679E1">
        <w:rPr>
          <w:rFonts w:ascii="Segoe UI" w:hAnsi="Segoe UI" w:cs="Segoe UI"/>
          <w:color w:val="000000"/>
          <w:sz w:val="21"/>
          <w:szCs w:val="21"/>
        </w:rPr>
        <w:t>By</w:t>
      </w:r>
      <w:proofErr w:type="gramEnd"/>
      <w:r w:rsidR="005679E1">
        <w:rPr>
          <w:rFonts w:ascii="Segoe UI" w:hAnsi="Segoe UI" w:cs="Segoe UI"/>
          <w:color w:val="000000"/>
          <w:sz w:val="21"/>
          <w:szCs w:val="21"/>
        </w:rPr>
        <w:t xml:space="preserve"> (string) - user that last changed the record</w:t>
      </w:r>
    </w:p>
    <w:p w14:paraId="567A92A5" w14:textId="359931A2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attributes - A comma separated list of </w:t>
      </w:r>
      <w:r w:rsidR="004C6B27">
        <w:rPr>
          <w:rFonts w:ascii="Segoe UI" w:hAnsi="Segoe UI" w:cs="Segoe UI"/>
          <w:color w:val="000000"/>
          <w:sz w:val="21"/>
          <w:szCs w:val="21"/>
        </w:rPr>
        <w:t xml:space="preserve">entity </w:t>
      </w:r>
      <w:r>
        <w:rPr>
          <w:rFonts w:ascii="Segoe UI" w:hAnsi="Segoe UI" w:cs="Segoe UI"/>
          <w:color w:val="000000"/>
          <w:sz w:val="21"/>
          <w:szCs w:val="21"/>
        </w:rPr>
        <w:t>attribute names to return.  Can include MLAs with dot notation.</w:t>
      </w:r>
      <w:r w:rsidR="006515E1">
        <w:rPr>
          <w:rFonts w:ascii="Segoe UI" w:hAnsi="Segoe UI" w:cs="Segoe UI"/>
          <w:color w:val="000000"/>
          <w:sz w:val="21"/>
          <w:szCs w:val="21"/>
        </w:rPr>
        <w:t xml:space="preserve"> If blank, all attributes are returned.</w:t>
      </w:r>
      <w:r w:rsidR="00E27BEA">
        <w:rPr>
          <w:rFonts w:ascii="Segoe UI" w:hAnsi="Segoe UI" w:cs="Segoe UI"/>
          <w:color w:val="000000"/>
          <w:sz w:val="21"/>
          <w:szCs w:val="21"/>
        </w:rPr>
        <w:t xml:space="preserve"> Note: the attribute list determines the result properties you will see in the </w:t>
      </w:r>
      <w:r w:rsidR="00E27BEA" w:rsidRPr="00E27BEA">
        <w:rPr>
          <w:rFonts w:ascii="Segoe UI" w:hAnsi="Segoe UI" w:cs="Segoe UI"/>
          <w:b/>
          <w:bCs/>
          <w:color w:val="000000"/>
          <w:sz w:val="21"/>
          <w:szCs w:val="21"/>
        </w:rPr>
        <w:t>Mapping</w:t>
      </w:r>
      <w:r w:rsidR="00E27BEA">
        <w:rPr>
          <w:rFonts w:ascii="Segoe UI" w:hAnsi="Segoe UI" w:cs="Segoe UI"/>
          <w:color w:val="000000"/>
          <w:sz w:val="21"/>
          <w:szCs w:val="21"/>
        </w:rPr>
        <w:t xml:space="preserve"> tab.</w:t>
      </w:r>
    </w:p>
    <w:p w14:paraId="3758A367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Multi-level attributes are supported, using the dot notation format to designate the MLA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path</w:t>
      </w:r>
      <w:proofErr w:type="gramEnd"/>
    </w:p>
    <w:p w14:paraId="5E8169A1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  <w:proofErr w:type="gramStart"/>
      <w:r>
        <w:rPr>
          <w:rFonts w:ascii="Helvetica" w:hAnsi="Helvetica" w:cs="Segoe UI"/>
          <w:color w:val="505050"/>
          <w:sz w:val="18"/>
          <w:szCs w:val="18"/>
        </w:rPr>
        <w:t>Color,Class</w:t>
      </w:r>
      <w:proofErr w:type="gramEnd"/>
      <w:r>
        <w:rPr>
          <w:rFonts w:ascii="Helvetica" w:hAnsi="Helvetica" w:cs="Segoe UI"/>
          <w:color w:val="505050"/>
          <w:sz w:val="18"/>
          <w:szCs w:val="18"/>
        </w:rPr>
        <w:t>,ProductSubCategory,SellStartDate,SellEndDate,Weight,ProductSubCategory.ProductCategory.ProductGroup</w:t>
      </w:r>
    </w:p>
    <w:p w14:paraId="3A509D6E" w14:textId="541FC7C5" w:rsidR="00A923FF" w:rsidRDefault="00A923FF" w:rsidP="00A92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orderBy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A comma separated list of</w:t>
      </w:r>
      <w:r w:rsidR="00393E20">
        <w:rPr>
          <w:rFonts w:ascii="Segoe UI" w:hAnsi="Segoe UI" w:cs="Segoe UI"/>
          <w:color w:val="000000"/>
          <w:sz w:val="21"/>
          <w:szCs w:val="21"/>
        </w:rPr>
        <w:t xml:space="preserve"> entity</w:t>
      </w:r>
      <w:r>
        <w:rPr>
          <w:rFonts w:ascii="Segoe UI" w:hAnsi="Segoe UI" w:cs="Segoe UI"/>
          <w:color w:val="000000"/>
          <w:sz w:val="21"/>
          <w:szCs w:val="21"/>
        </w:rPr>
        <w:t xml:space="preserve"> attribute</w:t>
      </w:r>
      <w:r w:rsidR="00393E20">
        <w:rPr>
          <w:rFonts w:ascii="Segoe UI" w:hAnsi="Segoe UI" w:cs="Segoe UI"/>
          <w:color w:val="000000"/>
          <w:sz w:val="21"/>
          <w:szCs w:val="21"/>
        </w:rPr>
        <w:t xml:space="preserve"> names</w:t>
      </w:r>
      <w:r>
        <w:rPr>
          <w:rFonts w:ascii="Segoe UI" w:hAnsi="Segoe UI" w:cs="Segoe UI"/>
          <w:color w:val="000000"/>
          <w:sz w:val="21"/>
          <w:szCs w:val="21"/>
        </w:rPr>
        <w:t xml:space="preserve"> and direction to order the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response</w:t>
      </w:r>
      <w:proofErr w:type="gramEnd"/>
    </w:p>
    <w:p w14:paraId="41B45582" w14:textId="30228B4F" w:rsidR="00A923FF" w:rsidRDefault="00A923FF" w:rsidP="00A923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>
        <w:rPr>
          <w:rFonts w:ascii="Segoe UI" w:hAnsi="Segoe UI" w:cs="Segoe UI"/>
          <w:color w:val="000000"/>
          <w:sz w:val="21"/>
          <w:szCs w:val="21"/>
        </w:rPr>
        <w:t>&gt; or 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>
        <w:rPr>
          <w:rFonts w:ascii="Segoe UI" w:hAnsi="Segoe UI" w:cs="Segoe UI"/>
          <w:color w:val="000000"/>
          <w:sz w:val="21"/>
          <w:szCs w:val="21"/>
        </w:rPr>
        <w:t xml:space="preserve">&gt;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asc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sorts attribute in ascending order</w:t>
      </w:r>
    </w:p>
    <w:p w14:paraId="3E41402E" w14:textId="64311D83" w:rsidR="00A923FF" w:rsidRDefault="00A923FF" w:rsidP="00A923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>
        <w:rPr>
          <w:rFonts w:ascii="Segoe UI" w:hAnsi="Segoe UI" w:cs="Segoe UI"/>
          <w:color w:val="000000"/>
          <w:sz w:val="21"/>
          <w:szCs w:val="21"/>
        </w:rPr>
        <w:t>&gt; desc - sorts attribute in descending order</w:t>
      </w:r>
    </w:p>
    <w:p w14:paraId="68480A63" w14:textId="77777777" w:rsidR="00A923FF" w:rsidRDefault="00A923FF" w:rsidP="00A923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8F56C83" w14:textId="54116DDE" w:rsidR="00A923FF" w:rsidRPr="00A923FF" w:rsidRDefault="00A923FF" w:rsidP="00A923F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ProductSubCategory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SellStartDate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desc</w:t>
      </w:r>
    </w:p>
    <w:p w14:paraId="25BE1CB5" w14:textId="6260DC6F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dbaFormat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domain-based attribute (DBA) format to return. Provides an option to indicate how to return the DBA's Code and Name.  Note: a DBA is an attribute that points to, or references, another entity, called a domain entity. </w:t>
      </w:r>
    </w:p>
    <w:p w14:paraId="09600FB8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only (default) - Only return the code value.</w:t>
      </w:r>
    </w:p>
    <w:p w14:paraId="4547AFA7" w14:textId="77777777" w:rsidR="005679E1" w:rsidRDefault="005679E1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6A2A8124" w14:textId="77777777" w:rsidR="005679E1" w:rsidRDefault="005679E1" w:rsidP="005679E1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"Source System": "SF",</w:t>
      </w:r>
    </w:p>
    <w:p w14:paraId="7BA93C5C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Code and Name simple properties.  The name property is returned as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DBA.Name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67D800C" w14:textId="77777777" w:rsidR="005679E1" w:rsidRDefault="005679E1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7A6121E" w14:textId="77777777" w:rsidR="005679E1" w:rsidRDefault="005679E1" w:rsidP="005679E1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"Source System": "SF",</w:t>
      </w:r>
    </w:p>
    <w:p w14:paraId="7911E6DB" w14:textId="77777777" w:rsidR="005679E1" w:rsidRDefault="005679E1" w:rsidP="005679E1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"Source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System.Name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": "Salesforce",</w:t>
      </w:r>
    </w:p>
    <w:p w14:paraId="1CC86471" w14:textId="172C5E79" w:rsidR="007957D0" w:rsidRPr="00575DE0" w:rsidRDefault="004A4B0B" w:rsidP="00575D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codes – A comma separated list of member codes to return. </w:t>
      </w:r>
    </w:p>
    <w:p w14:paraId="5E5FD71F" w14:textId="1EADF327" w:rsidR="00E31B2D" w:rsidRDefault="00E31B2D" w:rsidP="00D6597A">
      <w:pPr>
        <w:pStyle w:val="Heading2"/>
      </w:pPr>
      <w:r>
        <w:lastRenderedPageBreak/>
        <w:t xml:space="preserve">Sink </w:t>
      </w:r>
      <w:proofErr w:type="gramStart"/>
      <w:r>
        <w:t>parameters</w:t>
      </w:r>
      <w:proofErr w:type="gramEnd"/>
    </w:p>
    <w:p w14:paraId="1D5C190C" w14:textId="236858F4" w:rsidR="00922E2E" w:rsidRDefault="00922E2E" w:rsidP="00922E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You can customize the </w:t>
      </w:r>
      <w:r w:rsidR="00B32507">
        <w:rPr>
          <w:rFonts w:ascii="Segoe UI" w:hAnsi="Segoe UI" w:cs="Segoe UI"/>
          <w:color w:val="000000"/>
          <w:sz w:val="21"/>
          <w:szCs w:val="21"/>
        </w:rPr>
        <w:t>directory and file name</w:t>
      </w:r>
      <w:r w:rsidR="00B05A39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0E63C2">
        <w:rPr>
          <w:rFonts w:ascii="Segoe UI" w:hAnsi="Segoe UI" w:cs="Segoe UI"/>
          <w:color w:val="000000"/>
          <w:sz w:val="21"/>
          <w:szCs w:val="21"/>
        </w:rPr>
        <w:t xml:space="preserve">by changing the template values for </w:t>
      </w:r>
      <w:r>
        <w:rPr>
          <w:rFonts w:ascii="Segoe UI" w:hAnsi="Segoe UI" w:cs="Segoe UI"/>
          <w:color w:val="000000"/>
          <w:sz w:val="21"/>
          <w:szCs w:val="21"/>
        </w:rPr>
        <w:t>the following parameters.</w:t>
      </w:r>
    </w:p>
    <w:p w14:paraId="054FB715" w14:textId="608E7493" w:rsidR="00BD5BF4" w:rsidRDefault="002E0288" w:rsidP="00A82FE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541B1414" wp14:editId="044180E0">
            <wp:extent cx="4034083" cy="139684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7037" cy="14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60A" w14:textId="7F415265" w:rsidR="001B6889" w:rsidRPr="001B6889" w:rsidRDefault="001B6889" w:rsidP="00D6597A">
      <w:pPr>
        <w:pStyle w:val="Heading2"/>
      </w:pPr>
      <w:r w:rsidRPr="001B6889">
        <w:t>Next steps</w:t>
      </w:r>
    </w:p>
    <w:p w14:paraId="258F6EB9" w14:textId="3417F2A4" w:rsidR="003F135D" w:rsidRPr="00C372A9" w:rsidRDefault="002474E0" w:rsidP="00C37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7" w:history="1">
        <w:r w:rsidR="001B6889" w:rsidRPr="001B6889">
          <w:rPr>
            <w:rFonts w:ascii="Segoe UI" w:eastAsia="Times New Roman" w:hAnsi="Segoe UI" w:cs="Segoe UI"/>
            <w:color w:val="0366D6"/>
            <w:sz w:val="24"/>
            <w:szCs w:val="24"/>
          </w:rPr>
          <w:t>Introduction to Azure Data Factory</w:t>
        </w:r>
      </w:hyperlink>
    </w:p>
    <w:sectPr w:rsidR="003F135D" w:rsidRPr="00C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3B"/>
    <w:multiLevelType w:val="multilevel"/>
    <w:tmpl w:val="CEB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E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D5572"/>
    <w:multiLevelType w:val="multilevel"/>
    <w:tmpl w:val="677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C66A2"/>
    <w:multiLevelType w:val="multilevel"/>
    <w:tmpl w:val="3B3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535A2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9"/>
    <w:rsid w:val="00025E94"/>
    <w:rsid w:val="00026ED7"/>
    <w:rsid w:val="0003294B"/>
    <w:rsid w:val="00041CC5"/>
    <w:rsid w:val="0005334B"/>
    <w:rsid w:val="00053F04"/>
    <w:rsid w:val="000B0BC8"/>
    <w:rsid w:val="000C7998"/>
    <w:rsid w:val="000E63C2"/>
    <w:rsid w:val="000E6927"/>
    <w:rsid w:val="0011045D"/>
    <w:rsid w:val="001406F8"/>
    <w:rsid w:val="0014076F"/>
    <w:rsid w:val="00155566"/>
    <w:rsid w:val="00164FC4"/>
    <w:rsid w:val="00180C98"/>
    <w:rsid w:val="0019536E"/>
    <w:rsid w:val="001A285C"/>
    <w:rsid w:val="001A348F"/>
    <w:rsid w:val="001B6889"/>
    <w:rsid w:val="001C102E"/>
    <w:rsid w:val="001C468E"/>
    <w:rsid w:val="001E285F"/>
    <w:rsid w:val="001F41F5"/>
    <w:rsid w:val="001F4EDF"/>
    <w:rsid w:val="002015A4"/>
    <w:rsid w:val="00213E6B"/>
    <w:rsid w:val="002214DE"/>
    <w:rsid w:val="002474E0"/>
    <w:rsid w:val="0026330B"/>
    <w:rsid w:val="002B1DCC"/>
    <w:rsid w:val="002D5AA1"/>
    <w:rsid w:val="002E0288"/>
    <w:rsid w:val="002E1C05"/>
    <w:rsid w:val="00393E20"/>
    <w:rsid w:val="00396006"/>
    <w:rsid w:val="003F135D"/>
    <w:rsid w:val="00401376"/>
    <w:rsid w:val="00403BD5"/>
    <w:rsid w:val="00404E78"/>
    <w:rsid w:val="00410904"/>
    <w:rsid w:val="004349A6"/>
    <w:rsid w:val="00437C07"/>
    <w:rsid w:val="00446ABE"/>
    <w:rsid w:val="00452E88"/>
    <w:rsid w:val="00494C5F"/>
    <w:rsid w:val="00496148"/>
    <w:rsid w:val="004A4B0B"/>
    <w:rsid w:val="004C6B27"/>
    <w:rsid w:val="004D1C29"/>
    <w:rsid w:val="004D7ED1"/>
    <w:rsid w:val="00514C8C"/>
    <w:rsid w:val="00525D6D"/>
    <w:rsid w:val="00532603"/>
    <w:rsid w:val="00550B81"/>
    <w:rsid w:val="00553EC3"/>
    <w:rsid w:val="005679E1"/>
    <w:rsid w:val="00575DE0"/>
    <w:rsid w:val="00584E96"/>
    <w:rsid w:val="005A6541"/>
    <w:rsid w:val="005B393B"/>
    <w:rsid w:val="005F46A4"/>
    <w:rsid w:val="00605E18"/>
    <w:rsid w:val="0061223A"/>
    <w:rsid w:val="00627227"/>
    <w:rsid w:val="00631844"/>
    <w:rsid w:val="006321D9"/>
    <w:rsid w:val="006353CC"/>
    <w:rsid w:val="006460AE"/>
    <w:rsid w:val="006515E1"/>
    <w:rsid w:val="00660768"/>
    <w:rsid w:val="00667547"/>
    <w:rsid w:val="006C121D"/>
    <w:rsid w:val="006C49B4"/>
    <w:rsid w:val="006D317B"/>
    <w:rsid w:val="006D6673"/>
    <w:rsid w:val="006E0B60"/>
    <w:rsid w:val="006E5AB9"/>
    <w:rsid w:val="006F5DA6"/>
    <w:rsid w:val="00712C7C"/>
    <w:rsid w:val="0072697A"/>
    <w:rsid w:val="007273D9"/>
    <w:rsid w:val="00757FC5"/>
    <w:rsid w:val="00766519"/>
    <w:rsid w:val="0076799E"/>
    <w:rsid w:val="00784A5B"/>
    <w:rsid w:val="007957D0"/>
    <w:rsid w:val="007A209D"/>
    <w:rsid w:val="007C030C"/>
    <w:rsid w:val="007C6ABA"/>
    <w:rsid w:val="007E077B"/>
    <w:rsid w:val="007E28E8"/>
    <w:rsid w:val="007F08FD"/>
    <w:rsid w:val="00810062"/>
    <w:rsid w:val="00814E73"/>
    <w:rsid w:val="008735AB"/>
    <w:rsid w:val="008760A3"/>
    <w:rsid w:val="00876857"/>
    <w:rsid w:val="00884F79"/>
    <w:rsid w:val="008964D5"/>
    <w:rsid w:val="008B6342"/>
    <w:rsid w:val="008C0CA7"/>
    <w:rsid w:val="00922E2E"/>
    <w:rsid w:val="009234B4"/>
    <w:rsid w:val="00941584"/>
    <w:rsid w:val="0096366F"/>
    <w:rsid w:val="00972113"/>
    <w:rsid w:val="00973914"/>
    <w:rsid w:val="00985B5B"/>
    <w:rsid w:val="009931C8"/>
    <w:rsid w:val="00996B80"/>
    <w:rsid w:val="009B1D5B"/>
    <w:rsid w:val="009B4884"/>
    <w:rsid w:val="009C79DC"/>
    <w:rsid w:val="009D47AC"/>
    <w:rsid w:val="009E40F8"/>
    <w:rsid w:val="009F6E28"/>
    <w:rsid w:val="00A01FF1"/>
    <w:rsid w:val="00A07743"/>
    <w:rsid w:val="00A332CF"/>
    <w:rsid w:val="00A36CB1"/>
    <w:rsid w:val="00A64CDF"/>
    <w:rsid w:val="00A70E12"/>
    <w:rsid w:val="00A75E18"/>
    <w:rsid w:val="00A82FE3"/>
    <w:rsid w:val="00A923FF"/>
    <w:rsid w:val="00A97252"/>
    <w:rsid w:val="00AB7106"/>
    <w:rsid w:val="00AD555E"/>
    <w:rsid w:val="00AD74CF"/>
    <w:rsid w:val="00AF7399"/>
    <w:rsid w:val="00B011EA"/>
    <w:rsid w:val="00B05A39"/>
    <w:rsid w:val="00B11690"/>
    <w:rsid w:val="00B12A3E"/>
    <w:rsid w:val="00B32507"/>
    <w:rsid w:val="00B610A4"/>
    <w:rsid w:val="00B6427C"/>
    <w:rsid w:val="00B71B72"/>
    <w:rsid w:val="00B96550"/>
    <w:rsid w:val="00B97899"/>
    <w:rsid w:val="00BA4B61"/>
    <w:rsid w:val="00BC6D4C"/>
    <w:rsid w:val="00BD4667"/>
    <w:rsid w:val="00BD5BF4"/>
    <w:rsid w:val="00BE09A4"/>
    <w:rsid w:val="00BE2EBF"/>
    <w:rsid w:val="00C372A9"/>
    <w:rsid w:val="00C435D2"/>
    <w:rsid w:val="00C47790"/>
    <w:rsid w:val="00C86EEF"/>
    <w:rsid w:val="00C93D38"/>
    <w:rsid w:val="00CA63F1"/>
    <w:rsid w:val="00D00650"/>
    <w:rsid w:val="00D10EB2"/>
    <w:rsid w:val="00D158A7"/>
    <w:rsid w:val="00D54FD5"/>
    <w:rsid w:val="00D6278D"/>
    <w:rsid w:val="00D62DD0"/>
    <w:rsid w:val="00D6597A"/>
    <w:rsid w:val="00DA1BE0"/>
    <w:rsid w:val="00DA3F7B"/>
    <w:rsid w:val="00DB16C6"/>
    <w:rsid w:val="00DC5776"/>
    <w:rsid w:val="00E126EB"/>
    <w:rsid w:val="00E27BEA"/>
    <w:rsid w:val="00E31B2D"/>
    <w:rsid w:val="00E41AD9"/>
    <w:rsid w:val="00E70ACB"/>
    <w:rsid w:val="00E7117B"/>
    <w:rsid w:val="00E74F7E"/>
    <w:rsid w:val="00E77207"/>
    <w:rsid w:val="00EC6799"/>
    <w:rsid w:val="00EE2483"/>
    <w:rsid w:val="00EE24D6"/>
    <w:rsid w:val="00EE6C20"/>
    <w:rsid w:val="00F00D3E"/>
    <w:rsid w:val="00F11D59"/>
    <w:rsid w:val="00F34428"/>
    <w:rsid w:val="00F6180E"/>
    <w:rsid w:val="00F83B87"/>
    <w:rsid w:val="00FA0AE6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7A"/>
  <w15:chartTrackingRefBased/>
  <w15:docId w15:val="{5A76811B-5547-41CF-99CF-93FFC14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2E"/>
  </w:style>
  <w:style w:type="paragraph" w:styleId="Heading1">
    <w:name w:val="heading 1"/>
    <w:basedOn w:val="Normal"/>
    <w:link w:val="Heading1Char"/>
    <w:uiPriority w:val="9"/>
    <w:qFormat/>
    <w:rsid w:val="00B71B72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B7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72"/>
    <w:rPr>
      <w:rFonts w:ascii="Segoe UI" w:eastAsia="Times New Roman" w:hAnsi="Segoe U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B72"/>
    <w:rPr>
      <w:rFonts w:ascii="Segoe UI" w:eastAsia="Times New Roman" w:hAnsi="Segoe UI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889"/>
    <w:rPr>
      <w:b/>
      <w:bCs/>
    </w:rPr>
  </w:style>
  <w:style w:type="character" w:styleId="Emphasis">
    <w:name w:val="Emphasis"/>
    <w:basedOn w:val="DefaultParagraphFont"/>
    <w:uiPriority w:val="20"/>
    <w:qFormat/>
    <w:rsid w:val="001B6889"/>
    <w:rPr>
      <w:i/>
      <w:iCs/>
    </w:rPr>
  </w:style>
  <w:style w:type="paragraph" w:styleId="ListParagraph">
    <w:name w:val="List Paragraph"/>
    <w:basedOn w:val="Normal"/>
    <w:uiPriority w:val="34"/>
    <w:qFormat/>
    <w:rsid w:val="00EE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MicrosoftDocs/azure-docs/blob/master/articles/data-factory/introduc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10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182</cp:revision>
  <dcterms:created xsi:type="dcterms:W3CDTF">2020-10-08T19:30:00Z</dcterms:created>
  <dcterms:modified xsi:type="dcterms:W3CDTF">2021-01-12T19:35:00Z</dcterms:modified>
</cp:coreProperties>
</file>