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before="100" w:line="240" w:lineRule="auto"/>
        <w:rPr>
          <w:rFonts w:ascii="Inter ExtraBold" w:cs="Inter ExtraBold" w:eastAsia="Inter ExtraBold" w:hAnsi="Inter ExtraBold"/>
          <w:sz w:val="48"/>
          <w:szCs w:val="48"/>
        </w:rPr>
      </w:pPr>
      <w:bookmarkStart w:colFirst="0" w:colLast="0" w:name="_heading=h.fmdap3lffs8p" w:id="0"/>
      <w:bookmarkEnd w:id="0"/>
      <w:r w:rsidDel="00000000" w:rsidR="00000000" w:rsidRPr="00000000">
        <w:rPr>
          <w:sz w:val="48"/>
          <w:szCs w:val="48"/>
        </w:rPr>
        <mc:AlternateContent>
          <mc:Choice Requires="wpg">
            <w:drawing>
              <wp:inline distB="114300" distT="114300" distL="114300" distR="114300">
                <wp:extent cx="2366963" cy="276225"/>
                <wp:effectExtent b="0" l="0" r="0" t="0"/>
                <wp:docPr id="58" name=""/>
                <a:graphic>
                  <a:graphicData uri="http://schemas.microsoft.com/office/word/2010/wordprocessingShape">
                    <wps:wsp>
                      <wps:cNvSpPr/>
                      <wps:cNvPr id="2" name="Shape 2"/>
                      <wps:spPr>
                        <a:xfrm>
                          <a:off x="3684450" y="3598650"/>
                          <a:ext cx="3323100" cy="362700"/>
                        </a:xfrm>
                        <a:prstGeom prst="roundRect">
                          <a:avLst>
                            <a:gd fmla="val 16667" name="adj"/>
                          </a:avLst>
                        </a:prstGeom>
                        <a:noFill/>
                        <a:ln cap="flat" cmpd="sng" w="9525">
                          <a:solidFill>
                            <a:srgbClr val="00375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Inter" w:cs="Inter" w:eastAsia="Inter" w:hAnsi="Inter"/>
                                <w:b w:val="0"/>
                                <w:i w:val="0"/>
                                <w:smallCaps w:val="0"/>
                                <w:strike w:val="0"/>
                                <w:color w:val="003750"/>
                                <w:sz w:val="24"/>
                                <w:vertAlign w:val="baseline"/>
                              </w:rPr>
                              <w:t xml:space="preserve">CURSO DE PROGRAMACIÓN FULL-STACK</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2366963" cy="276225"/>
                <wp:effectExtent b="0" l="0" r="0" t="0"/>
                <wp:docPr id="58"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2366963" cy="2762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2">
      <w:pPr>
        <w:pStyle w:val="Title"/>
        <w:spacing w:after="0" w:lineRule="auto"/>
        <w:rPr>
          <w:sz w:val="42"/>
          <w:szCs w:val="42"/>
        </w:rPr>
      </w:pPr>
      <w:bookmarkStart w:colFirst="0" w:colLast="0" w:name="_heading=h.m2zpdi60cnhw" w:id="1"/>
      <w:bookmarkEnd w:id="1"/>
      <w:r w:rsidDel="00000000" w:rsidR="00000000" w:rsidRPr="00000000">
        <w:rPr>
          <w:rFonts w:ascii="Inter" w:cs="Inter" w:eastAsia="Inter" w:hAnsi="Inter"/>
          <w:sz w:val="42"/>
          <w:szCs w:val="42"/>
          <w:rtl w:val="0"/>
        </w:rPr>
        <w:t xml:space="preserve">Python / Guía 5</w:t>
      </w:r>
      <w:r w:rsidDel="00000000" w:rsidR="00000000" w:rsidRPr="00000000">
        <w:rPr>
          <w:rtl w:val="0"/>
        </w:rPr>
      </w:r>
    </w:p>
    <w:p w:rsidR="00000000" w:rsidDel="00000000" w:rsidP="00000000" w:rsidRDefault="00000000" w:rsidRPr="00000000" w14:paraId="00000003">
      <w:pPr>
        <w:pStyle w:val="Title"/>
        <w:spacing w:after="0" w:before="100" w:line="240" w:lineRule="auto"/>
        <w:rPr>
          <w:sz w:val="80"/>
          <w:szCs w:val="80"/>
        </w:rPr>
      </w:pPr>
      <w:bookmarkStart w:colFirst="0" w:colLast="0" w:name="_heading=h.1fob9te" w:id="2"/>
      <w:bookmarkEnd w:id="2"/>
      <w:r w:rsidDel="00000000" w:rsidR="00000000" w:rsidRPr="00000000">
        <w:rPr>
          <w:sz w:val="80"/>
          <w:szCs w:val="80"/>
          <w:rtl w:val="0"/>
        </w:rPr>
        <w:t xml:space="preserve">Colecciones </w:t>
      </w:r>
    </w:p>
    <w:p w:rsidR="00000000" w:rsidDel="00000000" w:rsidP="00000000" w:rsidRDefault="00000000" w:rsidRPr="00000000" w14:paraId="00000004">
      <w:pPr>
        <w:pStyle w:val="Title"/>
        <w:spacing w:after="0" w:before="100" w:line="240" w:lineRule="auto"/>
        <w:rPr>
          <w:sz w:val="80"/>
          <w:szCs w:val="80"/>
        </w:rPr>
      </w:pPr>
      <w:bookmarkStart w:colFirst="0" w:colLast="0" w:name="_heading=h.h7x8edxll9hl" w:id="3"/>
      <w:bookmarkEnd w:id="3"/>
      <w:r w:rsidDel="00000000" w:rsidR="00000000" w:rsidRPr="00000000">
        <w:rPr>
          <w:sz w:val="80"/>
          <w:szCs w:val="80"/>
          <w:rtl w:val="0"/>
        </w:rPr>
        <w:t xml:space="preserve">de datos II </w:t>
      </w:r>
    </w:p>
    <w:p w:rsidR="00000000" w:rsidDel="00000000" w:rsidP="00000000" w:rsidRDefault="00000000" w:rsidRPr="00000000" w14:paraId="00000005">
      <w:pPr>
        <w:pStyle w:val="Heading2"/>
        <w:rPr/>
      </w:pPr>
      <w:bookmarkStart w:colFirst="0" w:colLast="0" w:name="_heading=h.2et92p0" w:id="4"/>
      <w:bookmarkEnd w:id="4"/>
      <w:r w:rsidDel="00000000" w:rsidR="00000000" w:rsidRPr="00000000">
        <w:rPr>
          <w:rtl w:val="0"/>
        </w:rPr>
      </w:r>
    </w:p>
    <w:p w:rsidR="00000000" w:rsidDel="00000000" w:rsidP="00000000" w:rsidRDefault="00000000" w:rsidRPr="00000000" w14:paraId="00000006">
      <w:pPr>
        <w:pStyle w:val="Heading2"/>
        <w:rPr/>
      </w:pPr>
      <w:bookmarkStart w:colFirst="0" w:colLast="0" w:name="_heading=h.tyjcwt" w:id="5"/>
      <w:bookmarkEnd w:id="5"/>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2"/>
        <w:rPr/>
      </w:pPr>
      <w:bookmarkStart w:colFirst="0" w:colLast="0" w:name="_heading=h.3dy6vkm" w:id="6"/>
      <w:bookmarkEnd w:id="6"/>
      <w:r w:rsidDel="00000000" w:rsidR="00000000" w:rsidRPr="00000000">
        <w:rPr>
          <w:rtl w:val="0"/>
        </w:rPr>
        <w:t xml:space="preserve">OBJETIVOS DE LA GUÍA</w:t>
      </w:r>
    </w:p>
    <w:p w:rsidR="00000000" w:rsidDel="00000000" w:rsidP="00000000" w:rsidRDefault="00000000" w:rsidRPr="00000000" w14:paraId="00000009">
      <w:pPr>
        <w:rPr/>
      </w:pPr>
      <w:r w:rsidDel="00000000" w:rsidR="00000000" w:rsidRPr="00000000">
        <w:rPr>
          <w:rtl w:val="0"/>
        </w:rPr>
        <w:t xml:space="preserve">En esta guía aprenderemos a: </w:t>
      </w:r>
    </w:p>
    <w:p w:rsidR="00000000" w:rsidDel="00000000" w:rsidP="00000000" w:rsidRDefault="00000000" w:rsidRPr="00000000" w14:paraId="0000000A">
      <w:pPr>
        <w:numPr>
          <w:ilvl w:val="0"/>
          <w:numId w:val="1"/>
        </w:numPr>
        <w:spacing w:after="0" w:before="0" w:lineRule="auto"/>
        <w:ind w:left="720" w:hanging="360"/>
      </w:pPr>
      <w:r w:rsidDel="00000000" w:rsidR="00000000" w:rsidRPr="00000000">
        <w:rPr>
          <w:rtl w:val="0"/>
        </w:rPr>
        <w:t xml:space="preserve">Manejar los diccionarios </w:t>
      </w:r>
    </w:p>
    <w:p w:rsidR="00000000" w:rsidDel="00000000" w:rsidP="00000000" w:rsidRDefault="00000000" w:rsidRPr="00000000" w14:paraId="0000000B">
      <w:pPr>
        <w:numPr>
          <w:ilvl w:val="0"/>
          <w:numId w:val="1"/>
        </w:numPr>
        <w:spacing w:after="0" w:before="0" w:lineRule="auto"/>
        <w:ind w:left="720" w:hanging="360"/>
      </w:pPr>
      <w:r w:rsidDel="00000000" w:rsidR="00000000" w:rsidRPr="00000000">
        <w:rPr>
          <w:rtl w:val="0"/>
        </w:rPr>
        <w:t xml:space="preserve">Iterar sobre las colecciones de datos</w:t>
      </w:r>
    </w:p>
    <w:p w:rsidR="00000000" w:rsidDel="00000000" w:rsidP="00000000" w:rsidRDefault="00000000" w:rsidRPr="00000000" w14:paraId="0000000C">
      <w:pPr>
        <w:numPr>
          <w:ilvl w:val="0"/>
          <w:numId w:val="1"/>
        </w:numPr>
        <w:spacing w:after="0" w:before="0" w:lineRule="auto"/>
        <w:ind w:left="720" w:hanging="360"/>
      </w:pPr>
      <w:r w:rsidDel="00000000" w:rsidR="00000000" w:rsidRPr="00000000">
        <w:rPr>
          <w:rtl w:val="0"/>
        </w:rPr>
        <w:t xml:space="preserve">Convertir los tipos de datos</w:t>
      </w:r>
    </w:p>
    <w:p w:rsidR="00000000" w:rsidDel="00000000" w:rsidP="00000000" w:rsidRDefault="00000000" w:rsidRPr="00000000" w14:paraId="0000000D">
      <w:pPr>
        <w:numPr>
          <w:ilvl w:val="0"/>
          <w:numId w:val="1"/>
        </w:numPr>
        <w:spacing w:after="0" w:before="0" w:lineRule="auto"/>
        <w:ind w:left="720" w:hanging="360"/>
      </w:pPr>
      <w:r w:rsidDel="00000000" w:rsidR="00000000" w:rsidRPr="00000000">
        <w:rPr>
          <w:rtl w:val="0"/>
        </w:rPr>
        <w:t xml:space="preserve">Crear comprensiones de listas</w:t>
      </w:r>
    </w:p>
    <w:p w:rsidR="00000000" w:rsidDel="00000000" w:rsidP="00000000" w:rsidRDefault="00000000" w:rsidRPr="00000000" w14:paraId="0000000E">
      <w:pPr>
        <w:spacing w:after="0" w:before="0" w:lineRule="auto"/>
        <w:rPr/>
      </w:pPr>
      <w:r w:rsidDel="00000000" w:rsidR="00000000" w:rsidRPr="00000000">
        <w:rPr>
          <w:rtl w:val="0"/>
        </w:rPr>
      </w:r>
    </w:p>
    <w:p w:rsidR="00000000" w:rsidDel="00000000" w:rsidP="00000000" w:rsidRDefault="00000000" w:rsidRPr="00000000" w14:paraId="0000000F">
      <w:pPr>
        <w:spacing w:after="240" w:before="240" w:lineRule="auto"/>
        <w:ind w:left="0" w:firstLine="0"/>
        <w:rPr/>
      </w:pPr>
      <w:r w:rsidDel="00000000" w:rsidR="00000000" w:rsidRPr="00000000">
        <w:rPr>
          <w:rtl w:val="0"/>
        </w:rPr>
      </w:r>
    </w:p>
    <w:p w:rsidR="00000000" w:rsidDel="00000000" w:rsidP="00000000" w:rsidRDefault="00000000" w:rsidRPr="00000000" w14:paraId="00000010">
      <w:pPr>
        <w:spacing w:after="240" w:before="240" w:lineRule="auto"/>
        <w:ind w:left="0" w:firstLine="0"/>
        <w:rPr/>
      </w:pPr>
      <w:r w:rsidDel="00000000" w:rsidR="00000000" w:rsidRPr="00000000">
        <w:rPr>
          <w:rtl w:val="0"/>
        </w:rPr>
      </w:r>
    </w:p>
    <w:p w:rsidR="00000000" w:rsidDel="00000000" w:rsidP="00000000" w:rsidRDefault="00000000" w:rsidRPr="00000000" w14:paraId="00000011">
      <w:pPr>
        <w:pStyle w:val="Heading1"/>
        <w:rPr/>
      </w:pPr>
      <w:bookmarkStart w:colFirst="0" w:colLast="0" w:name="_heading=h.4d34og8" w:id="7"/>
      <w:bookmarkEnd w:id="7"/>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1"/>
        <w:rPr/>
      </w:pPr>
      <w:bookmarkStart w:colFirst="0" w:colLast="0" w:name="_heading=h.gvhd3o75e9sv" w:id="8"/>
      <w:bookmarkEnd w:id="8"/>
      <w:r w:rsidDel="00000000" w:rsidR="00000000" w:rsidRPr="00000000">
        <w:rPr>
          <w:rtl w:val="0"/>
        </w:rPr>
        <w:t xml:space="preserve">Diccionarios</w:t>
      </w:r>
      <w:r w:rsidDel="00000000" w:rsidR="00000000" w:rsidRPr="00000000">
        <w:rPr>
          <w:rtl w:val="0"/>
        </w:rPr>
      </w:r>
    </w:p>
    <w:p w:rsidR="00000000" w:rsidDel="00000000" w:rsidP="00000000" w:rsidRDefault="00000000" w:rsidRPr="00000000" w14:paraId="00000016">
      <w:pPr>
        <w:pStyle w:val="Heading2"/>
        <w:rPr/>
      </w:pPr>
      <w:bookmarkStart w:colFirst="0" w:colLast="0" w:name="_heading=h.3znysh7" w:id="9"/>
      <w:bookmarkEnd w:id="9"/>
      <w:r w:rsidDel="00000000" w:rsidR="00000000" w:rsidRPr="00000000">
        <w:rPr>
          <w:rtl w:val="0"/>
        </w:rPr>
        <w:t xml:space="preserve">¿Qué es un diccionario y cómo se crea?</w:t>
      </w:r>
    </w:p>
    <w:p w:rsidR="00000000" w:rsidDel="00000000" w:rsidP="00000000" w:rsidRDefault="00000000" w:rsidRPr="00000000" w14:paraId="00000017">
      <w:pPr>
        <w:rPr/>
      </w:pPr>
      <w:r w:rsidDel="00000000" w:rsidR="00000000" w:rsidRPr="00000000">
        <w:rPr>
          <w:rtl w:val="0"/>
        </w:rPr>
        <w:t xml:space="preserve">Los diccionarios son una colección de datos indexados por claves que tienen asociados valores.</w:t>
      </w:r>
    </w:p>
    <w:p w:rsidR="00000000" w:rsidDel="00000000" w:rsidP="00000000" w:rsidRDefault="00000000" w:rsidRPr="00000000" w14:paraId="00000018">
      <w:pPr>
        <w:rPr/>
      </w:pPr>
      <w:r w:rsidDel="00000000" w:rsidR="00000000" w:rsidRPr="00000000">
        <w:rPr>
          <w:rtl w:val="0"/>
        </w:rPr>
        <w:t xml:space="preserve">Los diccionarios en Python tienen las siguientes características:</w:t>
      </w:r>
    </w:p>
    <w:p w:rsidR="00000000" w:rsidDel="00000000" w:rsidP="00000000" w:rsidRDefault="00000000" w:rsidRPr="00000000" w14:paraId="00000019">
      <w:pPr>
        <w:numPr>
          <w:ilvl w:val="0"/>
          <w:numId w:val="2"/>
        </w:numPr>
        <w:spacing w:after="0" w:before="0" w:lineRule="auto"/>
        <w:ind w:left="720" w:hanging="360"/>
      </w:pPr>
      <w:r w:rsidDel="00000000" w:rsidR="00000000" w:rsidRPr="00000000">
        <w:rPr>
          <w:rtl w:val="0"/>
        </w:rPr>
        <w:t xml:space="preserve">Mantienen el orden, según se van creando las claves. </w:t>
      </w:r>
    </w:p>
    <w:p w:rsidR="00000000" w:rsidDel="00000000" w:rsidP="00000000" w:rsidRDefault="00000000" w:rsidRPr="00000000" w14:paraId="0000001A">
      <w:pPr>
        <w:numPr>
          <w:ilvl w:val="0"/>
          <w:numId w:val="2"/>
        </w:numPr>
        <w:spacing w:after="0" w:before="0" w:lineRule="auto"/>
        <w:ind w:left="720" w:hanging="360"/>
      </w:pPr>
      <w:r w:rsidDel="00000000" w:rsidR="00000000" w:rsidRPr="00000000">
        <w:rPr>
          <w:rtl w:val="0"/>
        </w:rPr>
        <w:t xml:space="preserve">Son mutables: se puede añadir, borrar y modificar sus elementos.</w:t>
      </w:r>
    </w:p>
    <w:p w:rsidR="00000000" w:rsidDel="00000000" w:rsidP="00000000" w:rsidRDefault="00000000" w:rsidRPr="00000000" w14:paraId="0000001B">
      <w:pPr>
        <w:numPr>
          <w:ilvl w:val="0"/>
          <w:numId w:val="2"/>
        </w:numPr>
        <w:spacing w:after="0" w:before="0" w:lineRule="auto"/>
        <w:ind w:left="720" w:hanging="360"/>
      </w:pPr>
      <w:r w:rsidDel="00000000" w:rsidR="00000000" w:rsidRPr="00000000">
        <w:rPr>
          <w:rtl w:val="0"/>
        </w:rPr>
        <w:t xml:space="preserve">Las claves son únicas. </w:t>
      </w:r>
    </w:p>
    <w:p w:rsidR="00000000" w:rsidDel="00000000" w:rsidP="00000000" w:rsidRDefault="00000000" w:rsidRPr="00000000" w14:paraId="0000001C">
      <w:pPr>
        <w:numPr>
          <w:ilvl w:val="0"/>
          <w:numId w:val="2"/>
        </w:numPr>
        <w:spacing w:after="0" w:before="0" w:lineRule="auto"/>
        <w:ind w:left="720" w:hanging="360"/>
      </w:pPr>
      <w:r w:rsidDel="00000000" w:rsidR="00000000" w:rsidRPr="00000000">
        <w:rPr>
          <w:rtl w:val="0"/>
        </w:rPr>
        <w:t xml:space="preserve">Las claves tienen la restricción de que sus elementos deben ser "hashables", es decir, no pueden ser listas, conjuntos y diccionarios; pero sí pueden ser enteros, flotantes, cadenas, booleanos y tuplas.</w:t>
      </w:r>
    </w:p>
    <w:p w:rsidR="00000000" w:rsidDel="00000000" w:rsidP="00000000" w:rsidRDefault="00000000" w:rsidRPr="00000000" w14:paraId="0000001D">
      <w:pPr>
        <w:numPr>
          <w:ilvl w:val="0"/>
          <w:numId w:val="3"/>
        </w:numPr>
        <w:spacing w:after="0" w:before="0" w:lineRule="auto"/>
        <w:ind w:left="720" w:hanging="360"/>
      </w:pPr>
      <w:r w:rsidDel="00000000" w:rsidR="00000000" w:rsidRPr="00000000">
        <w:rPr>
          <w:rtl w:val="0"/>
        </w:rPr>
        <w:t xml:space="preserve">Tienen un acceso muy rápido a sus elementos, debido a la forma en la que están implementados internamente. </w:t>
      </w:r>
    </w:p>
    <w:p w:rsidR="00000000" w:rsidDel="00000000" w:rsidP="00000000" w:rsidRDefault="00000000" w:rsidRPr="00000000" w14:paraId="0000001E">
      <w:pPr>
        <w:rPr/>
      </w:pPr>
      <w:r w:rsidDel="00000000" w:rsidR="00000000" w:rsidRPr="00000000">
        <w:rPr>
          <w:rtl w:val="0"/>
        </w:rPr>
        <w:t xml:space="preserve">Su estructura lógica es:</w:t>
      </w:r>
    </w:p>
    <w:p w:rsidR="00000000" w:rsidDel="00000000" w:rsidP="00000000" w:rsidRDefault="00000000" w:rsidRPr="00000000" w14:paraId="0000001F">
      <w:pPr>
        <w:rPr>
          <w:rFonts w:ascii="Consolas" w:cs="Consolas" w:eastAsia="Consolas" w:hAnsi="Consolas"/>
          <w:color w:val="2b75ff"/>
        </w:rPr>
      </w:pPr>
      <w:r w:rsidDel="00000000" w:rsidR="00000000" w:rsidRPr="00000000">
        <w:rPr>
          <w:rtl w:val="0"/>
        </w:rPr>
        <w:tab/>
      </w:r>
      <w:r w:rsidDel="00000000" w:rsidR="00000000" w:rsidRPr="00000000">
        <w:rPr>
          <w:rFonts w:ascii="Consolas" w:cs="Consolas" w:eastAsia="Consolas" w:hAnsi="Consolas"/>
          <w:color w:val="2b75ff"/>
          <w:rtl w:val="0"/>
        </w:rPr>
        <w:t xml:space="preserve">&lt;variable&gt; = {&lt;clave hashable&gt;: &lt;elemento&gt;, &lt;...&gt;}</w:t>
      </w:r>
    </w:p>
    <w:p w:rsidR="00000000" w:rsidDel="00000000" w:rsidP="00000000" w:rsidRDefault="00000000" w:rsidRPr="00000000" w14:paraId="00000020">
      <w:pPr>
        <w:rPr/>
      </w:pPr>
      <w:r w:rsidDel="00000000" w:rsidR="00000000" w:rsidRPr="00000000">
        <w:rPr>
          <w:rtl w:val="0"/>
        </w:rPr>
        <w:t xml:space="preserve">Prueba el siguiente ejemplo:</w:t>
      </w:r>
    </w:p>
    <w:p w:rsidR="00000000" w:rsidDel="00000000" w:rsidP="00000000" w:rsidRDefault="00000000" w:rsidRPr="00000000" w14:paraId="00000021">
      <w:pPr>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mi_diccionario = {"sal": 10.50, "pan": 20.00, "leche": 25.25}</w:t>
        <w:br w:type="textWrapping"/>
        <w:tab/>
        <w:t xml:space="preserve">print(mi_diccionario)</w:t>
        <w:br w:type="textWrapping"/>
        <w:tab/>
        <w:t xml:space="preserve">print(type(mi_diccionario))</w:t>
      </w:r>
    </w:p>
    <w:p w:rsidR="00000000" w:rsidDel="00000000" w:rsidP="00000000" w:rsidRDefault="00000000" w:rsidRPr="00000000" w14:paraId="00000022">
      <w:pPr>
        <w:rPr/>
      </w:pPr>
      <w:r w:rsidDel="00000000" w:rsidR="00000000" w:rsidRPr="00000000">
        <w:rPr>
          <w:rtl w:val="0"/>
        </w:rPr>
        <w:t xml:space="preserve">Y este otro:</w:t>
      </w:r>
    </w:p>
    <w:p w:rsidR="00000000" w:rsidDel="00000000" w:rsidP="00000000" w:rsidRDefault="00000000" w:rsidRPr="00000000" w14:paraId="00000023">
      <w:pPr>
        <w:rPr>
          <w:rFonts w:ascii="Consolas" w:cs="Consolas" w:eastAsia="Consolas" w:hAnsi="Consolas"/>
          <w:color w:val="2b75ff"/>
        </w:rPr>
      </w:pPr>
      <w:r w:rsidDel="00000000" w:rsidR="00000000" w:rsidRPr="00000000">
        <w:rPr>
          <w:rtl w:val="0"/>
        </w:rPr>
        <w:tab/>
      </w:r>
      <w:r w:rsidDel="00000000" w:rsidR="00000000" w:rsidRPr="00000000">
        <w:rPr>
          <w:rFonts w:ascii="Consolas" w:cs="Consolas" w:eastAsia="Consolas" w:hAnsi="Consolas"/>
          <w:color w:val="2b75ff"/>
          <w:rtl w:val="0"/>
        </w:rPr>
        <w:t xml:space="preserve">mi_diccionario_2 = dict(sal=20, pan=40, leche=35.25)</w:t>
        <w:br w:type="textWrapping"/>
        <w:tab/>
        <w:t xml:space="preserve">print(mi_diccionario_2)</w:t>
        <w:br w:type="textWrapping"/>
        <w:tab/>
        <w:t xml:space="preserve">print(type(mi_diccionario_2))</w:t>
      </w:r>
    </w:p>
    <w:p w:rsidR="00000000" w:rsidDel="00000000" w:rsidP="00000000" w:rsidRDefault="00000000" w:rsidRPr="00000000" w14:paraId="00000024">
      <w:pPr>
        <w:pStyle w:val="Heading2"/>
        <w:rPr/>
      </w:pPr>
      <w:bookmarkStart w:colFirst="0" w:colLast="0" w:name="_heading=h.5vvywwnu0jke" w:id="10"/>
      <w:bookmarkEnd w:id="10"/>
      <w:r w:rsidDel="00000000" w:rsidR="00000000" w:rsidRPr="00000000">
        <w:rPr>
          <w:rtl w:val="0"/>
        </w:rPr>
      </w:r>
    </w:p>
    <w:p w:rsidR="00000000" w:rsidDel="00000000" w:rsidP="00000000" w:rsidRDefault="00000000" w:rsidRPr="00000000" w14:paraId="00000025">
      <w:pPr>
        <w:pStyle w:val="Heading2"/>
        <w:rPr/>
      </w:pPr>
      <w:bookmarkStart w:colFirst="0" w:colLast="0" w:name="_heading=h.g2usyugbgf5q" w:id="11"/>
      <w:bookmarkEnd w:id="11"/>
      <w:r w:rsidDel="00000000" w:rsidR="00000000" w:rsidRPr="00000000">
        <w:rPr>
          <w:rtl w:val="0"/>
        </w:rPr>
        <w:t xml:space="preserve">¿Cómo invoco sus valores?</w:t>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Puedes invocar el diccionario y el índice: dict[&lt;índice&gt;], pero recuerda que la clave es el índice, y la clave es única y debe ser un elemento hashable, por lo que debes llamar el índice con el nombre de la clave:</w:t>
      </w:r>
    </w:p>
    <w:p w:rsidR="00000000" w:rsidDel="00000000" w:rsidP="00000000" w:rsidRDefault="00000000" w:rsidRPr="00000000" w14:paraId="00000027">
      <w:pPr>
        <w:rPr>
          <w:b w:val="1"/>
        </w:rPr>
      </w:pPr>
      <w:r w:rsidDel="00000000" w:rsidR="00000000" w:rsidRPr="00000000">
        <w:rPr>
          <w:b w:val="1"/>
          <w:rtl w:val="0"/>
        </w:rPr>
        <w:t xml:space="preserve">Ejecuta el siguiente código:</w:t>
      </w:r>
    </w:p>
    <w:p w:rsidR="00000000" w:rsidDel="00000000" w:rsidP="00000000" w:rsidRDefault="00000000" w:rsidRPr="00000000" w14:paraId="00000028">
      <w:pPr>
        <w:spacing w:after="0" w:before="200" w:lineRule="auto"/>
        <w:jc w:val="center"/>
        <w:rPr>
          <w:rFonts w:ascii="Consolas" w:cs="Consolas" w:eastAsia="Consolas" w:hAnsi="Consolas"/>
          <w:color w:val="2b75ff"/>
        </w:rPr>
      </w:pPr>
      <w:r w:rsidDel="00000000" w:rsidR="00000000" w:rsidRPr="00000000">
        <w:rPr>
          <w:rtl w:val="0"/>
        </w:rPr>
      </w:r>
    </w:p>
    <w:p w:rsidR="00000000" w:rsidDel="00000000" w:rsidP="00000000" w:rsidRDefault="00000000" w:rsidRPr="00000000" w14:paraId="00000029">
      <w:pPr>
        <w:pStyle w:val="Heading2"/>
        <w:rPr/>
      </w:pPr>
      <w:bookmarkStart w:colFirst="0" w:colLast="0" w:name="_heading=h.7zwd2so5f7jh" w:id="12"/>
      <w:bookmarkEnd w:id="12"/>
      <w:r w:rsidDel="00000000" w:rsidR="00000000" w:rsidRPr="00000000">
        <w:rPr/>
        <w:drawing>
          <wp:inline distB="114300" distT="114300" distL="114300" distR="114300">
            <wp:extent cx="5731200" cy="711200"/>
            <wp:effectExtent b="0" l="0" r="0" t="0"/>
            <wp:docPr id="74"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7312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Style w:val="Heading2"/>
        <w:rPr/>
      </w:pPr>
      <w:bookmarkStart w:colFirst="0" w:colLast="0" w:name="_heading=h.g3fdbohb59vq" w:id="13"/>
      <w:bookmarkEnd w:id="13"/>
      <w:r w:rsidDel="00000000" w:rsidR="00000000" w:rsidRPr="00000000">
        <w:rPr>
          <w:rtl w:val="0"/>
        </w:rPr>
      </w:r>
    </w:p>
    <w:p w:rsidR="00000000" w:rsidDel="00000000" w:rsidP="00000000" w:rsidRDefault="00000000" w:rsidRPr="00000000" w14:paraId="0000002B">
      <w:pPr>
        <w:pStyle w:val="Heading2"/>
        <w:rPr/>
      </w:pPr>
      <w:bookmarkStart w:colFirst="0" w:colLast="0" w:name="_heading=h.xjt7w9r83gjx" w:id="14"/>
      <w:bookmarkEnd w:id="14"/>
      <w:r w:rsidDel="00000000" w:rsidR="00000000" w:rsidRPr="00000000">
        <w:rPr>
          <w:rtl w:val="0"/>
        </w:rPr>
        <w:t xml:space="preserve">¿Cómo se modifica un elemento de un diccionario?</w:t>
      </w: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Invoca el diccionario y su clave, y asígnale un nuevo valor:</w:t>
      </w:r>
    </w:p>
    <w:p w:rsidR="00000000" w:rsidDel="00000000" w:rsidP="00000000" w:rsidRDefault="00000000" w:rsidRPr="00000000" w14:paraId="0000002D">
      <w:pPr>
        <w:rPr>
          <w:b w:val="1"/>
        </w:rPr>
      </w:pPr>
      <w:r w:rsidDel="00000000" w:rsidR="00000000" w:rsidRPr="00000000">
        <w:rPr>
          <w:b w:val="1"/>
          <w:rtl w:val="0"/>
        </w:rPr>
        <w:t xml:space="preserve">Ejecuta el siguiente código:</w:t>
      </w:r>
    </w:p>
    <w:p w:rsidR="00000000" w:rsidDel="00000000" w:rsidP="00000000" w:rsidRDefault="00000000" w:rsidRPr="00000000" w14:paraId="0000002E">
      <w:pPr>
        <w:keepNext w:val="1"/>
        <w:spacing w:after="0" w:before="200" w:lineRule="auto"/>
        <w:rPr/>
      </w:pPr>
      <w:r w:rsidDel="00000000" w:rsidR="00000000" w:rsidRPr="00000000">
        <w:rPr/>
        <w:drawing>
          <wp:inline distB="114300" distT="114300" distL="114300" distR="114300">
            <wp:extent cx="5511638" cy="733631"/>
            <wp:effectExtent b="0" l="0" r="0" t="0"/>
            <wp:docPr id="90" name="image33.png"/>
            <a:graphic>
              <a:graphicData uri="http://schemas.openxmlformats.org/drawingml/2006/picture">
                <pic:pic>
                  <pic:nvPicPr>
                    <pic:cNvPr id="0" name="image33.png"/>
                    <pic:cNvPicPr preferRelativeResize="0"/>
                  </pic:nvPicPr>
                  <pic:blipFill>
                    <a:blip r:embed="rId9"/>
                    <a:srcRect b="0" l="0" r="0" t="0"/>
                    <a:stretch>
                      <a:fillRect/>
                    </a:stretch>
                  </pic:blipFill>
                  <pic:spPr>
                    <a:xfrm>
                      <a:off x="0" y="0"/>
                      <a:ext cx="5511638" cy="733631"/>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2"/>
        <w:rPr/>
      </w:pPr>
      <w:bookmarkStart w:colFirst="0" w:colLast="0" w:name="_heading=h.hsyknro6rmhn" w:id="15"/>
      <w:bookmarkEnd w:id="15"/>
      <w:r w:rsidDel="00000000" w:rsidR="00000000" w:rsidRPr="00000000">
        <w:rPr>
          <w:rtl w:val="0"/>
        </w:rPr>
        <w:t xml:space="preserve">¿Cómo agrego un elemento a un diccionario?</w:t>
      </w:r>
      <w:r w:rsidDel="00000000" w:rsidR="00000000" w:rsidRPr="00000000">
        <w:rPr>
          <w:rtl w:val="0"/>
        </w:rPr>
      </w:r>
    </w:p>
    <w:p w:rsidR="00000000" w:rsidDel="00000000" w:rsidP="00000000" w:rsidRDefault="00000000" w:rsidRPr="00000000" w14:paraId="00000031">
      <w:pPr>
        <w:rPr>
          <w:b w:val="1"/>
        </w:rPr>
      </w:pPr>
      <w:r w:rsidDel="00000000" w:rsidR="00000000" w:rsidRPr="00000000">
        <w:rPr>
          <w:b w:val="1"/>
          <w:rtl w:val="0"/>
        </w:rPr>
        <w:t xml:space="preserve">Ejecuta el siguiente código:</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381000</wp:posOffset>
            </wp:positionV>
            <wp:extent cx="5386388" cy="894749"/>
            <wp:effectExtent b="0" l="0" r="0" t="0"/>
            <wp:wrapSquare wrapText="bothSides" distB="114300" distT="114300" distL="114300" distR="114300"/>
            <wp:docPr id="67"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386388" cy="894749"/>
                    </a:xfrm>
                    <a:prstGeom prst="rect"/>
                    <a:ln/>
                  </pic:spPr>
                </pic:pic>
              </a:graphicData>
            </a:graphic>
          </wp:anchor>
        </w:drawing>
      </w:r>
    </w:p>
    <w:p w:rsidR="00000000" w:rsidDel="00000000" w:rsidP="00000000" w:rsidRDefault="00000000" w:rsidRPr="00000000" w14:paraId="00000032">
      <w:pPr>
        <w:spacing w:after="0" w:before="200" w:lineRule="auto"/>
        <w:jc w:val="center"/>
        <w:rPr/>
      </w:pPr>
      <w:r w:rsidDel="00000000" w:rsidR="00000000" w:rsidRPr="00000000">
        <w:rPr>
          <w:rtl w:val="0"/>
        </w:rPr>
      </w:r>
    </w:p>
    <w:p w:rsidR="00000000" w:rsidDel="00000000" w:rsidP="00000000" w:rsidRDefault="00000000" w:rsidRPr="00000000" w14:paraId="00000033">
      <w:pPr>
        <w:rPr>
          <w:rFonts w:ascii="Lato" w:cs="Lato" w:eastAsia="Lato" w:hAnsi="Lato"/>
          <w:color w:val="000000"/>
          <w:sz w:val="22"/>
          <w:szCs w:val="22"/>
        </w:rPr>
      </w:pPr>
      <w:r w:rsidDel="00000000" w:rsidR="00000000" w:rsidRPr="00000000">
        <w:rPr>
          <w:rtl w:val="0"/>
        </w:rPr>
      </w:r>
    </w:p>
    <w:p w:rsidR="00000000" w:rsidDel="00000000" w:rsidP="00000000" w:rsidRDefault="00000000" w:rsidRPr="00000000" w14:paraId="00000034">
      <w:pPr>
        <w:spacing w:after="0" w:before="200" w:lineRule="auto"/>
        <w:jc w:val="center"/>
        <w:rPr>
          <w:rFonts w:ascii="Lato" w:cs="Lato" w:eastAsia="Lato" w:hAnsi="Lato"/>
          <w:color w:val="000000"/>
          <w:sz w:val="22"/>
          <w:szCs w:val="22"/>
        </w:rPr>
      </w:pPr>
      <w:r w:rsidDel="00000000" w:rsidR="00000000" w:rsidRPr="00000000">
        <w:rPr>
          <w:rtl w:val="0"/>
        </w:rPr>
      </w:r>
    </w:p>
    <w:p w:rsidR="00000000" w:rsidDel="00000000" w:rsidP="00000000" w:rsidRDefault="00000000" w:rsidRPr="00000000" w14:paraId="00000035">
      <w:pPr>
        <w:spacing w:after="0" w:before="200" w:lineRule="auto"/>
        <w:jc w:val="center"/>
        <w:rPr>
          <w:rFonts w:ascii="Lato" w:cs="Lato" w:eastAsia="Lato" w:hAnsi="Lato"/>
          <w:color w:val="000000"/>
          <w:sz w:val="22"/>
          <w:szCs w:val="22"/>
        </w:rPr>
      </w:pPr>
      <w:r w:rsidDel="00000000" w:rsidR="00000000" w:rsidRPr="00000000">
        <w:rPr>
          <w:rtl w:val="0"/>
        </w:rPr>
      </w:r>
    </w:p>
    <w:p w:rsidR="00000000" w:rsidDel="00000000" w:rsidP="00000000" w:rsidRDefault="00000000" w:rsidRPr="00000000" w14:paraId="00000036">
      <w:pPr>
        <w:pStyle w:val="Heading2"/>
        <w:rPr/>
      </w:pPr>
      <w:bookmarkStart w:colFirst="0" w:colLast="0" w:name="_heading=h.1t3h5sf" w:id="16"/>
      <w:bookmarkEnd w:id="16"/>
      <w:r w:rsidDel="00000000" w:rsidR="00000000" w:rsidRPr="00000000">
        <w:rPr>
          <w:rtl w:val="0"/>
        </w:rPr>
        <w:t xml:space="preserve">¿Cómo elimino un elemento de un diccionario?</w:t>
      </w: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Usa la instrucción </w:t>
      </w:r>
      <w:r w:rsidDel="00000000" w:rsidR="00000000" w:rsidRPr="00000000">
        <w:rPr>
          <w:rFonts w:ascii="Consolas" w:cs="Consolas" w:eastAsia="Consolas" w:hAnsi="Consolas"/>
          <w:color w:val="2b75ff"/>
          <w:rtl w:val="0"/>
        </w:rPr>
        <w:t xml:space="preserve">'del'</w:t>
      </w:r>
      <w:r w:rsidDel="00000000" w:rsidR="00000000" w:rsidRPr="00000000">
        <w:rPr>
          <w:rtl w:val="0"/>
        </w:rPr>
        <w:t xml:space="preserve"> seguido del nombre del diccionario y su clave:</w:t>
      </w:r>
    </w:p>
    <w:p w:rsidR="00000000" w:rsidDel="00000000" w:rsidP="00000000" w:rsidRDefault="00000000" w:rsidRPr="00000000" w14:paraId="00000038">
      <w:pPr>
        <w:rPr>
          <w:b w:val="1"/>
        </w:rPr>
      </w:pPr>
      <w:r w:rsidDel="00000000" w:rsidR="00000000" w:rsidRPr="00000000">
        <w:rPr>
          <w:b w:val="1"/>
          <w:rtl w:val="0"/>
        </w:rPr>
        <w:t xml:space="preserve">Ejecuta el siguiente código:</w:t>
      </w:r>
    </w:p>
    <w:p w:rsidR="00000000" w:rsidDel="00000000" w:rsidP="00000000" w:rsidRDefault="00000000" w:rsidRPr="00000000" w14:paraId="00000039">
      <w:pPr>
        <w:spacing w:after="0" w:before="200" w:lineRule="auto"/>
        <w:rPr/>
      </w:pPr>
      <w:r w:rsidDel="00000000" w:rsidR="00000000" w:rsidRPr="00000000">
        <w:rPr/>
        <w:drawing>
          <wp:inline distB="114300" distT="114300" distL="114300" distR="114300">
            <wp:extent cx="3672214" cy="1348799"/>
            <wp:effectExtent b="0" l="0" r="0" t="0"/>
            <wp:docPr id="69"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3672214" cy="1348799"/>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0" w:before="200" w:lineRule="auto"/>
        <w:rPr>
          <w:rFonts w:ascii="Lato" w:cs="Lato" w:eastAsia="Lato" w:hAnsi="Lato"/>
          <w:color w:val="61ac5f"/>
          <w:sz w:val="22"/>
          <w:szCs w:val="22"/>
        </w:rPr>
      </w:pPr>
      <w:r w:rsidDel="00000000" w:rsidR="00000000" w:rsidRPr="00000000">
        <w:rPr>
          <w:rtl w:val="0"/>
        </w:rPr>
      </w:r>
    </w:p>
    <w:p w:rsidR="00000000" w:rsidDel="00000000" w:rsidP="00000000" w:rsidRDefault="00000000" w:rsidRPr="00000000" w14:paraId="0000003B">
      <w:pPr>
        <w:pStyle w:val="Heading2"/>
        <w:rPr/>
      </w:pPr>
      <w:bookmarkStart w:colFirst="0" w:colLast="0" w:name="_heading=h.h9g53cn349b9" w:id="17"/>
      <w:bookmarkEnd w:id="17"/>
      <w:r w:rsidDel="00000000" w:rsidR="00000000" w:rsidRPr="00000000">
        <w:rPr>
          <w:rtl w:val="0"/>
        </w:rPr>
        <w:t xml:space="preserve">¿Cómo desempacar diccionarios?</w:t>
      </w:r>
    </w:p>
    <w:p w:rsidR="00000000" w:rsidDel="00000000" w:rsidP="00000000" w:rsidRDefault="00000000" w:rsidRPr="00000000" w14:paraId="0000003C">
      <w:pPr>
        <w:spacing w:before="400" w:lineRule="auto"/>
        <w:rPr>
          <w:rFonts w:ascii="Inter SemiBold" w:cs="Inter SemiBold" w:eastAsia="Inter SemiBold" w:hAnsi="Inter SemiBold"/>
          <w:color w:val="7446b7"/>
          <w:sz w:val="28"/>
          <w:szCs w:val="28"/>
        </w:rPr>
      </w:pPr>
      <w:r w:rsidDel="00000000" w:rsidR="00000000" w:rsidRPr="00000000">
        <w:rPr>
          <w:b w:val="1"/>
          <w:color w:val="7446b7"/>
          <w:sz w:val="28"/>
          <w:szCs w:val="28"/>
          <w:rtl w:val="0"/>
        </w:rPr>
        <w:t xml:space="preserve">¡MANOS A LA OBRA!</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2114550</wp:posOffset>
                </wp:positionH>
                <wp:positionV relativeFrom="paragraph">
                  <wp:posOffset>161925</wp:posOffset>
                </wp:positionV>
                <wp:extent cx="3695700" cy="49607"/>
                <wp:effectExtent b="0" l="0" r="0" t="0"/>
                <wp:wrapSquare wrapText="bothSides" distB="114300" distT="114300" distL="114300" distR="114300"/>
                <wp:docPr id="59" name=""/>
                <a:graphic>
                  <a:graphicData uri="http://schemas.microsoft.com/office/word/2010/wordprocessingShape">
                    <wps:wsp>
                      <wps:cNvSpPr/>
                      <wps:cNvPr id="3" name="Shape 3"/>
                      <wps:spPr>
                        <a:xfrm>
                          <a:off x="1122025" y="371025"/>
                          <a:ext cx="4239000" cy="39900"/>
                        </a:xfrm>
                        <a:prstGeom prst="roundRect">
                          <a:avLst>
                            <a:gd fmla="val 16667" name="adj"/>
                          </a:avLst>
                        </a:prstGeom>
                        <a:solidFill>
                          <a:srgbClr val="7446B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2114550</wp:posOffset>
                </wp:positionH>
                <wp:positionV relativeFrom="paragraph">
                  <wp:posOffset>161925</wp:posOffset>
                </wp:positionV>
                <wp:extent cx="3695700" cy="49607"/>
                <wp:effectExtent b="0" l="0" r="0" t="0"/>
                <wp:wrapSquare wrapText="bothSides" distB="114300" distT="114300" distL="114300" distR="114300"/>
                <wp:docPr id="59" name="image21.png"/>
                <a:graphic>
                  <a:graphicData uri="http://schemas.openxmlformats.org/drawingml/2006/picture">
                    <pic:pic>
                      <pic:nvPicPr>
                        <pic:cNvPr id="0" name="image21.png"/>
                        <pic:cNvPicPr preferRelativeResize="0"/>
                      </pic:nvPicPr>
                      <pic:blipFill>
                        <a:blip r:embed="rId12"/>
                        <a:srcRect/>
                        <a:stretch>
                          <a:fillRect/>
                        </a:stretch>
                      </pic:blipFill>
                      <pic:spPr>
                        <a:xfrm>
                          <a:off x="0" y="0"/>
                          <a:ext cx="3695700" cy="49607"/>
                        </a:xfrm>
                        <a:prstGeom prst="rect"/>
                        <a:ln/>
                      </pic:spPr>
                    </pic:pic>
                  </a:graphicData>
                </a:graphic>
              </wp:anchor>
            </w:drawing>
          </mc:Fallback>
        </mc:AlternateContent>
      </w:r>
    </w:p>
    <w:p w:rsidR="00000000" w:rsidDel="00000000" w:rsidP="00000000" w:rsidRDefault="00000000" w:rsidRPr="00000000" w14:paraId="0000003D">
      <w:pPr>
        <w:spacing w:after="0" w:before="200" w:lineRule="auto"/>
        <w:rPr>
          <w:b w:val="1"/>
        </w:rPr>
      </w:pPr>
      <w:r w:rsidDel="00000000" w:rsidR="00000000" w:rsidRPr="00000000">
        <w:rPr>
          <w:b w:val="1"/>
          <w:rtl w:val="0"/>
        </w:rPr>
        <w:t xml:space="preserve">Ejercicio 1</w:t>
      </w:r>
    </w:p>
    <w:p w:rsidR="00000000" w:rsidDel="00000000" w:rsidP="00000000" w:rsidRDefault="00000000" w:rsidRPr="00000000" w14:paraId="0000003E">
      <w:pPr>
        <w:rPr/>
      </w:pPr>
      <w:r w:rsidDel="00000000" w:rsidR="00000000" w:rsidRPr="00000000">
        <w:rPr>
          <w:rtl w:val="0"/>
        </w:rPr>
        <w:t xml:space="preserve">Ejecuta el código y responde al título de este apartado, y por qué:</w:t>
      </w:r>
    </w:p>
    <w:p w:rsidR="00000000" w:rsidDel="00000000" w:rsidP="00000000" w:rsidRDefault="00000000" w:rsidRPr="00000000" w14:paraId="0000003F">
      <w:pPr>
        <w:spacing w:after="0" w:before="200" w:lineRule="auto"/>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5564025" cy="922533"/>
            <wp:effectExtent b="0" l="0" r="0" t="0"/>
            <wp:docPr id="66"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564025" cy="922533"/>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0" w:before="200" w:lineRule="auto"/>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4892512" cy="1832402"/>
            <wp:effectExtent b="0" l="0" r="0" t="0"/>
            <wp:docPr id="75"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4892512" cy="1832402"/>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Style w:val="Heading2"/>
        <w:rPr/>
      </w:pPr>
      <w:bookmarkStart w:colFirst="0" w:colLast="0" w:name="_heading=h.3rdcrjn" w:id="18"/>
      <w:bookmarkEnd w:id="18"/>
      <w:r w:rsidDel="00000000" w:rsidR="00000000" w:rsidRPr="00000000">
        <w:rPr>
          <w:rtl w:val="0"/>
        </w:rPr>
      </w:r>
    </w:p>
    <w:p w:rsidR="00000000" w:rsidDel="00000000" w:rsidP="00000000" w:rsidRDefault="00000000" w:rsidRPr="00000000" w14:paraId="00000042">
      <w:pPr>
        <w:pStyle w:val="Heading2"/>
        <w:rPr/>
      </w:pPr>
      <w:bookmarkStart w:colFirst="0" w:colLast="0" w:name="_heading=h.d4sqdxbmu5xn" w:id="19"/>
      <w:bookmarkEnd w:id="19"/>
      <w:r w:rsidDel="00000000" w:rsidR="00000000" w:rsidRPr="00000000">
        <w:rPr>
          <w:rtl w:val="0"/>
        </w:rPr>
        <w:t xml:space="preserve">¿Cómo anidar en diccionarios?</w:t>
      </w: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Los diccionarios pueden anidar más diccionarios. Puedes escribirlo de esta forma:</w:t>
      </w:r>
    </w:p>
    <w:p w:rsidR="00000000" w:rsidDel="00000000" w:rsidP="00000000" w:rsidRDefault="00000000" w:rsidRPr="00000000" w14:paraId="00000044">
      <w:pPr>
        <w:rPr>
          <w:b w:val="1"/>
        </w:rPr>
      </w:pPr>
      <w:r w:rsidDel="00000000" w:rsidR="00000000" w:rsidRPr="00000000">
        <w:rPr>
          <w:b w:val="1"/>
          <w:rtl w:val="0"/>
        </w:rPr>
        <w:t xml:space="preserve">Observa el siguiente código:</w:t>
      </w:r>
    </w:p>
    <w:p w:rsidR="00000000" w:rsidDel="00000000" w:rsidP="00000000" w:rsidRDefault="00000000" w:rsidRPr="00000000" w14:paraId="00000045">
      <w:pPr>
        <w:spacing w:after="0" w:before="200" w:lineRule="auto"/>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3735225" cy="2634926"/>
            <wp:effectExtent b="0" l="0" r="0" t="0"/>
            <wp:docPr id="86"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3735225" cy="2634926"/>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O de esta forma:</w:t>
      </w:r>
    </w:p>
    <w:p w:rsidR="00000000" w:rsidDel="00000000" w:rsidP="00000000" w:rsidRDefault="00000000" w:rsidRPr="00000000" w14:paraId="00000047">
      <w:pPr>
        <w:rPr>
          <w:b w:val="1"/>
        </w:rPr>
      </w:pPr>
      <w:r w:rsidDel="00000000" w:rsidR="00000000" w:rsidRPr="00000000">
        <w:rPr>
          <w:b w:val="1"/>
          <w:rtl w:val="0"/>
        </w:rPr>
        <w:t xml:space="preserve">Observa el siguiente código:</w:t>
      </w:r>
    </w:p>
    <w:p w:rsidR="00000000" w:rsidDel="00000000" w:rsidP="00000000" w:rsidRDefault="00000000" w:rsidRPr="00000000" w14:paraId="00000048">
      <w:pPr>
        <w:spacing w:after="0" w:before="200" w:lineRule="auto"/>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5731200" cy="876300"/>
            <wp:effectExtent b="0" l="0" r="0" t="0"/>
            <wp:docPr id="80"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57312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O como mejor prefieras visualizar el diccionario...</w:t>
      </w:r>
    </w:p>
    <w:p w:rsidR="00000000" w:rsidDel="00000000" w:rsidP="00000000" w:rsidRDefault="00000000" w:rsidRPr="00000000" w14:paraId="0000004A">
      <w:pPr>
        <w:rPr/>
      </w:pPr>
      <w:r w:rsidDel="00000000" w:rsidR="00000000" w:rsidRPr="00000000">
        <w:rPr>
          <w:rtl w:val="0"/>
        </w:rPr>
        <w:t xml:space="preserve">Y puedes invocar las claves anidadas de la siguiente forma:</w:t>
      </w:r>
    </w:p>
    <w:p w:rsidR="00000000" w:rsidDel="00000000" w:rsidP="00000000" w:rsidRDefault="00000000" w:rsidRPr="00000000" w14:paraId="0000004B">
      <w:pPr>
        <w:rPr>
          <w:b w:val="1"/>
        </w:rPr>
      </w:pPr>
      <w:r w:rsidDel="00000000" w:rsidR="00000000" w:rsidRPr="00000000">
        <w:rPr>
          <w:b w:val="1"/>
          <w:rtl w:val="0"/>
        </w:rPr>
        <w:t xml:space="preserve">Ejecuta el siguiente código (habiendo creado el diccionario anterior):</w:t>
      </w:r>
    </w:p>
    <w:p w:rsidR="00000000" w:rsidDel="00000000" w:rsidP="00000000" w:rsidRDefault="00000000" w:rsidRPr="00000000" w14:paraId="0000004C">
      <w:pPr>
        <w:spacing w:after="0" w:before="200" w:lineRule="auto"/>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3890963" cy="1110414"/>
            <wp:effectExtent b="0" l="0" r="0" t="0"/>
            <wp:docPr id="62"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3890963" cy="1110414"/>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Style w:val="Heading2"/>
        <w:rPr/>
      </w:pPr>
      <w:bookmarkStart w:colFirst="0" w:colLast="0" w:name="_heading=h.owp7eo6zippd" w:id="20"/>
      <w:bookmarkEnd w:id="20"/>
      <w:r w:rsidDel="00000000" w:rsidR="00000000" w:rsidRPr="00000000">
        <w:rPr>
          <w:rtl w:val="0"/>
        </w:rPr>
      </w:r>
    </w:p>
    <w:p w:rsidR="00000000" w:rsidDel="00000000" w:rsidP="00000000" w:rsidRDefault="00000000" w:rsidRPr="00000000" w14:paraId="0000004E">
      <w:pPr>
        <w:pStyle w:val="Heading2"/>
        <w:rPr/>
      </w:pPr>
      <w:bookmarkStart w:colFirst="0" w:colLast="0" w:name="_heading=h.ied9fxwg6mn1" w:id="21"/>
      <w:bookmarkEnd w:id="21"/>
      <w:r w:rsidDel="00000000" w:rsidR="00000000" w:rsidRPr="00000000">
        <w:rPr>
          <w:rtl w:val="0"/>
        </w:rPr>
        <w:t xml:space="preserve">Funciones de diccionarios</w:t>
      </w:r>
      <w:r w:rsidDel="00000000" w:rsidR="00000000" w:rsidRPr="00000000">
        <w:rPr>
          <w:rtl w:val="0"/>
        </w:rPr>
      </w:r>
    </w:p>
    <w:p w:rsidR="00000000" w:rsidDel="00000000" w:rsidP="00000000" w:rsidRDefault="00000000" w:rsidRPr="00000000" w14:paraId="0000004F">
      <w:pPr>
        <w:numPr>
          <w:ilvl w:val="0"/>
          <w:numId w:val="5"/>
        </w:numPr>
        <w:spacing w:after="0" w:before="0" w:lineRule="auto"/>
        <w:ind w:left="720" w:hanging="360"/>
        <w:rPr>
          <w:rFonts w:ascii="Consolas" w:cs="Consolas" w:eastAsia="Consolas" w:hAnsi="Consolas"/>
          <w:color w:val="2b75ff"/>
          <w:sz w:val="22"/>
          <w:szCs w:val="22"/>
        </w:rPr>
      </w:pPr>
      <w:r w:rsidDel="00000000" w:rsidR="00000000" w:rsidRPr="00000000">
        <w:rPr>
          <w:rFonts w:ascii="Consolas" w:cs="Consolas" w:eastAsia="Consolas" w:hAnsi="Consolas"/>
          <w:color w:val="2b75ff"/>
          <w:sz w:val="22"/>
          <w:szCs w:val="22"/>
          <w:rtl w:val="0"/>
        </w:rPr>
        <w:t xml:space="preserve">get</w:t>
      </w:r>
    </w:p>
    <w:p w:rsidR="00000000" w:rsidDel="00000000" w:rsidP="00000000" w:rsidRDefault="00000000" w:rsidRPr="00000000" w14:paraId="00000050">
      <w:pPr>
        <w:numPr>
          <w:ilvl w:val="0"/>
          <w:numId w:val="5"/>
        </w:numPr>
        <w:spacing w:after="0" w:before="0" w:lineRule="auto"/>
        <w:ind w:left="720" w:hanging="360"/>
        <w:rPr>
          <w:rFonts w:ascii="Consolas" w:cs="Consolas" w:eastAsia="Consolas" w:hAnsi="Consolas"/>
          <w:color w:val="2b75ff"/>
          <w:sz w:val="22"/>
          <w:szCs w:val="22"/>
        </w:rPr>
      </w:pPr>
      <w:r w:rsidDel="00000000" w:rsidR="00000000" w:rsidRPr="00000000">
        <w:rPr>
          <w:rFonts w:ascii="Consolas" w:cs="Consolas" w:eastAsia="Consolas" w:hAnsi="Consolas"/>
          <w:color w:val="2b75ff"/>
          <w:sz w:val="22"/>
          <w:szCs w:val="22"/>
          <w:rtl w:val="0"/>
        </w:rPr>
        <w:t xml:space="preserve">copy</w:t>
      </w:r>
    </w:p>
    <w:p w:rsidR="00000000" w:rsidDel="00000000" w:rsidP="00000000" w:rsidRDefault="00000000" w:rsidRPr="00000000" w14:paraId="00000051">
      <w:pPr>
        <w:numPr>
          <w:ilvl w:val="0"/>
          <w:numId w:val="5"/>
        </w:numPr>
        <w:spacing w:after="0" w:before="0" w:lineRule="auto"/>
        <w:ind w:left="720" w:hanging="360"/>
        <w:rPr>
          <w:rFonts w:ascii="Consolas" w:cs="Consolas" w:eastAsia="Consolas" w:hAnsi="Consolas"/>
          <w:color w:val="2b75ff"/>
          <w:sz w:val="22"/>
          <w:szCs w:val="22"/>
        </w:rPr>
      </w:pPr>
      <w:r w:rsidDel="00000000" w:rsidR="00000000" w:rsidRPr="00000000">
        <w:rPr>
          <w:rFonts w:ascii="Consolas" w:cs="Consolas" w:eastAsia="Consolas" w:hAnsi="Consolas"/>
          <w:color w:val="2b75ff"/>
          <w:sz w:val="22"/>
          <w:szCs w:val="22"/>
          <w:rtl w:val="0"/>
        </w:rPr>
        <w:t xml:space="preserve">clear</w:t>
      </w:r>
    </w:p>
    <w:p w:rsidR="00000000" w:rsidDel="00000000" w:rsidP="00000000" w:rsidRDefault="00000000" w:rsidRPr="00000000" w14:paraId="00000052">
      <w:pPr>
        <w:numPr>
          <w:ilvl w:val="0"/>
          <w:numId w:val="5"/>
        </w:numPr>
        <w:spacing w:after="0" w:before="0" w:lineRule="auto"/>
        <w:ind w:left="720" w:hanging="360"/>
        <w:rPr>
          <w:rFonts w:ascii="Consolas" w:cs="Consolas" w:eastAsia="Consolas" w:hAnsi="Consolas"/>
          <w:color w:val="2b75ff"/>
          <w:sz w:val="22"/>
          <w:szCs w:val="22"/>
        </w:rPr>
      </w:pPr>
      <w:r w:rsidDel="00000000" w:rsidR="00000000" w:rsidRPr="00000000">
        <w:rPr>
          <w:rFonts w:ascii="Consolas" w:cs="Consolas" w:eastAsia="Consolas" w:hAnsi="Consolas"/>
          <w:color w:val="2b75ff"/>
          <w:sz w:val="22"/>
          <w:szCs w:val="22"/>
          <w:rtl w:val="0"/>
        </w:rPr>
        <w:t xml:space="preserve">fromkeys</w:t>
      </w:r>
    </w:p>
    <w:p w:rsidR="00000000" w:rsidDel="00000000" w:rsidP="00000000" w:rsidRDefault="00000000" w:rsidRPr="00000000" w14:paraId="00000053">
      <w:pPr>
        <w:numPr>
          <w:ilvl w:val="0"/>
          <w:numId w:val="5"/>
        </w:numPr>
        <w:spacing w:after="0" w:before="0" w:lineRule="auto"/>
        <w:ind w:left="720" w:hanging="360"/>
        <w:rPr>
          <w:rFonts w:ascii="Consolas" w:cs="Consolas" w:eastAsia="Consolas" w:hAnsi="Consolas"/>
          <w:color w:val="2b75ff"/>
          <w:sz w:val="22"/>
          <w:szCs w:val="22"/>
        </w:rPr>
      </w:pPr>
      <w:r w:rsidDel="00000000" w:rsidR="00000000" w:rsidRPr="00000000">
        <w:rPr>
          <w:rFonts w:ascii="Consolas" w:cs="Consolas" w:eastAsia="Consolas" w:hAnsi="Consolas"/>
          <w:color w:val="2b75ff"/>
          <w:sz w:val="22"/>
          <w:szCs w:val="22"/>
          <w:rtl w:val="0"/>
        </w:rPr>
        <w:t xml:space="preserve">keys</w:t>
      </w:r>
    </w:p>
    <w:p w:rsidR="00000000" w:rsidDel="00000000" w:rsidP="00000000" w:rsidRDefault="00000000" w:rsidRPr="00000000" w14:paraId="00000054">
      <w:pPr>
        <w:numPr>
          <w:ilvl w:val="0"/>
          <w:numId w:val="5"/>
        </w:numPr>
        <w:spacing w:after="0" w:before="0" w:lineRule="auto"/>
        <w:ind w:left="720" w:hanging="360"/>
        <w:rPr>
          <w:rFonts w:ascii="Consolas" w:cs="Consolas" w:eastAsia="Consolas" w:hAnsi="Consolas"/>
          <w:color w:val="2b75ff"/>
          <w:sz w:val="22"/>
          <w:szCs w:val="22"/>
        </w:rPr>
      </w:pPr>
      <w:r w:rsidDel="00000000" w:rsidR="00000000" w:rsidRPr="00000000">
        <w:rPr>
          <w:rFonts w:ascii="Consolas" w:cs="Consolas" w:eastAsia="Consolas" w:hAnsi="Consolas"/>
          <w:color w:val="2b75ff"/>
          <w:sz w:val="22"/>
          <w:szCs w:val="22"/>
          <w:rtl w:val="0"/>
        </w:rPr>
        <w:t xml:space="preserve">values</w:t>
      </w:r>
    </w:p>
    <w:p w:rsidR="00000000" w:rsidDel="00000000" w:rsidP="00000000" w:rsidRDefault="00000000" w:rsidRPr="00000000" w14:paraId="00000055">
      <w:pPr>
        <w:numPr>
          <w:ilvl w:val="0"/>
          <w:numId w:val="5"/>
        </w:numPr>
        <w:spacing w:after="0" w:before="0" w:lineRule="auto"/>
        <w:ind w:left="720" w:hanging="360"/>
        <w:rPr>
          <w:rFonts w:ascii="Consolas" w:cs="Consolas" w:eastAsia="Consolas" w:hAnsi="Consolas"/>
          <w:color w:val="2b75ff"/>
          <w:sz w:val="22"/>
          <w:szCs w:val="22"/>
        </w:rPr>
      </w:pPr>
      <w:r w:rsidDel="00000000" w:rsidR="00000000" w:rsidRPr="00000000">
        <w:rPr>
          <w:rFonts w:ascii="Consolas" w:cs="Consolas" w:eastAsia="Consolas" w:hAnsi="Consolas"/>
          <w:color w:val="2b75ff"/>
          <w:sz w:val="22"/>
          <w:szCs w:val="22"/>
          <w:rtl w:val="0"/>
        </w:rPr>
        <w:t xml:space="preserve">items</w:t>
      </w:r>
    </w:p>
    <w:p w:rsidR="00000000" w:rsidDel="00000000" w:rsidP="00000000" w:rsidRDefault="00000000" w:rsidRPr="00000000" w14:paraId="00000056">
      <w:pPr>
        <w:numPr>
          <w:ilvl w:val="0"/>
          <w:numId w:val="5"/>
        </w:numPr>
        <w:spacing w:after="0" w:before="0" w:lineRule="auto"/>
        <w:ind w:left="720" w:hanging="360"/>
        <w:rPr>
          <w:rFonts w:ascii="Consolas" w:cs="Consolas" w:eastAsia="Consolas" w:hAnsi="Consolas"/>
          <w:color w:val="2b75ff"/>
          <w:sz w:val="22"/>
          <w:szCs w:val="22"/>
        </w:rPr>
      </w:pPr>
      <w:r w:rsidDel="00000000" w:rsidR="00000000" w:rsidRPr="00000000">
        <w:rPr>
          <w:rFonts w:ascii="Consolas" w:cs="Consolas" w:eastAsia="Consolas" w:hAnsi="Consolas"/>
          <w:color w:val="2b75ff"/>
          <w:sz w:val="22"/>
          <w:szCs w:val="22"/>
          <w:rtl w:val="0"/>
        </w:rPr>
        <w:t xml:space="preserve">update</w:t>
      </w:r>
    </w:p>
    <w:p w:rsidR="00000000" w:rsidDel="00000000" w:rsidP="00000000" w:rsidRDefault="00000000" w:rsidRPr="00000000" w14:paraId="00000057">
      <w:pPr>
        <w:numPr>
          <w:ilvl w:val="0"/>
          <w:numId w:val="5"/>
        </w:numPr>
        <w:spacing w:after="0" w:before="0" w:lineRule="auto"/>
        <w:ind w:left="720" w:hanging="360"/>
        <w:rPr>
          <w:rFonts w:ascii="Consolas" w:cs="Consolas" w:eastAsia="Consolas" w:hAnsi="Consolas"/>
          <w:color w:val="2b75ff"/>
          <w:sz w:val="22"/>
          <w:szCs w:val="22"/>
        </w:rPr>
      </w:pPr>
      <w:r w:rsidDel="00000000" w:rsidR="00000000" w:rsidRPr="00000000">
        <w:rPr>
          <w:rFonts w:ascii="Consolas" w:cs="Consolas" w:eastAsia="Consolas" w:hAnsi="Consolas"/>
          <w:color w:val="2b75ff"/>
          <w:sz w:val="22"/>
          <w:szCs w:val="22"/>
          <w:rtl w:val="0"/>
        </w:rPr>
        <w:t xml:space="preserve">pop</w:t>
      </w:r>
    </w:p>
    <w:p w:rsidR="00000000" w:rsidDel="00000000" w:rsidP="00000000" w:rsidRDefault="00000000" w:rsidRPr="00000000" w14:paraId="00000058">
      <w:pPr>
        <w:numPr>
          <w:ilvl w:val="0"/>
          <w:numId w:val="5"/>
        </w:numPr>
        <w:spacing w:after="0" w:before="0" w:lineRule="auto"/>
        <w:ind w:left="720" w:hanging="360"/>
        <w:rPr>
          <w:rFonts w:ascii="Consolas" w:cs="Consolas" w:eastAsia="Consolas" w:hAnsi="Consolas"/>
          <w:color w:val="2b75ff"/>
          <w:sz w:val="22"/>
          <w:szCs w:val="22"/>
        </w:rPr>
      </w:pPr>
      <w:r w:rsidDel="00000000" w:rsidR="00000000" w:rsidRPr="00000000">
        <w:rPr>
          <w:rFonts w:ascii="Consolas" w:cs="Consolas" w:eastAsia="Consolas" w:hAnsi="Consolas"/>
          <w:color w:val="2b75ff"/>
          <w:sz w:val="22"/>
          <w:szCs w:val="22"/>
          <w:rtl w:val="0"/>
        </w:rPr>
        <w:t xml:space="preserve">popitem</w:t>
      </w:r>
    </w:p>
    <w:p w:rsidR="00000000" w:rsidDel="00000000" w:rsidP="00000000" w:rsidRDefault="00000000" w:rsidRPr="00000000" w14:paraId="00000059">
      <w:pPr>
        <w:numPr>
          <w:ilvl w:val="0"/>
          <w:numId w:val="5"/>
        </w:numPr>
        <w:spacing w:after="0" w:before="0" w:lineRule="auto"/>
        <w:ind w:left="720" w:hanging="360"/>
        <w:rPr>
          <w:rFonts w:ascii="Consolas" w:cs="Consolas" w:eastAsia="Consolas" w:hAnsi="Consolas"/>
          <w:color w:val="2b75ff"/>
          <w:sz w:val="22"/>
          <w:szCs w:val="22"/>
        </w:rPr>
      </w:pPr>
      <w:r w:rsidDel="00000000" w:rsidR="00000000" w:rsidRPr="00000000">
        <w:rPr>
          <w:rFonts w:ascii="Consolas" w:cs="Consolas" w:eastAsia="Consolas" w:hAnsi="Consolas"/>
          <w:color w:val="2b75ff"/>
          <w:sz w:val="22"/>
          <w:szCs w:val="22"/>
          <w:rtl w:val="0"/>
        </w:rPr>
        <w:t xml:space="preserve">setdefault</w:t>
      </w:r>
    </w:p>
    <w:p w:rsidR="00000000" w:rsidDel="00000000" w:rsidP="00000000" w:rsidRDefault="00000000" w:rsidRPr="00000000" w14:paraId="0000005A">
      <w:pPr>
        <w:spacing w:after="0" w:before="0" w:lineRule="auto"/>
        <w:ind w:left="720" w:firstLine="0"/>
        <w:rPr>
          <w:rFonts w:ascii="Consolas" w:cs="Consolas" w:eastAsia="Consolas" w:hAnsi="Consolas"/>
          <w:color w:val="2b75ff"/>
          <w:sz w:val="22"/>
          <w:szCs w:val="22"/>
        </w:rPr>
      </w:pPr>
      <w:r w:rsidDel="00000000" w:rsidR="00000000" w:rsidRPr="00000000">
        <w:rPr>
          <w:rtl w:val="0"/>
        </w:rPr>
      </w:r>
    </w:p>
    <w:p w:rsidR="00000000" w:rsidDel="00000000" w:rsidP="00000000" w:rsidRDefault="00000000" w:rsidRPr="00000000" w14:paraId="0000005B">
      <w:pPr>
        <w:spacing w:before="400" w:lineRule="auto"/>
        <w:rPr>
          <w:rFonts w:ascii="Montserrat" w:cs="Montserrat" w:eastAsia="Montserrat" w:hAnsi="Montserrat"/>
          <w:b w:val="1"/>
          <w:color w:val="7446b7"/>
          <w:shd w:fill="auto" w:val="clear"/>
        </w:rPr>
      </w:pPr>
      <w:r w:rsidDel="00000000" w:rsidR="00000000" w:rsidRPr="00000000">
        <w:rPr>
          <w:b w:val="1"/>
          <w:color w:val="7446b7"/>
          <w:sz w:val="28"/>
          <w:szCs w:val="28"/>
          <w:rtl w:val="0"/>
        </w:rPr>
        <w:t xml:space="preserve">¡MANOS A LA OBRA!</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2035500</wp:posOffset>
                </wp:positionH>
                <wp:positionV relativeFrom="paragraph">
                  <wp:posOffset>342900</wp:posOffset>
                </wp:positionV>
                <wp:extent cx="3695700" cy="49607"/>
                <wp:effectExtent b="0" l="0" r="0" t="0"/>
                <wp:wrapSquare wrapText="bothSides" distB="114300" distT="114300" distL="114300" distR="114300"/>
                <wp:docPr id="60" name=""/>
                <a:graphic>
                  <a:graphicData uri="http://schemas.microsoft.com/office/word/2010/wordprocessingShape">
                    <wps:wsp>
                      <wps:cNvSpPr/>
                      <wps:cNvPr id="3" name="Shape 3"/>
                      <wps:spPr>
                        <a:xfrm>
                          <a:off x="1122025" y="371025"/>
                          <a:ext cx="4239000" cy="39900"/>
                        </a:xfrm>
                        <a:prstGeom prst="roundRect">
                          <a:avLst>
                            <a:gd fmla="val 16667" name="adj"/>
                          </a:avLst>
                        </a:prstGeom>
                        <a:solidFill>
                          <a:srgbClr val="7446B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2035500</wp:posOffset>
                </wp:positionH>
                <wp:positionV relativeFrom="paragraph">
                  <wp:posOffset>342900</wp:posOffset>
                </wp:positionV>
                <wp:extent cx="3695700" cy="49607"/>
                <wp:effectExtent b="0" l="0" r="0" t="0"/>
                <wp:wrapSquare wrapText="bothSides" distB="114300" distT="114300" distL="114300" distR="114300"/>
                <wp:docPr id="60" name="image22.png"/>
                <a:graphic>
                  <a:graphicData uri="http://schemas.openxmlformats.org/drawingml/2006/picture">
                    <pic:pic>
                      <pic:nvPicPr>
                        <pic:cNvPr id="0" name="image22.png"/>
                        <pic:cNvPicPr preferRelativeResize="0"/>
                      </pic:nvPicPr>
                      <pic:blipFill>
                        <a:blip r:embed="rId18"/>
                        <a:srcRect/>
                        <a:stretch>
                          <a:fillRect/>
                        </a:stretch>
                      </pic:blipFill>
                      <pic:spPr>
                        <a:xfrm>
                          <a:off x="0" y="0"/>
                          <a:ext cx="3695700" cy="49607"/>
                        </a:xfrm>
                        <a:prstGeom prst="rect"/>
                        <a:ln/>
                      </pic:spPr>
                    </pic:pic>
                  </a:graphicData>
                </a:graphic>
              </wp:anchor>
            </w:drawing>
          </mc:Fallback>
        </mc:AlternateContent>
      </w:r>
    </w:p>
    <w:p w:rsidR="00000000" w:rsidDel="00000000" w:rsidP="00000000" w:rsidRDefault="00000000" w:rsidRPr="00000000" w14:paraId="0000005C">
      <w:pPr>
        <w:spacing w:after="0" w:before="200" w:lineRule="auto"/>
        <w:rPr>
          <w:b w:val="1"/>
        </w:rPr>
      </w:pPr>
      <w:r w:rsidDel="00000000" w:rsidR="00000000" w:rsidRPr="00000000">
        <w:rPr>
          <w:b w:val="1"/>
          <w:rtl w:val="0"/>
        </w:rPr>
        <w:t xml:space="preserve">Ejercicio 2</w:t>
      </w:r>
    </w:p>
    <w:p w:rsidR="00000000" w:rsidDel="00000000" w:rsidP="00000000" w:rsidRDefault="00000000" w:rsidRPr="00000000" w14:paraId="0000005D">
      <w:pPr>
        <w:rPr/>
      </w:pPr>
      <w:r w:rsidDel="00000000" w:rsidR="00000000" w:rsidRPr="00000000">
        <w:rPr>
          <w:rtl w:val="0"/>
        </w:rPr>
        <w:t xml:space="preserve">Ejecuta las siguientes partes de código, de forma ordenada, e intenta explicar:</w:t>
      </w:r>
    </w:p>
    <w:p w:rsidR="00000000" w:rsidDel="00000000" w:rsidP="00000000" w:rsidRDefault="00000000" w:rsidRPr="00000000" w14:paraId="0000005E">
      <w:pPr>
        <w:spacing w:after="0" w:before="200" w:lineRule="auto"/>
        <w:rPr/>
      </w:pPr>
      <w:r w:rsidDel="00000000" w:rsidR="00000000" w:rsidRPr="00000000">
        <w:rPr>
          <w:rFonts w:ascii="Lato" w:cs="Lato" w:eastAsia="Lato" w:hAnsi="Lato"/>
          <w:color w:val="000000"/>
          <w:sz w:val="22"/>
          <w:szCs w:val="22"/>
        </w:rPr>
        <w:drawing>
          <wp:inline distB="114300" distT="114300" distL="114300" distR="114300">
            <wp:extent cx="5731200" cy="1549400"/>
            <wp:effectExtent b="0" l="0" r="0" t="0"/>
            <wp:docPr id="81" name="image30.png"/>
            <a:graphic>
              <a:graphicData uri="http://schemas.openxmlformats.org/drawingml/2006/picture">
                <pic:pic>
                  <pic:nvPicPr>
                    <pic:cNvPr id="0" name="image30.png"/>
                    <pic:cNvPicPr preferRelativeResize="0"/>
                  </pic:nvPicPr>
                  <pic:blipFill>
                    <a:blip r:embed="rId19"/>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0" w:before="200" w:lineRule="auto"/>
        <w:rPr>
          <w:rFonts w:ascii="Inter SemiBold" w:cs="Inter SemiBold" w:eastAsia="Inter SemiBold" w:hAnsi="Inter SemiBold"/>
          <w:color w:val="7446b7"/>
          <w:sz w:val="28"/>
          <w:szCs w:val="28"/>
        </w:rPr>
      </w:pPr>
      <w:r w:rsidDel="00000000" w:rsidR="00000000" w:rsidRPr="00000000">
        <w:rPr>
          <w:rFonts w:ascii="Lato" w:cs="Lato" w:eastAsia="Lato" w:hAnsi="Lato"/>
          <w:color w:val="000000"/>
          <w:sz w:val="22"/>
          <w:szCs w:val="22"/>
        </w:rPr>
        <w:drawing>
          <wp:inline distB="114300" distT="114300" distL="114300" distR="114300">
            <wp:extent cx="5731200" cy="2463800"/>
            <wp:effectExtent b="0" l="0" r="0" t="0"/>
            <wp:docPr id="88" name="image34.png"/>
            <a:graphic>
              <a:graphicData uri="http://schemas.openxmlformats.org/drawingml/2006/picture">
                <pic:pic>
                  <pic:nvPicPr>
                    <pic:cNvPr id="0" name="image34.png"/>
                    <pic:cNvPicPr preferRelativeResize="0"/>
                  </pic:nvPicPr>
                  <pic:blipFill>
                    <a:blip r:embed="rId20"/>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0" w:before="200" w:lineRule="auto"/>
        <w:rPr>
          <w:rFonts w:ascii="Inter SemiBold" w:cs="Inter SemiBold" w:eastAsia="Inter SemiBold" w:hAnsi="Inter SemiBold"/>
          <w:color w:val="7446b7"/>
          <w:sz w:val="28"/>
          <w:szCs w:val="28"/>
        </w:rPr>
      </w:pPr>
      <w:r w:rsidDel="00000000" w:rsidR="00000000" w:rsidRPr="00000000">
        <w:rPr>
          <w:rtl w:val="0"/>
        </w:rPr>
      </w:r>
    </w:p>
    <w:tbl>
      <w:tblPr>
        <w:tblStyle w:val="Table1"/>
        <w:tblW w:w="9029.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spacing w:after="100" w:before="100" w:lineRule="auto"/>
              <w:ind w:left="170.07874015748033" w:right="170.07874015748033" w:firstLine="0"/>
              <w:rPr/>
            </w:pPr>
            <w:r w:rsidDel="00000000" w:rsidR="00000000" w:rsidRPr="00000000">
              <w:rPr>
                <w:rtl w:val="0"/>
              </w:rPr>
              <w:t xml:space="preserve">Al igual que ocurre con las listas, si hacemos un cambio en un diccionario, se verá reflejado en todas las variables que hagan referencia al mismo. Esto se deriva de su propiedad de ser mutable. Viene a nuestra ayuda 'copy' y 'clear'</w:t>
            </w:r>
          </w:p>
        </w:tc>
      </w:tr>
    </w:tbl>
    <w:p w:rsidR="00000000" w:rsidDel="00000000" w:rsidP="00000000" w:rsidRDefault="00000000" w:rsidRPr="00000000" w14:paraId="00000062">
      <w:pPr>
        <w:spacing w:after="0" w:before="200" w:lineRule="auto"/>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4696545" cy="1084563"/>
            <wp:effectExtent b="0" l="0" r="0" t="0"/>
            <wp:docPr id="65"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4696545" cy="1084563"/>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0" w:before="200" w:lineRule="auto"/>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3627094" cy="1443038"/>
            <wp:effectExtent b="0" l="0" r="0" t="0"/>
            <wp:docPr id="91" name="image32.png"/>
            <a:graphic>
              <a:graphicData uri="http://schemas.openxmlformats.org/drawingml/2006/picture">
                <pic:pic>
                  <pic:nvPicPr>
                    <pic:cNvPr id="0" name="image32.png"/>
                    <pic:cNvPicPr preferRelativeResize="0"/>
                  </pic:nvPicPr>
                  <pic:blipFill>
                    <a:blip r:embed="rId22"/>
                    <a:srcRect b="0" l="0" r="0" t="0"/>
                    <a:stretch>
                      <a:fillRect/>
                    </a:stretch>
                  </pic:blipFill>
                  <pic:spPr>
                    <a:xfrm>
                      <a:off x="0" y="0"/>
                      <a:ext cx="3627094" cy="1443038"/>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0" w:before="200" w:lineRule="auto"/>
        <w:ind w:left="720" w:firstLine="0"/>
        <w:rPr>
          <w:rFonts w:ascii="Lato" w:cs="Lato" w:eastAsia="Lato" w:hAnsi="Lato"/>
          <w:color w:val="000000"/>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142875</wp:posOffset>
            </wp:positionV>
            <wp:extent cx="4090988" cy="1065962"/>
            <wp:effectExtent b="0" l="0" r="0" t="0"/>
            <wp:wrapSquare wrapText="bothSides" distB="114300" distT="114300" distL="114300" distR="114300"/>
            <wp:docPr id="68"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4090988" cy="1065962"/>
                    </a:xfrm>
                    <a:prstGeom prst="rect"/>
                    <a:ln/>
                  </pic:spPr>
                </pic:pic>
              </a:graphicData>
            </a:graphic>
          </wp:anchor>
        </w:drawing>
      </w:r>
    </w:p>
    <w:p w:rsidR="00000000" w:rsidDel="00000000" w:rsidP="00000000" w:rsidRDefault="00000000" w:rsidRPr="00000000" w14:paraId="00000065">
      <w:pPr>
        <w:spacing w:after="0" w:before="200" w:lineRule="auto"/>
        <w:jc w:val="center"/>
        <w:rPr/>
      </w:pPr>
      <w:r w:rsidDel="00000000" w:rsidR="00000000" w:rsidRPr="00000000">
        <w:rPr>
          <w:rtl w:val="0"/>
        </w:rPr>
      </w:r>
    </w:p>
    <w:p w:rsidR="00000000" w:rsidDel="00000000" w:rsidP="00000000" w:rsidRDefault="00000000" w:rsidRPr="00000000" w14:paraId="00000066">
      <w:pPr>
        <w:pStyle w:val="Heading3"/>
        <w:rPr/>
      </w:pPr>
      <w:bookmarkStart w:colFirst="0" w:colLast="0" w:name="_heading=h.5e8dy2bqh27" w:id="22"/>
      <w:bookmarkEnd w:id="22"/>
      <w:r w:rsidDel="00000000" w:rsidR="00000000" w:rsidRPr="00000000">
        <w:rPr>
          <w:rtl w:val="0"/>
        </w:rPr>
      </w:r>
    </w:p>
    <w:p w:rsidR="00000000" w:rsidDel="00000000" w:rsidP="00000000" w:rsidRDefault="00000000" w:rsidRPr="00000000" w14:paraId="00000067">
      <w:pPr>
        <w:pStyle w:val="Heading3"/>
        <w:rPr/>
      </w:pPr>
      <w:bookmarkStart w:colFirst="0" w:colLast="0" w:name="_heading=h.rr4tgn838orl" w:id="23"/>
      <w:bookmarkEnd w:id="23"/>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219075</wp:posOffset>
            </wp:positionV>
            <wp:extent cx="5521163" cy="1276296"/>
            <wp:effectExtent b="0" l="0" r="0" t="0"/>
            <wp:wrapSquare wrapText="bothSides" distB="114300" distT="114300" distL="114300" distR="114300"/>
            <wp:docPr id="78"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521163" cy="1276296"/>
                    </a:xfrm>
                    <a:prstGeom prst="rect"/>
                    <a:ln/>
                  </pic:spPr>
                </pic:pic>
              </a:graphicData>
            </a:graphic>
          </wp:anchor>
        </w:drawing>
      </w:r>
    </w:p>
    <w:p w:rsidR="00000000" w:rsidDel="00000000" w:rsidP="00000000" w:rsidRDefault="00000000" w:rsidRPr="00000000" w14:paraId="00000068">
      <w:pPr>
        <w:spacing w:after="0" w:before="200" w:lineRule="auto"/>
        <w:ind w:left="720" w:firstLine="0"/>
        <w:rPr/>
      </w:pPr>
      <w:r w:rsidDel="00000000" w:rsidR="00000000" w:rsidRPr="00000000">
        <w:rPr>
          <w:rtl w:val="0"/>
        </w:rPr>
      </w:r>
    </w:p>
    <w:p w:rsidR="00000000" w:rsidDel="00000000" w:rsidP="00000000" w:rsidRDefault="00000000" w:rsidRPr="00000000" w14:paraId="00000069">
      <w:pPr>
        <w:pStyle w:val="Heading3"/>
        <w:rPr/>
      </w:pPr>
      <w:bookmarkStart w:colFirst="0" w:colLast="0" w:name="_heading=h.j1nyz1vw594g" w:id="24"/>
      <w:bookmarkEnd w:id="24"/>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spacing w:after="0" w:before="200" w:lineRule="auto"/>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222602</wp:posOffset>
            </wp:positionV>
            <wp:extent cx="3197063" cy="1258614"/>
            <wp:effectExtent b="0" l="0" r="0" t="0"/>
            <wp:wrapSquare wrapText="bothSides" distB="114300" distT="114300" distL="114300" distR="114300"/>
            <wp:docPr id="61"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3197063" cy="1258614"/>
                    </a:xfrm>
                    <a:prstGeom prst="rect"/>
                    <a:ln/>
                  </pic:spPr>
                </pic:pic>
              </a:graphicData>
            </a:graphic>
          </wp:anchor>
        </w:drawing>
      </w:r>
    </w:p>
    <w:p w:rsidR="00000000" w:rsidDel="00000000" w:rsidP="00000000" w:rsidRDefault="00000000" w:rsidRPr="00000000" w14:paraId="0000006C">
      <w:pPr>
        <w:spacing w:after="0" w:before="200" w:lineRule="auto"/>
        <w:ind w:left="720" w:firstLine="0"/>
        <w:jc w:val="center"/>
        <w:rPr/>
      </w:pPr>
      <w:r w:rsidDel="00000000" w:rsidR="00000000" w:rsidRPr="00000000">
        <w:rPr>
          <w:rtl w:val="0"/>
        </w:rPr>
      </w:r>
    </w:p>
    <w:p w:rsidR="00000000" w:rsidDel="00000000" w:rsidP="00000000" w:rsidRDefault="00000000" w:rsidRPr="00000000" w14:paraId="0000006D">
      <w:pPr>
        <w:pStyle w:val="Heading3"/>
        <w:rPr/>
      </w:pPr>
      <w:bookmarkStart w:colFirst="0" w:colLast="0" w:name="_heading=h.q5wdbnu3ve5s" w:id="25"/>
      <w:bookmarkEnd w:id="25"/>
      <w:r w:rsidDel="00000000" w:rsidR="00000000" w:rsidRPr="00000000">
        <w:rPr>
          <w:rtl w:val="0"/>
        </w:rPr>
      </w:r>
    </w:p>
    <w:p w:rsidR="00000000" w:rsidDel="00000000" w:rsidP="00000000" w:rsidRDefault="00000000" w:rsidRPr="00000000" w14:paraId="0000006E">
      <w:pPr>
        <w:pStyle w:val="Heading3"/>
        <w:rPr/>
      </w:pPr>
      <w:bookmarkStart w:colFirst="0" w:colLast="0" w:name="_heading=h.g2lt82mtm79t" w:id="26"/>
      <w:bookmarkEnd w:id="26"/>
      <w:r w:rsidDel="00000000" w:rsidR="00000000" w:rsidRPr="00000000">
        <w:rPr>
          <w:rtl w:val="0"/>
        </w:rPr>
      </w:r>
    </w:p>
    <w:p w:rsidR="00000000" w:rsidDel="00000000" w:rsidP="00000000" w:rsidRDefault="00000000" w:rsidRPr="00000000" w14:paraId="0000006F">
      <w:pPr>
        <w:pStyle w:val="Heading3"/>
        <w:rPr/>
      </w:pPr>
      <w:bookmarkStart w:colFirst="0" w:colLast="0" w:name="_heading=h.cxgvgu2yxztw" w:id="27"/>
      <w:bookmarkEnd w:id="27"/>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225425</wp:posOffset>
            </wp:positionV>
            <wp:extent cx="4686419" cy="705904"/>
            <wp:effectExtent b="0" l="0" r="0" t="0"/>
            <wp:wrapSquare wrapText="bothSides" distB="114300" distT="114300" distL="114300" distR="114300"/>
            <wp:docPr id="71"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4686419" cy="705904"/>
                    </a:xfrm>
                    <a:prstGeom prst="rect"/>
                    <a:ln/>
                  </pic:spPr>
                </pic:pic>
              </a:graphicData>
            </a:graphic>
          </wp:anchor>
        </w:drawing>
      </w:r>
    </w:p>
    <w:p w:rsidR="00000000" w:rsidDel="00000000" w:rsidP="00000000" w:rsidRDefault="00000000" w:rsidRPr="00000000" w14:paraId="00000070">
      <w:pPr>
        <w:spacing w:after="0" w:before="200" w:lineRule="auto"/>
        <w:ind w:left="720" w:firstLine="0"/>
        <w:jc w:val="center"/>
        <w:rPr/>
      </w:pPr>
      <w:r w:rsidDel="00000000" w:rsidR="00000000" w:rsidRPr="00000000">
        <w:rPr>
          <w:rtl w:val="0"/>
        </w:rPr>
      </w:r>
    </w:p>
    <w:p w:rsidR="00000000" w:rsidDel="00000000" w:rsidP="00000000" w:rsidRDefault="00000000" w:rsidRPr="00000000" w14:paraId="00000071">
      <w:pPr>
        <w:pStyle w:val="Heading2"/>
        <w:spacing w:after="120" w:before="560" w:lineRule="auto"/>
        <w:rPr>
          <w:color w:val="ff833a"/>
        </w:rPr>
      </w:pPr>
      <w:bookmarkStart w:colFirst="0" w:colLast="0" w:name="_heading=h.1ksv4uv" w:id="28"/>
      <w:bookmarkEnd w:id="28"/>
      <w:r w:rsidDel="00000000" w:rsidR="00000000" w:rsidRPr="00000000">
        <w:rPr>
          <w:color w:val="ff833a"/>
          <w:rtl w:val="0"/>
        </w:rPr>
        <w:t xml:space="preserve">Revisemos lo aprendido hasta aquí</w:t>
      </w:r>
    </w:p>
    <w:p w:rsidR="00000000" w:rsidDel="00000000" w:rsidP="00000000" w:rsidRDefault="00000000" w:rsidRPr="00000000" w14:paraId="00000072">
      <w:pPr>
        <w:numPr>
          <w:ilvl w:val="0"/>
          <w:numId w:val="6"/>
        </w:numPr>
        <w:spacing w:after="0" w:before="0" w:lineRule="auto"/>
        <w:ind w:left="720" w:hanging="360"/>
      </w:pPr>
      <w:r w:rsidDel="00000000" w:rsidR="00000000" w:rsidRPr="00000000">
        <w:rPr>
          <w:rtl w:val="0"/>
        </w:rPr>
        <w:t xml:space="preserve">Crear diccionarios</w:t>
      </w:r>
    </w:p>
    <w:p w:rsidR="00000000" w:rsidDel="00000000" w:rsidP="00000000" w:rsidRDefault="00000000" w:rsidRPr="00000000" w14:paraId="00000073">
      <w:pPr>
        <w:numPr>
          <w:ilvl w:val="0"/>
          <w:numId w:val="6"/>
        </w:numPr>
        <w:spacing w:after="0" w:before="0" w:lineRule="auto"/>
        <w:ind w:left="720" w:hanging="360"/>
      </w:pPr>
      <w:r w:rsidDel="00000000" w:rsidR="00000000" w:rsidRPr="00000000">
        <w:rPr>
          <w:rtl w:val="0"/>
        </w:rPr>
        <w:t xml:space="preserve">Invocar sus elementos</w:t>
      </w:r>
    </w:p>
    <w:p w:rsidR="00000000" w:rsidDel="00000000" w:rsidP="00000000" w:rsidRDefault="00000000" w:rsidRPr="00000000" w14:paraId="00000074">
      <w:pPr>
        <w:numPr>
          <w:ilvl w:val="0"/>
          <w:numId w:val="6"/>
        </w:numPr>
        <w:spacing w:after="0" w:before="0" w:lineRule="auto"/>
        <w:ind w:left="720" w:hanging="360"/>
      </w:pPr>
      <w:r w:rsidDel="00000000" w:rsidR="00000000" w:rsidRPr="00000000">
        <w:rPr>
          <w:rtl w:val="0"/>
        </w:rPr>
        <w:t xml:space="preserve">Desempacar diccionarios</w:t>
      </w:r>
    </w:p>
    <w:p w:rsidR="00000000" w:rsidDel="00000000" w:rsidP="00000000" w:rsidRDefault="00000000" w:rsidRPr="00000000" w14:paraId="00000075">
      <w:pPr>
        <w:numPr>
          <w:ilvl w:val="0"/>
          <w:numId w:val="6"/>
        </w:numPr>
        <w:spacing w:after="0" w:before="0" w:lineRule="auto"/>
        <w:ind w:left="720" w:hanging="360"/>
      </w:pPr>
      <w:r w:rsidDel="00000000" w:rsidR="00000000" w:rsidRPr="00000000">
        <w:rPr>
          <w:rtl w:val="0"/>
        </w:rPr>
        <w:t xml:space="preserve">Anidar en diccionarios</w:t>
      </w:r>
    </w:p>
    <w:p w:rsidR="00000000" w:rsidDel="00000000" w:rsidP="00000000" w:rsidRDefault="00000000" w:rsidRPr="00000000" w14:paraId="00000076">
      <w:pPr>
        <w:numPr>
          <w:ilvl w:val="0"/>
          <w:numId w:val="6"/>
        </w:numPr>
        <w:spacing w:after="0" w:before="0" w:lineRule="auto"/>
        <w:ind w:left="720" w:hanging="360"/>
      </w:pPr>
      <w:r w:rsidDel="00000000" w:rsidR="00000000" w:rsidRPr="00000000">
        <w:rPr>
          <w:rtl w:val="0"/>
        </w:rPr>
        <w:t xml:space="preserve">Utilizar las funciones incorporadas de los diccionarios</w:t>
      </w:r>
    </w:p>
    <w:p w:rsidR="00000000" w:rsidDel="00000000" w:rsidP="00000000" w:rsidRDefault="00000000" w:rsidRPr="00000000" w14:paraId="00000077">
      <w:pPr>
        <w:pStyle w:val="Heading1"/>
        <w:rPr/>
      </w:pPr>
      <w:bookmarkStart w:colFirst="0" w:colLast="0" w:name="_heading=h.rm9g4dstbh1c" w:id="29"/>
      <w:bookmarkEnd w:id="29"/>
      <w:r w:rsidDel="00000000" w:rsidR="00000000" w:rsidRPr="00000000">
        <w:rPr>
          <w:rtl w:val="0"/>
        </w:rPr>
      </w:r>
    </w:p>
    <w:p w:rsidR="00000000" w:rsidDel="00000000" w:rsidP="00000000" w:rsidRDefault="00000000" w:rsidRPr="00000000" w14:paraId="00000078">
      <w:pPr>
        <w:pStyle w:val="Heading1"/>
        <w:rPr/>
      </w:pPr>
      <w:bookmarkStart w:colFirst="0" w:colLast="0" w:name="_heading=h.ohau7rbvxsoy" w:id="30"/>
      <w:bookmarkEnd w:id="30"/>
      <w:r w:rsidDel="00000000" w:rsidR="00000000" w:rsidRPr="00000000">
        <w:rPr>
          <w:rtl w:val="0"/>
        </w:rPr>
        <w:t xml:space="preserve">Funciones Join y Split</w:t>
      </w:r>
    </w:p>
    <w:p w:rsidR="00000000" w:rsidDel="00000000" w:rsidP="00000000" w:rsidRDefault="00000000" w:rsidRPr="00000000" w14:paraId="00000079">
      <w:pPr>
        <w:pStyle w:val="Heading2"/>
        <w:rPr/>
      </w:pPr>
      <w:bookmarkStart w:colFirst="0" w:colLast="0" w:name="_heading=h.2jxsxqh" w:id="31"/>
      <w:bookmarkEnd w:id="31"/>
      <w:r w:rsidDel="00000000" w:rsidR="00000000" w:rsidRPr="00000000">
        <w:rPr>
          <w:rtl w:val="0"/>
        </w:rPr>
        <w:t xml:space="preserve">Join</w:t>
      </w:r>
    </w:p>
    <w:p w:rsidR="00000000" w:rsidDel="00000000" w:rsidP="00000000" w:rsidRDefault="00000000" w:rsidRPr="00000000" w14:paraId="0000007A">
      <w:pPr>
        <w:rPr/>
      </w:pPr>
      <w:r w:rsidDel="00000000" w:rsidR="00000000" w:rsidRPr="00000000">
        <w:rPr>
          <w:rtl w:val="0"/>
        </w:rPr>
        <w:t xml:space="preserve">Join es una función propia de las</w:t>
      </w:r>
      <w:r w:rsidDel="00000000" w:rsidR="00000000" w:rsidRPr="00000000">
        <w:rPr>
          <w:b w:val="1"/>
          <w:rtl w:val="0"/>
        </w:rPr>
        <w:t xml:space="preserve"> cadenas,</w:t>
      </w:r>
      <w:r w:rsidDel="00000000" w:rsidR="00000000" w:rsidRPr="00000000">
        <w:rPr>
          <w:rtl w:val="0"/>
        </w:rPr>
        <w:t xml:space="preserve"> que trabaja con </w:t>
      </w:r>
      <w:r w:rsidDel="00000000" w:rsidR="00000000" w:rsidRPr="00000000">
        <w:rPr>
          <w:b w:val="1"/>
          <w:rtl w:val="0"/>
        </w:rPr>
        <w:t xml:space="preserve">colecciones de datos.</w:t>
      </w:r>
      <w:r w:rsidDel="00000000" w:rsidR="00000000" w:rsidRPr="00000000">
        <w:rPr>
          <w:rtl w:val="0"/>
        </w:rPr>
        <w:t xml:space="preserve"> Su objetivo es formar una cadena de caracteres, con los elementos de la colección. En el caso de los diccionarios, tomará como elementos las claves de los mismos. Los elementos se guardarán en la cadena, separados por el carácter que definamos.</w:t>
      </w:r>
    </w:p>
    <w:p w:rsidR="00000000" w:rsidDel="00000000" w:rsidP="00000000" w:rsidRDefault="00000000" w:rsidRPr="00000000" w14:paraId="0000007B">
      <w:pPr>
        <w:rPr>
          <w:b w:val="1"/>
        </w:rPr>
      </w:pPr>
      <w:r w:rsidDel="00000000" w:rsidR="00000000" w:rsidRPr="00000000">
        <w:rPr>
          <w:b w:val="1"/>
          <w:rtl w:val="0"/>
        </w:rPr>
        <w:t xml:space="preserve">Ejecuta el siguiente código</w:t>
      </w:r>
    </w:p>
    <w:p w:rsidR="00000000" w:rsidDel="00000000" w:rsidP="00000000" w:rsidRDefault="00000000" w:rsidRPr="00000000" w14:paraId="0000007C">
      <w:pPr>
        <w:spacing w:after="0" w:before="200" w:lineRule="auto"/>
        <w:jc w:val="center"/>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5731200" cy="2857500"/>
            <wp:effectExtent b="0" l="0" r="0" t="0"/>
            <wp:docPr id="79"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Style w:val="Heading2"/>
        <w:rPr/>
      </w:pPr>
      <w:bookmarkStart w:colFirst="0" w:colLast="0" w:name="_heading=h.z337ya" w:id="32"/>
      <w:bookmarkEnd w:id="32"/>
      <w:r w:rsidDel="00000000" w:rsidR="00000000" w:rsidRPr="00000000">
        <w:rPr>
          <w:rtl w:val="0"/>
        </w:rPr>
      </w:r>
    </w:p>
    <w:p w:rsidR="00000000" w:rsidDel="00000000" w:rsidP="00000000" w:rsidRDefault="00000000" w:rsidRPr="00000000" w14:paraId="0000007E">
      <w:pPr>
        <w:pStyle w:val="Heading2"/>
        <w:rPr/>
      </w:pPr>
      <w:bookmarkStart w:colFirst="0" w:colLast="0" w:name="_heading=h.46qbjo6an90v" w:id="33"/>
      <w:bookmarkEnd w:id="33"/>
      <w:r w:rsidDel="00000000" w:rsidR="00000000" w:rsidRPr="00000000">
        <w:rPr>
          <w:rtl w:val="0"/>
        </w:rPr>
        <w:t xml:space="preserve">Split</w:t>
      </w: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Split es también una función propia de las </w:t>
      </w:r>
      <w:r w:rsidDel="00000000" w:rsidR="00000000" w:rsidRPr="00000000">
        <w:rPr>
          <w:b w:val="1"/>
          <w:rtl w:val="0"/>
        </w:rPr>
        <w:t xml:space="preserve">cadenas,</w:t>
      </w:r>
      <w:r w:rsidDel="00000000" w:rsidR="00000000" w:rsidRPr="00000000">
        <w:rPr>
          <w:rtl w:val="0"/>
        </w:rPr>
        <w:t xml:space="preserve"> que trabaja con </w:t>
      </w:r>
      <w:r w:rsidDel="00000000" w:rsidR="00000000" w:rsidRPr="00000000">
        <w:rPr>
          <w:b w:val="1"/>
          <w:rtl w:val="0"/>
        </w:rPr>
        <w:t xml:space="preserve">listas.</w:t>
      </w:r>
      <w:r w:rsidDel="00000000" w:rsidR="00000000" w:rsidRPr="00000000">
        <w:rPr>
          <w:rtl w:val="0"/>
        </w:rPr>
        <w:t xml:space="preserve"> Su objetivo es separar una cadena de caracteres, y colocar los elementos separados en una lista.</w:t>
      </w:r>
    </w:p>
    <w:p w:rsidR="00000000" w:rsidDel="00000000" w:rsidP="00000000" w:rsidRDefault="00000000" w:rsidRPr="00000000" w14:paraId="00000080">
      <w:pPr>
        <w:rPr>
          <w:b w:val="1"/>
        </w:rPr>
      </w:pPr>
      <w:r w:rsidDel="00000000" w:rsidR="00000000" w:rsidRPr="00000000">
        <w:rPr>
          <w:b w:val="1"/>
          <w:rtl w:val="0"/>
        </w:rPr>
        <w:t xml:space="preserve">Ejecuta el siguiente código</w:t>
      </w:r>
    </w:p>
    <w:p w:rsidR="00000000" w:rsidDel="00000000" w:rsidP="00000000" w:rsidRDefault="00000000" w:rsidRPr="00000000" w14:paraId="00000081">
      <w:pPr>
        <w:spacing w:after="0" w:before="200" w:lineRule="auto"/>
        <w:rPr>
          <w:rFonts w:ascii="Montserrat Medium" w:cs="Montserrat Medium" w:eastAsia="Montserrat Medium" w:hAnsi="Montserrat Medium"/>
          <w:color w:val="5c81c6"/>
          <w:sz w:val="22"/>
          <w:szCs w:val="22"/>
        </w:rPr>
      </w:pPr>
      <w:r w:rsidDel="00000000" w:rsidR="00000000" w:rsidRPr="00000000">
        <w:rPr>
          <w:rFonts w:ascii="Montserrat Medium" w:cs="Montserrat Medium" w:eastAsia="Montserrat Medium" w:hAnsi="Montserrat Medium"/>
          <w:color w:val="5c81c6"/>
          <w:sz w:val="22"/>
          <w:szCs w:val="22"/>
        </w:rPr>
        <w:drawing>
          <wp:inline distB="114300" distT="114300" distL="114300" distR="114300">
            <wp:extent cx="4259100" cy="1785786"/>
            <wp:effectExtent b="0" l="0" r="0" t="0"/>
            <wp:docPr id="64"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4259100" cy="1785786"/>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Style w:val="Heading1"/>
        <w:rPr/>
      </w:pPr>
      <w:bookmarkStart w:colFirst="0" w:colLast="0" w:name="_heading=h.3j2qqm3" w:id="34"/>
      <w:bookmarkEnd w:id="34"/>
      <w:r w:rsidDel="00000000" w:rsidR="00000000" w:rsidRPr="00000000">
        <w:rPr>
          <w:rtl w:val="0"/>
        </w:rPr>
      </w:r>
    </w:p>
    <w:p w:rsidR="00000000" w:rsidDel="00000000" w:rsidP="00000000" w:rsidRDefault="00000000" w:rsidRPr="00000000" w14:paraId="00000083">
      <w:pPr>
        <w:pStyle w:val="Heading1"/>
        <w:rPr/>
      </w:pPr>
      <w:bookmarkStart w:colFirst="0" w:colLast="0" w:name="_heading=h.giq3hhk5anbp" w:id="35"/>
      <w:bookmarkEnd w:id="35"/>
      <w:r w:rsidDel="00000000" w:rsidR="00000000" w:rsidRPr="00000000">
        <w:rPr>
          <w:rtl w:val="0"/>
        </w:rPr>
        <w:t xml:space="preserve">Iteración sobre colecciones de datos</w:t>
      </w:r>
      <w:r w:rsidDel="00000000" w:rsidR="00000000" w:rsidRPr="00000000">
        <w:rPr>
          <w:rtl w:val="0"/>
        </w:rPr>
      </w:r>
    </w:p>
    <w:p w:rsidR="00000000" w:rsidDel="00000000" w:rsidP="00000000" w:rsidRDefault="00000000" w:rsidRPr="00000000" w14:paraId="00000084">
      <w:pPr>
        <w:pStyle w:val="Heading2"/>
        <w:rPr/>
      </w:pPr>
      <w:bookmarkStart w:colFirst="0" w:colLast="0" w:name="_heading=h.1y810tw" w:id="36"/>
      <w:bookmarkEnd w:id="36"/>
      <w:r w:rsidDel="00000000" w:rsidR="00000000" w:rsidRPr="00000000">
        <w:rPr>
          <w:rtl w:val="0"/>
        </w:rPr>
        <w:t xml:space="preserve">In</w:t>
      </w:r>
    </w:p>
    <w:p w:rsidR="00000000" w:rsidDel="00000000" w:rsidP="00000000" w:rsidRDefault="00000000" w:rsidRPr="00000000" w14:paraId="00000085">
      <w:pPr>
        <w:rPr/>
      </w:pPr>
      <w:r w:rsidDel="00000000" w:rsidR="00000000" w:rsidRPr="00000000">
        <w:rPr>
          <w:rtl w:val="0"/>
        </w:rPr>
        <w:t xml:space="preserve">Con la instrucción 'in' podemos consultar a Python si un elemento existe en una colección, y se nos devolverá True o False.</w:t>
      </w:r>
    </w:p>
    <w:p w:rsidR="00000000" w:rsidDel="00000000" w:rsidP="00000000" w:rsidRDefault="00000000" w:rsidRPr="00000000" w14:paraId="00000086">
      <w:pPr>
        <w:rPr/>
      </w:pPr>
      <w:r w:rsidDel="00000000" w:rsidR="00000000" w:rsidRPr="00000000">
        <w:rPr>
          <w:b w:val="1"/>
          <w:rtl w:val="0"/>
        </w:rPr>
        <w:t xml:space="preserve"> Ejecuta el siguiente código:</w:t>
      </w:r>
      <w:r w:rsidDel="00000000" w:rsidR="00000000" w:rsidRPr="00000000">
        <w:rPr/>
        <w:drawing>
          <wp:inline distB="114300" distT="114300" distL="114300" distR="114300">
            <wp:extent cx="4948886" cy="2990977"/>
            <wp:effectExtent b="0" l="0" r="0" t="0"/>
            <wp:docPr id="63"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4948886" cy="2990977"/>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Style w:val="Heading2"/>
        <w:rPr/>
      </w:pPr>
      <w:bookmarkStart w:colFirst="0" w:colLast="0" w:name="_heading=h.4i7ojhp" w:id="37"/>
      <w:bookmarkEnd w:id="37"/>
      <w:r w:rsidDel="00000000" w:rsidR="00000000" w:rsidRPr="00000000">
        <w:rPr>
          <w:rtl w:val="0"/>
        </w:rPr>
      </w:r>
    </w:p>
    <w:p w:rsidR="00000000" w:rsidDel="00000000" w:rsidP="00000000" w:rsidRDefault="00000000" w:rsidRPr="00000000" w14:paraId="00000088">
      <w:pPr>
        <w:pStyle w:val="Heading2"/>
        <w:rPr/>
      </w:pPr>
      <w:bookmarkStart w:colFirst="0" w:colLast="0" w:name="_heading=h.c2748vntadg2" w:id="38"/>
      <w:bookmarkEnd w:id="38"/>
      <w:r w:rsidDel="00000000" w:rsidR="00000000" w:rsidRPr="00000000">
        <w:rPr>
          <w:rtl w:val="0"/>
        </w:rPr>
        <w:t xml:space="preserve">For</w:t>
      </w:r>
    </w:p>
    <w:p w:rsidR="00000000" w:rsidDel="00000000" w:rsidP="00000000" w:rsidRDefault="00000000" w:rsidRPr="00000000" w14:paraId="00000089">
      <w:pPr>
        <w:rPr/>
      </w:pPr>
      <w:r w:rsidDel="00000000" w:rsidR="00000000" w:rsidRPr="00000000">
        <w:rPr>
          <w:rtl w:val="0"/>
        </w:rPr>
        <w:t xml:space="preserve">Con la instrucción </w:t>
      </w:r>
      <w:r w:rsidDel="00000000" w:rsidR="00000000" w:rsidRPr="00000000">
        <w:rPr>
          <w:b w:val="1"/>
          <w:rtl w:val="0"/>
        </w:rPr>
        <w:t xml:space="preserve">'for'</w:t>
      </w:r>
      <w:r w:rsidDel="00000000" w:rsidR="00000000" w:rsidRPr="00000000">
        <w:rPr>
          <w:rtl w:val="0"/>
        </w:rPr>
        <w:t xml:space="preserve"> (el iterador) podemos recorrer una colección (toda colección es iterable). De manera que, podemos trabajar con cada elemento devuelto por for.</w:t>
      </w:r>
    </w:p>
    <w:p w:rsidR="00000000" w:rsidDel="00000000" w:rsidP="00000000" w:rsidRDefault="00000000" w:rsidRPr="00000000" w14:paraId="0000008A">
      <w:pPr>
        <w:rPr>
          <w:b w:val="1"/>
        </w:rPr>
      </w:pPr>
      <w:r w:rsidDel="00000000" w:rsidR="00000000" w:rsidRPr="00000000">
        <w:rPr>
          <w:b w:val="1"/>
          <w:rtl w:val="0"/>
        </w:rPr>
        <w:t xml:space="preserve">Observa el siguiente código:</w:t>
      </w:r>
    </w:p>
    <w:p w:rsidR="00000000" w:rsidDel="00000000" w:rsidP="00000000" w:rsidRDefault="00000000" w:rsidRPr="00000000" w14:paraId="0000008B">
      <w:pPr>
        <w:spacing w:after="0" w:before="200" w:lineRule="auto"/>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3437351" cy="1103104"/>
            <wp:effectExtent b="0" l="0" r="0" t="0"/>
            <wp:docPr id="85"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3437351" cy="1103104"/>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Puedes conseguir el mismo resultado con código más limpio:</w:t>
      </w:r>
    </w:p>
    <w:p w:rsidR="00000000" w:rsidDel="00000000" w:rsidP="00000000" w:rsidRDefault="00000000" w:rsidRPr="00000000" w14:paraId="0000008D">
      <w:pPr>
        <w:rPr>
          <w:b w:val="1"/>
        </w:rPr>
      </w:pPr>
      <w:r w:rsidDel="00000000" w:rsidR="00000000" w:rsidRPr="00000000">
        <w:rPr>
          <w:b w:val="1"/>
          <w:rtl w:val="0"/>
        </w:rPr>
        <w:t xml:space="preserve">Ejecuta el siguiente código:</w:t>
      </w:r>
    </w:p>
    <w:p w:rsidR="00000000" w:rsidDel="00000000" w:rsidP="00000000" w:rsidRDefault="00000000" w:rsidRPr="00000000" w14:paraId="0000008E">
      <w:pPr>
        <w:spacing w:after="0" w:before="200" w:lineRule="auto"/>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2609842" cy="1142301"/>
            <wp:effectExtent b="0" l="0" r="0" t="0"/>
            <wp:docPr id="72"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2609842" cy="1142301"/>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b w:val="1"/>
        </w:rPr>
      </w:pPr>
      <w:r w:rsidDel="00000000" w:rsidR="00000000" w:rsidRPr="00000000">
        <w:rPr>
          <w:rtl w:val="0"/>
        </w:rPr>
        <w:t xml:space="preserve">Si necesitas un índice, puedes utilizar la función</w:t>
      </w:r>
      <w:r w:rsidDel="00000000" w:rsidR="00000000" w:rsidRPr="00000000">
        <w:rPr>
          <w:b w:val="1"/>
          <w:rtl w:val="0"/>
        </w:rPr>
        <w:t xml:space="preserve"> 'enumerate':</w:t>
      </w:r>
    </w:p>
    <w:p w:rsidR="00000000" w:rsidDel="00000000" w:rsidP="00000000" w:rsidRDefault="00000000" w:rsidRPr="00000000" w14:paraId="00000090">
      <w:pPr>
        <w:spacing w:after="0" w:before="200" w:lineRule="auto"/>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4081463" cy="1139013"/>
            <wp:effectExtent b="0" l="0" r="0" t="0"/>
            <wp:docPr id="83" name="image36.png"/>
            <a:graphic>
              <a:graphicData uri="http://schemas.openxmlformats.org/drawingml/2006/picture">
                <pic:pic>
                  <pic:nvPicPr>
                    <pic:cNvPr id="0" name="image36.png"/>
                    <pic:cNvPicPr preferRelativeResize="0"/>
                  </pic:nvPicPr>
                  <pic:blipFill>
                    <a:blip r:embed="rId32"/>
                    <a:srcRect b="0" l="0" r="0" t="0"/>
                    <a:stretch>
                      <a:fillRect/>
                    </a:stretch>
                  </pic:blipFill>
                  <pic:spPr>
                    <a:xfrm>
                      <a:off x="0" y="0"/>
                      <a:ext cx="4081463" cy="1139013"/>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b w:val="1"/>
        </w:rPr>
      </w:pPr>
      <w:r w:rsidDel="00000000" w:rsidR="00000000" w:rsidRPr="00000000">
        <w:rPr>
          <w:b w:val="1"/>
          <w:rtl w:val="0"/>
        </w:rPr>
        <w:t xml:space="preserve">Ejecuta el siguiente código:</w:t>
      </w:r>
    </w:p>
    <w:p w:rsidR="00000000" w:rsidDel="00000000" w:rsidP="00000000" w:rsidRDefault="00000000" w:rsidRPr="00000000" w14:paraId="00000092">
      <w:pPr>
        <w:spacing w:after="0" w:before="200" w:lineRule="auto"/>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3401850" cy="1085877"/>
            <wp:effectExtent b="0" l="0" r="0" t="0"/>
            <wp:docPr id="77"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3401850" cy="1085877"/>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b w:val="1"/>
        </w:rPr>
      </w:pPr>
      <w:r w:rsidDel="00000000" w:rsidR="00000000" w:rsidRPr="00000000">
        <w:rPr>
          <w:b w:val="1"/>
          <w:rtl w:val="0"/>
        </w:rPr>
        <w:t xml:space="preserve">Ejecuta el siguiente código:</w:t>
      </w:r>
    </w:p>
    <w:p w:rsidR="00000000" w:rsidDel="00000000" w:rsidP="00000000" w:rsidRDefault="00000000" w:rsidRPr="00000000" w14:paraId="00000094">
      <w:pPr>
        <w:spacing w:after="0" w:before="200" w:lineRule="auto"/>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3625426" cy="1490747"/>
            <wp:effectExtent b="0" l="0" r="0" t="0"/>
            <wp:docPr id="73"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3625426" cy="1490747"/>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b w:val="1"/>
        </w:rPr>
      </w:pPr>
      <w:r w:rsidDel="00000000" w:rsidR="00000000" w:rsidRPr="00000000">
        <w:rPr>
          <w:b w:val="1"/>
          <w:rtl w:val="0"/>
        </w:rPr>
        <w:t xml:space="preserve">Ejecuta el siguiente código:</w:t>
      </w:r>
    </w:p>
    <w:p w:rsidR="00000000" w:rsidDel="00000000" w:rsidP="00000000" w:rsidRDefault="00000000" w:rsidRPr="00000000" w14:paraId="00000096">
      <w:pPr>
        <w:spacing w:after="0" w:before="200" w:lineRule="auto"/>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4657900" cy="2777718"/>
            <wp:effectExtent b="0" l="0" r="0" t="0"/>
            <wp:docPr id="76"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4657900" cy="2777718"/>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Style w:val="Heading1"/>
        <w:rPr/>
      </w:pPr>
      <w:bookmarkStart w:colFirst="0" w:colLast="0" w:name="_heading=h.2xcytpi" w:id="39"/>
      <w:bookmarkEnd w:id="39"/>
      <w:r w:rsidDel="00000000" w:rsidR="00000000" w:rsidRPr="00000000">
        <w:rPr>
          <w:rtl w:val="0"/>
        </w:rPr>
        <w:t xml:space="preserve">Conversión de tipos en colecciones</w:t>
      </w: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Puedes convertir una colección a una </w:t>
      </w:r>
      <w:r w:rsidDel="00000000" w:rsidR="00000000" w:rsidRPr="00000000">
        <w:rPr>
          <w:b w:val="1"/>
          <w:rtl w:val="0"/>
        </w:rPr>
        <w:t xml:space="preserve">tupla</w:t>
      </w:r>
      <w:r w:rsidDel="00000000" w:rsidR="00000000" w:rsidRPr="00000000">
        <w:rPr>
          <w:rtl w:val="0"/>
        </w:rPr>
        <w:t xml:space="preserve"> de la siguiente forma:</w:t>
      </w:r>
    </w:p>
    <w:p w:rsidR="00000000" w:rsidDel="00000000" w:rsidP="00000000" w:rsidRDefault="00000000" w:rsidRPr="00000000" w14:paraId="00000099">
      <w:pPr>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x = [1, 2, 3]</w:t>
        <w:br w:type="textWrapping"/>
        <w:tab/>
        <w:t xml:space="preserve">y = tuple(x)</w:t>
      </w:r>
    </w:p>
    <w:p w:rsidR="00000000" w:rsidDel="00000000" w:rsidP="00000000" w:rsidRDefault="00000000" w:rsidRPr="00000000" w14:paraId="0000009A">
      <w:pPr>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x = {1, 2, 3}</w:t>
        <w:br w:type="textWrapping"/>
        <w:tab/>
        <w:t xml:space="preserve">y = tuple(x)</w:t>
      </w:r>
    </w:p>
    <w:p w:rsidR="00000000" w:rsidDel="00000000" w:rsidP="00000000" w:rsidRDefault="00000000" w:rsidRPr="00000000" w14:paraId="0000009B">
      <w:pPr>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x = {1: "uno", 2: "dos", 3: "tres"}</w:t>
        <w:br w:type="textWrapping"/>
        <w:tab/>
        <w:t xml:space="preserve">y = tuple(x)  # toma las claves del diccionario</w:t>
      </w:r>
    </w:p>
    <w:p w:rsidR="00000000" w:rsidDel="00000000" w:rsidP="00000000" w:rsidRDefault="00000000" w:rsidRPr="00000000" w14:paraId="0000009C">
      <w:pPr>
        <w:rPr/>
      </w:pPr>
      <w:r w:rsidDel="00000000" w:rsidR="00000000" w:rsidRPr="00000000">
        <w:rPr>
          <w:rtl w:val="0"/>
        </w:rPr>
        <w:t xml:space="preserve">Puedes convertir una colección a una </w:t>
      </w:r>
      <w:r w:rsidDel="00000000" w:rsidR="00000000" w:rsidRPr="00000000">
        <w:rPr>
          <w:b w:val="1"/>
          <w:rtl w:val="0"/>
        </w:rPr>
        <w:t xml:space="preserve">lista,</w:t>
      </w:r>
      <w:r w:rsidDel="00000000" w:rsidR="00000000" w:rsidRPr="00000000">
        <w:rPr>
          <w:rtl w:val="0"/>
        </w:rPr>
        <w:t xml:space="preserve"> se procede de modo semejante:</w:t>
      </w:r>
    </w:p>
    <w:p w:rsidR="00000000" w:rsidDel="00000000" w:rsidP="00000000" w:rsidRDefault="00000000" w:rsidRPr="00000000" w14:paraId="0000009D">
      <w:pPr>
        <w:ind w:firstLine="72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list(x)</w:t>
      </w:r>
    </w:p>
    <w:p w:rsidR="00000000" w:rsidDel="00000000" w:rsidP="00000000" w:rsidRDefault="00000000" w:rsidRPr="00000000" w14:paraId="0000009E">
      <w:pPr>
        <w:rPr>
          <w:rFonts w:ascii="Consolas" w:cs="Consolas" w:eastAsia="Consolas" w:hAnsi="Consolas"/>
          <w:color w:val="2b75ff"/>
        </w:rPr>
      </w:pPr>
      <w:r w:rsidDel="00000000" w:rsidR="00000000" w:rsidRPr="00000000">
        <w:rPr>
          <w:rtl w:val="0"/>
        </w:rPr>
        <w:t xml:space="preserve">Una colección a un conjunto:</w:t>
        <w:br w:type="textWrapping"/>
      </w:r>
      <w:r w:rsidDel="00000000" w:rsidR="00000000" w:rsidRPr="00000000">
        <w:rPr>
          <w:rFonts w:ascii="Consolas" w:cs="Consolas" w:eastAsia="Consolas" w:hAnsi="Consolas"/>
          <w:color w:val="2b75ff"/>
          <w:rtl w:val="0"/>
        </w:rPr>
        <w:tab/>
        <w:t xml:space="preserve">set(x)</w:t>
      </w:r>
    </w:p>
    <w:p w:rsidR="00000000" w:rsidDel="00000000" w:rsidP="00000000" w:rsidRDefault="00000000" w:rsidRPr="00000000" w14:paraId="0000009F">
      <w:pPr>
        <w:rPr>
          <w:b w:val="1"/>
        </w:rPr>
      </w:pPr>
      <w:r w:rsidDel="00000000" w:rsidR="00000000" w:rsidRPr="00000000">
        <w:rPr>
          <w:rtl w:val="0"/>
        </w:rPr>
        <w:t xml:space="preserve">Una colección a un diccionario: Una de las formas más usadas es utilizar la función incorporada </w:t>
      </w:r>
      <w:r w:rsidDel="00000000" w:rsidR="00000000" w:rsidRPr="00000000">
        <w:rPr>
          <w:b w:val="1"/>
          <w:rtl w:val="0"/>
        </w:rPr>
        <w:t xml:space="preserve">'zip':</w:t>
      </w:r>
    </w:p>
    <w:p w:rsidR="00000000" w:rsidDel="00000000" w:rsidP="00000000" w:rsidRDefault="00000000" w:rsidRPr="00000000" w14:paraId="000000A0">
      <w:pPr>
        <w:rPr>
          <w:b w:val="1"/>
        </w:rPr>
      </w:pPr>
      <w:r w:rsidDel="00000000" w:rsidR="00000000" w:rsidRPr="00000000">
        <w:rPr>
          <w:b w:val="1"/>
          <w:rtl w:val="0"/>
        </w:rPr>
        <w:t xml:space="preserve">Observa el siguiente código:</w:t>
      </w:r>
    </w:p>
    <w:p w:rsidR="00000000" w:rsidDel="00000000" w:rsidP="00000000" w:rsidRDefault="00000000" w:rsidRPr="00000000" w14:paraId="000000A1">
      <w:pPr>
        <w:spacing w:after="0" w:before="20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Pr>
        <w:drawing>
          <wp:inline distB="114300" distT="114300" distL="114300" distR="114300">
            <wp:extent cx="4857484" cy="1092686"/>
            <wp:effectExtent b="0" l="0" r="0" t="0"/>
            <wp:docPr id="84" name="image23.png"/>
            <a:graphic>
              <a:graphicData uri="http://schemas.openxmlformats.org/drawingml/2006/picture">
                <pic:pic>
                  <pic:nvPicPr>
                    <pic:cNvPr id="0" name="image23.png"/>
                    <pic:cNvPicPr preferRelativeResize="0"/>
                  </pic:nvPicPr>
                  <pic:blipFill>
                    <a:blip r:embed="rId36"/>
                    <a:srcRect b="0" l="0" r="0" t="0"/>
                    <a:stretch>
                      <a:fillRect/>
                    </a:stretch>
                  </pic:blipFill>
                  <pic:spPr>
                    <a:xfrm>
                      <a:off x="0" y="0"/>
                      <a:ext cx="4857484" cy="1092686"/>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Style w:val="Heading1"/>
        <w:rPr/>
      </w:pPr>
      <w:bookmarkStart w:colFirst="0" w:colLast="0" w:name="_heading=h.1ci93xb" w:id="40"/>
      <w:bookmarkEnd w:id="40"/>
      <w:r w:rsidDel="00000000" w:rsidR="00000000" w:rsidRPr="00000000">
        <w:rPr>
          <w:rtl w:val="0"/>
        </w:rPr>
      </w:r>
    </w:p>
    <w:p w:rsidR="00000000" w:rsidDel="00000000" w:rsidP="00000000" w:rsidRDefault="00000000" w:rsidRPr="00000000" w14:paraId="000000A3">
      <w:pPr>
        <w:pStyle w:val="Heading1"/>
        <w:rPr/>
      </w:pPr>
      <w:bookmarkStart w:colFirst="0" w:colLast="0" w:name="_heading=h.spis3ofensks" w:id="41"/>
      <w:bookmarkEnd w:id="41"/>
      <w:r w:rsidDel="00000000" w:rsidR="00000000" w:rsidRPr="00000000">
        <w:rPr>
          <w:rtl w:val="0"/>
        </w:rPr>
        <w:t xml:space="preserve">Comprensión de listas</w:t>
      </w: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La comprensión de listas es una construcción de Python que nos permite crear listas a partir de otras listas, tuplas y cualquier iterable. Nos permite escribir de forma más concisa y clara. Su estructura es:</w:t>
      </w:r>
    </w:p>
    <w:p w:rsidR="00000000" w:rsidDel="00000000" w:rsidP="00000000" w:rsidRDefault="00000000" w:rsidRPr="00000000" w14:paraId="000000A5">
      <w:pPr>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[&lt;variable&gt; for &lt;variable&gt; in &lt;iterable&gt; if &lt;variable&gt; &lt;expresión&gt;]</w:t>
      </w:r>
    </w:p>
    <w:p w:rsidR="00000000" w:rsidDel="00000000" w:rsidP="00000000" w:rsidRDefault="00000000" w:rsidRPr="00000000" w14:paraId="000000A6">
      <w:pPr>
        <w:rPr>
          <w:b w:val="1"/>
        </w:rPr>
      </w:pPr>
      <w:r w:rsidDel="00000000" w:rsidR="00000000" w:rsidRPr="00000000">
        <w:rPr>
          <w:b w:val="1"/>
          <w:rtl w:val="0"/>
        </w:rPr>
        <w:t xml:space="preserve">Ejecuta el siguiente código:</w:t>
      </w:r>
    </w:p>
    <w:p w:rsidR="00000000" w:rsidDel="00000000" w:rsidP="00000000" w:rsidRDefault="00000000" w:rsidRPr="00000000" w14:paraId="000000A7">
      <w:pPr>
        <w:spacing w:after="0" w:before="200" w:lineRule="auto"/>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4473413" cy="1948997"/>
            <wp:effectExtent b="0" l="0" r="0" t="0"/>
            <wp:docPr id="92" name="image27.png"/>
            <a:graphic>
              <a:graphicData uri="http://schemas.openxmlformats.org/drawingml/2006/picture">
                <pic:pic>
                  <pic:nvPicPr>
                    <pic:cNvPr id="0" name="image27.png"/>
                    <pic:cNvPicPr preferRelativeResize="0"/>
                  </pic:nvPicPr>
                  <pic:blipFill>
                    <a:blip r:embed="rId37"/>
                    <a:srcRect b="0" l="0" r="0" t="0"/>
                    <a:stretch>
                      <a:fillRect/>
                    </a:stretch>
                  </pic:blipFill>
                  <pic:spPr>
                    <a:xfrm>
                      <a:off x="0" y="0"/>
                      <a:ext cx="4473413" cy="1948997"/>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b w:val="1"/>
        </w:rPr>
      </w:pPr>
      <w:r w:rsidDel="00000000" w:rsidR="00000000" w:rsidRPr="00000000">
        <w:rPr>
          <w:b w:val="1"/>
          <w:rtl w:val="0"/>
        </w:rPr>
        <w:t xml:space="preserve">Ejecuta el siguiente código:</w:t>
      </w:r>
    </w:p>
    <w:p w:rsidR="00000000" w:rsidDel="00000000" w:rsidP="00000000" w:rsidRDefault="00000000" w:rsidRPr="00000000" w14:paraId="000000A9">
      <w:pPr>
        <w:spacing w:after="0" w:before="200" w:lineRule="auto"/>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4892513" cy="1568592"/>
            <wp:effectExtent b="0" l="0" r="0" t="0"/>
            <wp:docPr id="70"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4892513" cy="1568592"/>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after="0" w:before="200" w:lineRule="auto"/>
        <w:rPr>
          <w:rFonts w:ascii="Lato" w:cs="Lato" w:eastAsia="Lato" w:hAnsi="Lato"/>
          <w:color w:val="000000"/>
          <w:sz w:val="22"/>
          <w:szCs w:val="22"/>
        </w:rPr>
      </w:pPr>
      <w:r w:rsidDel="00000000" w:rsidR="00000000" w:rsidRPr="00000000">
        <w:rPr>
          <w:rtl w:val="0"/>
        </w:rPr>
      </w:r>
    </w:p>
    <w:tbl>
      <w:tblPr>
        <w:tblStyle w:val="Table2"/>
        <w:tblW w:w="9029.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spacing w:after="100" w:before="100" w:lineRule="auto"/>
              <w:ind w:left="170.07874015748033" w:right="170.07874015748033" w:firstLine="0"/>
              <w:rPr/>
            </w:pPr>
            <w:r w:rsidDel="00000000" w:rsidR="00000000" w:rsidRPr="00000000">
              <w:rPr>
                <w:rtl w:val="0"/>
              </w:rPr>
              <w:t xml:space="preserve">Intenta [x for x in lista] o juega con las variables para comprender mejor cómo trabaja la comprensión de listas.</w:t>
            </w:r>
          </w:p>
        </w:tc>
      </w:tr>
    </w:tbl>
    <w:p w:rsidR="00000000" w:rsidDel="00000000" w:rsidP="00000000" w:rsidRDefault="00000000" w:rsidRPr="00000000" w14:paraId="000000AC">
      <w:pPr>
        <w:rPr>
          <w:b w:val="1"/>
        </w:rPr>
      </w:pPr>
      <w:r w:rsidDel="00000000" w:rsidR="00000000" w:rsidRPr="00000000">
        <w:rPr>
          <w:b w:val="1"/>
          <w:rtl w:val="0"/>
        </w:rPr>
        <w:t xml:space="preserve">Ejecuta el siguiente código:</w:t>
      </w:r>
    </w:p>
    <w:p w:rsidR="00000000" w:rsidDel="00000000" w:rsidP="00000000" w:rsidRDefault="00000000" w:rsidRPr="00000000" w14:paraId="000000AD">
      <w:pPr>
        <w:spacing w:after="0" w:before="200" w:lineRule="auto"/>
        <w:ind w:left="720"/>
        <w:jc w:val="center"/>
        <w:rPr>
          <w:rFonts w:ascii="Lato" w:cs="Lato" w:eastAsia="Lato" w:hAnsi="Lato"/>
          <w:color w:val="61ac5f"/>
          <w:sz w:val="22"/>
          <w:szCs w:val="22"/>
        </w:rPr>
      </w:pPr>
      <w:r w:rsidDel="00000000" w:rsidR="00000000" w:rsidRPr="00000000">
        <w:rPr>
          <w:rFonts w:ascii="Lato" w:cs="Lato" w:eastAsia="Lato" w:hAnsi="Lato"/>
          <w:color w:val="61ac5f"/>
          <w:sz w:val="22"/>
          <w:szCs w:val="22"/>
        </w:rPr>
        <w:drawing>
          <wp:inline distB="114300" distT="114300" distL="114300" distR="114300">
            <wp:extent cx="5731200" cy="901700"/>
            <wp:effectExtent b="0" l="0" r="0" t="0"/>
            <wp:docPr id="82" name="image35.png"/>
            <a:graphic>
              <a:graphicData uri="http://schemas.openxmlformats.org/drawingml/2006/picture">
                <pic:pic>
                  <pic:nvPicPr>
                    <pic:cNvPr id="0" name="image35.png"/>
                    <pic:cNvPicPr preferRelativeResize="0"/>
                  </pic:nvPicPr>
                  <pic:blipFill>
                    <a:blip r:embed="rId39"/>
                    <a:srcRect b="0" l="0" r="0" t="0"/>
                    <a:stretch>
                      <a:fillRect/>
                    </a:stretch>
                  </pic:blipFill>
                  <pic:spPr>
                    <a:xfrm>
                      <a:off x="0" y="0"/>
                      <a:ext cx="57312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Style w:val="Subtitle"/>
        <w:spacing w:after="120" w:before="560" w:lineRule="auto"/>
        <w:rPr>
          <w:rFonts w:ascii="Inter SemiBold" w:cs="Inter SemiBold" w:eastAsia="Inter SemiBold" w:hAnsi="Inter SemiBold"/>
          <w:color w:val="ff833a"/>
          <w:sz w:val="30"/>
          <w:szCs w:val="30"/>
        </w:rPr>
      </w:pPr>
      <w:bookmarkStart w:colFirst="0" w:colLast="0" w:name="_heading=h.3whwml4" w:id="42"/>
      <w:bookmarkEnd w:id="42"/>
      <w:r w:rsidDel="00000000" w:rsidR="00000000" w:rsidRPr="00000000">
        <w:rPr>
          <w:rFonts w:ascii="Inter SemiBold" w:cs="Inter SemiBold" w:eastAsia="Inter SemiBold" w:hAnsi="Inter SemiBold"/>
          <w:color w:val="ff833a"/>
          <w:sz w:val="30"/>
          <w:szCs w:val="30"/>
          <w:rtl w:val="0"/>
        </w:rPr>
        <w:t xml:space="preserve">Revisemos lo aprendido hasta aquí</w:t>
      </w:r>
    </w:p>
    <w:p w:rsidR="00000000" w:rsidDel="00000000" w:rsidP="00000000" w:rsidRDefault="00000000" w:rsidRPr="00000000" w14:paraId="000000AF">
      <w:pPr>
        <w:numPr>
          <w:ilvl w:val="0"/>
          <w:numId w:val="4"/>
        </w:numPr>
        <w:spacing w:after="0" w:before="0" w:lineRule="auto"/>
        <w:ind w:left="720" w:hanging="360"/>
      </w:pPr>
      <w:r w:rsidDel="00000000" w:rsidR="00000000" w:rsidRPr="00000000">
        <w:rPr>
          <w:rtl w:val="0"/>
        </w:rPr>
        <w:t xml:space="preserve">Manejar cadenas con 'join' y 'split'</w:t>
      </w:r>
    </w:p>
    <w:p w:rsidR="00000000" w:rsidDel="00000000" w:rsidP="00000000" w:rsidRDefault="00000000" w:rsidRPr="00000000" w14:paraId="000000B0">
      <w:pPr>
        <w:numPr>
          <w:ilvl w:val="0"/>
          <w:numId w:val="4"/>
        </w:numPr>
        <w:spacing w:after="0" w:before="0" w:lineRule="auto"/>
        <w:ind w:left="720" w:hanging="360"/>
      </w:pPr>
      <w:r w:rsidDel="00000000" w:rsidR="00000000" w:rsidRPr="00000000">
        <w:rPr>
          <w:rtl w:val="0"/>
        </w:rPr>
        <w:t xml:space="preserve">Preguntar a Python si un elemento existe en una colección con 'in'</w:t>
      </w:r>
    </w:p>
    <w:p w:rsidR="00000000" w:rsidDel="00000000" w:rsidP="00000000" w:rsidRDefault="00000000" w:rsidRPr="00000000" w14:paraId="000000B1">
      <w:pPr>
        <w:numPr>
          <w:ilvl w:val="0"/>
          <w:numId w:val="4"/>
        </w:numPr>
        <w:spacing w:after="0" w:before="0" w:lineRule="auto"/>
        <w:ind w:left="720" w:hanging="360"/>
      </w:pPr>
      <w:r w:rsidDel="00000000" w:rsidR="00000000" w:rsidRPr="00000000">
        <w:rPr>
          <w:rtl w:val="0"/>
        </w:rPr>
        <w:t xml:space="preserve">Iterar sobre colecciones con 'for'</w:t>
      </w:r>
    </w:p>
    <w:p w:rsidR="00000000" w:rsidDel="00000000" w:rsidP="00000000" w:rsidRDefault="00000000" w:rsidRPr="00000000" w14:paraId="000000B2">
      <w:pPr>
        <w:numPr>
          <w:ilvl w:val="0"/>
          <w:numId w:val="4"/>
        </w:numPr>
        <w:spacing w:after="0" w:before="0" w:lineRule="auto"/>
        <w:ind w:left="720" w:hanging="360"/>
      </w:pPr>
      <w:r w:rsidDel="00000000" w:rsidR="00000000" w:rsidRPr="00000000">
        <w:rPr>
          <w:rtl w:val="0"/>
        </w:rPr>
        <w:t xml:space="preserve">Convertir tipos de datos entre las colecciones</w:t>
      </w:r>
    </w:p>
    <w:p w:rsidR="00000000" w:rsidDel="00000000" w:rsidP="00000000" w:rsidRDefault="00000000" w:rsidRPr="00000000" w14:paraId="000000B3">
      <w:pPr>
        <w:numPr>
          <w:ilvl w:val="0"/>
          <w:numId w:val="4"/>
        </w:numPr>
        <w:spacing w:after="0" w:before="0" w:lineRule="auto"/>
        <w:ind w:left="720" w:hanging="360"/>
      </w:pPr>
      <w:r w:rsidDel="00000000" w:rsidR="00000000" w:rsidRPr="00000000">
        <w:rPr>
          <w:rtl w:val="0"/>
        </w:rPr>
        <w:t xml:space="preserve">Utilizar las funciones 'zip' y 'enumerate'</w:t>
      </w:r>
    </w:p>
    <w:p w:rsidR="00000000" w:rsidDel="00000000" w:rsidP="00000000" w:rsidRDefault="00000000" w:rsidRPr="00000000" w14:paraId="000000B4">
      <w:pPr>
        <w:numPr>
          <w:ilvl w:val="0"/>
          <w:numId w:val="4"/>
        </w:numPr>
        <w:spacing w:after="0" w:before="0" w:lineRule="auto"/>
        <w:ind w:left="720" w:hanging="360"/>
      </w:pPr>
      <w:r w:rsidDel="00000000" w:rsidR="00000000" w:rsidRPr="00000000">
        <w:rPr>
          <w:rtl w:val="0"/>
        </w:rPr>
        <w:t xml:space="preserve">Crear comprensiones de listas</w:t>
      </w:r>
    </w:p>
    <w:sectPr>
      <w:headerReference r:id="rId40" w:type="default"/>
      <w:headerReference r:id="rId41" w:type="first"/>
      <w:footerReference r:id="rId42" w:type="default"/>
      <w:footerReference r:id="rId43" w:type="first"/>
      <w:pgSz w:h="16834" w:w="11909" w:orient="portrait"/>
      <w:pgMar w:bottom="1440" w:top="1440" w:left="1440" w:right="1440" w:header="283.46456692913387" w:footer="283.46456692913387"/>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nsolas"/>
  <w:font w:name="Inter SemiBold">
    <w:embedRegular w:fontKey="{00000000-0000-0000-0000-000000000000}" r:id="rId1" w:subsetted="0"/>
    <w:embedBold w:fontKey="{00000000-0000-0000-0000-000000000000}" r:id="rId2" w:subsetted="0"/>
  </w:font>
  <w:font w:name="Inter Light">
    <w:embedRegular w:fontKey="{00000000-0000-0000-0000-000000000000}" r:id="rId3" w:subsetted="0"/>
    <w:embedBold w:fontKey="{00000000-0000-0000-0000-000000000000}" r:id="rId4" w:subsetted="0"/>
  </w:font>
  <w:font w:name="Inter">
    <w:embedRegular w:fontKey="{00000000-0000-0000-0000-000000000000}" r:id="rId5" w:subsetted="0"/>
    <w:embedBold w:fontKey="{00000000-0000-0000-0000-000000000000}" r:id="rId6" w:subsetted="0"/>
  </w:font>
  <w:font w:name="Lat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Montserrat">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Montserrat Medium">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 w:name="Inter ExtraBold">
    <w:embedBold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C">
    <w:pPr>
      <w:jc w:val="right"/>
      <w:rPr>
        <w:color w:val="ffffff"/>
      </w:rPr>
    </w:pPr>
    <w:r w:rsidDel="00000000" w:rsidR="00000000" w:rsidRPr="00000000">
      <w:rPr>
        <w:color w:val="ffffff"/>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2486025</wp:posOffset>
          </wp:positionH>
          <wp:positionV relativeFrom="paragraph">
            <wp:posOffset>-129705</wp:posOffset>
          </wp:positionV>
          <wp:extent cx="5731200" cy="4610100"/>
          <wp:effectExtent b="0" l="0" r="0" t="0"/>
          <wp:wrapNone/>
          <wp:docPr id="89" name="image24.png"/>
          <a:graphic>
            <a:graphicData uri="http://schemas.openxmlformats.org/drawingml/2006/picture">
              <pic:pic>
                <pic:nvPicPr>
                  <pic:cNvPr id="0" name="image24.png"/>
                  <pic:cNvPicPr preferRelativeResize="0"/>
                </pic:nvPicPr>
                <pic:blipFill>
                  <a:blip r:embed="rId1"/>
                  <a:srcRect b="0" l="0" r="0" t="0"/>
                  <a:stretch>
                    <a:fillRect/>
                  </a:stretch>
                </pic:blipFill>
                <pic:spPr>
                  <a:xfrm>
                    <a:off x="0" y="0"/>
                    <a:ext cx="5731200" cy="4610100"/>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5">
    <w:pPr>
      <w:pStyle w:val="Subtitle"/>
      <w:rPr/>
    </w:pPr>
    <w:bookmarkStart w:colFirst="0" w:colLast="0" w:name="_heading=h.26in1rg" w:id="43"/>
    <w:bookmarkEnd w:id="43"/>
    <w:r w:rsidDel="00000000" w:rsidR="00000000" w:rsidRPr="00000000">
      <w:rPr/>
      <w:drawing>
        <wp:anchor allowOverlap="1" behindDoc="1" distB="0" distT="0" distL="0" distR="0" hidden="0" layoutInCell="1" locked="0" relativeHeight="0" simplePos="0">
          <wp:simplePos x="0" y="0"/>
          <wp:positionH relativeFrom="page">
            <wp:posOffset>4262400</wp:posOffset>
          </wp:positionH>
          <wp:positionV relativeFrom="page">
            <wp:posOffset>10800</wp:posOffset>
          </wp:positionV>
          <wp:extent cx="4333319" cy="9547838"/>
          <wp:effectExtent b="0" l="0" r="0" t="0"/>
          <wp:wrapNone/>
          <wp:docPr id="87" name="image25.png"/>
          <a:graphic>
            <a:graphicData uri="http://schemas.openxmlformats.org/drawingml/2006/picture">
              <pic:pic>
                <pic:nvPicPr>
                  <pic:cNvPr id="0" name="image25.png"/>
                  <pic:cNvPicPr preferRelativeResize="0"/>
                </pic:nvPicPr>
                <pic:blipFill>
                  <a:blip r:embed="rId1"/>
                  <a:srcRect b="0" l="0" r="0" t="0"/>
                  <a:stretch>
                    <a:fillRect/>
                  </a:stretch>
                </pic:blipFill>
                <pic:spPr>
                  <a:xfrm>
                    <a:off x="0" y="0"/>
                    <a:ext cx="4333319" cy="9547838"/>
                  </a:xfrm>
                  <a:prstGeom prst="rect"/>
                  <a:ln/>
                </pic:spPr>
              </pic:pic>
            </a:graphicData>
          </a:graphic>
        </wp:anchor>
      </w:drawing>
    </w: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4476750</wp:posOffset>
          </wp:positionH>
          <wp:positionV relativeFrom="paragraph">
            <wp:posOffset>8035357</wp:posOffset>
          </wp:positionV>
          <wp:extent cx="1062038" cy="526630"/>
          <wp:effectExtent b="0" l="0" r="0" t="0"/>
          <wp:wrapNone/>
          <wp:docPr id="93" name="image31.png"/>
          <a:graphic>
            <a:graphicData uri="http://schemas.openxmlformats.org/drawingml/2006/picture">
              <pic:pic>
                <pic:nvPicPr>
                  <pic:cNvPr id="0" name="image31.png"/>
                  <pic:cNvPicPr preferRelativeResize="0"/>
                </pic:nvPicPr>
                <pic:blipFill>
                  <a:blip r:embed="rId2"/>
                  <a:srcRect b="0" l="0" r="0" t="0"/>
                  <a:stretch>
                    <a:fillRect/>
                  </a:stretch>
                </pic:blipFill>
                <pic:spPr>
                  <a:xfrm>
                    <a:off x="0" y="0"/>
                    <a:ext cx="1062038" cy="52663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7">
    <w:pPr>
      <w:pStyle w:val="Heading3"/>
      <w:rPr/>
    </w:pPr>
    <w:bookmarkStart w:colFirst="0" w:colLast="0" w:name="_heading=h.lnxbz9" w:id="44"/>
    <w:bookmarkEnd w:id="44"/>
    <w:r w:rsidDel="00000000" w:rsidR="00000000" w:rsidRPr="00000000">
      <w:rPr>
        <w:rtl w:val="0"/>
      </w:rPr>
    </w:r>
  </w:p>
  <w:p w:rsidR="00000000" w:rsidDel="00000000" w:rsidP="00000000" w:rsidRDefault="00000000" w:rsidRPr="00000000" w14:paraId="000000B8">
    <w:pPr>
      <w:rPr>
        <w:rFonts w:ascii="Inter SemiBold" w:cs="Inter SemiBold" w:eastAsia="Inter SemiBold" w:hAnsi="Inter SemiBold"/>
        <w:shd w:fill="ebe9ec"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Inter" w:cs="Inter" w:eastAsia="Inter" w:hAnsi="Inter"/>
        <w:color w:val="003750"/>
        <w:sz w:val="24"/>
        <w:szCs w:val="24"/>
        <w:lang w:val="es_419"/>
      </w:rPr>
    </w:rPrDefault>
    <w:pPrDefault>
      <w:pPr>
        <w:spacing w:after="240" w:before="24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Inter SemiBold" w:cs="Inter SemiBold" w:eastAsia="Inter SemiBold" w:hAnsi="Inter SemiBold"/>
      <w:sz w:val="36"/>
      <w:szCs w:val="36"/>
    </w:rPr>
  </w:style>
  <w:style w:type="paragraph" w:styleId="Heading2">
    <w:name w:val="heading 2"/>
    <w:basedOn w:val="Normal"/>
    <w:next w:val="Normal"/>
    <w:pPr>
      <w:keepNext w:val="1"/>
      <w:keepLines w:val="1"/>
    </w:pPr>
    <w:rPr>
      <w:rFonts w:ascii="Inter SemiBold" w:cs="Inter SemiBold" w:eastAsia="Inter SemiBold" w:hAnsi="Inter SemiBold"/>
      <w:sz w:val="30"/>
      <w:szCs w:val="30"/>
    </w:rPr>
  </w:style>
  <w:style w:type="paragraph" w:styleId="Heading3">
    <w:name w:val="heading 3"/>
    <w:basedOn w:val="Normal"/>
    <w:next w:val="Normal"/>
    <w:pPr>
      <w:keepNext w:val="1"/>
      <w:keepLines w:val="1"/>
    </w:pPr>
    <w:rPr>
      <w:rFonts w:ascii="Inter SemiBold" w:cs="Inter SemiBold" w:eastAsia="Inter SemiBold" w:hAnsi="Inter SemiBold"/>
      <w:shd w:fill="ebe9ec" w:val="clea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400" w:lineRule="auto"/>
    </w:pPr>
    <w:rPr>
      <w:rFonts w:ascii="Inter ExtraBold" w:cs="Inter ExtraBold" w:eastAsia="Inter ExtraBold" w:hAnsi="Inter ExtraBold"/>
      <w:sz w:val="64"/>
      <w:szCs w:val="6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Inter SemiBold" w:cs="Inter SemiBold" w:eastAsia="Inter SemiBold" w:hAnsi="Inter SemiBold"/>
      <w:sz w:val="36"/>
      <w:szCs w:val="36"/>
    </w:rPr>
  </w:style>
  <w:style w:type="paragraph" w:styleId="Heading2">
    <w:name w:val="heading 2"/>
    <w:basedOn w:val="Normal"/>
    <w:next w:val="Normal"/>
    <w:pPr>
      <w:keepNext w:val="1"/>
      <w:keepLines w:val="1"/>
    </w:pPr>
    <w:rPr>
      <w:rFonts w:ascii="Inter SemiBold" w:cs="Inter SemiBold" w:eastAsia="Inter SemiBold" w:hAnsi="Inter SemiBold"/>
      <w:sz w:val="30"/>
      <w:szCs w:val="30"/>
    </w:rPr>
  </w:style>
  <w:style w:type="paragraph" w:styleId="Heading3">
    <w:name w:val="heading 3"/>
    <w:basedOn w:val="Normal"/>
    <w:next w:val="Normal"/>
    <w:pPr>
      <w:keepNext w:val="1"/>
      <w:keepLines w:val="1"/>
    </w:pPr>
    <w:rPr>
      <w:rFonts w:ascii="Inter SemiBold" w:cs="Inter SemiBold" w:eastAsia="Inter SemiBold" w:hAnsi="Inter SemiBold"/>
      <w:shd w:fill="ebe9ec" w:val="clea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400" w:lineRule="auto"/>
    </w:pPr>
    <w:rPr>
      <w:rFonts w:ascii="Inter ExtraBold" w:cs="Inter ExtraBold" w:eastAsia="Inter ExtraBold" w:hAnsi="Inter ExtraBold"/>
      <w:sz w:val="64"/>
      <w:szCs w:val="6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Inter SemiBold" w:cs="Inter SemiBold" w:eastAsia="Inter SemiBold" w:hAnsi="Inter SemiBold"/>
      <w:sz w:val="36"/>
      <w:szCs w:val="36"/>
    </w:rPr>
  </w:style>
  <w:style w:type="paragraph" w:styleId="Heading2">
    <w:name w:val="heading 2"/>
    <w:basedOn w:val="Normal"/>
    <w:next w:val="Normal"/>
    <w:pPr>
      <w:keepNext w:val="1"/>
      <w:keepLines w:val="1"/>
    </w:pPr>
    <w:rPr>
      <w:rFonts w:ascii="Inter SemiBold" w:cs="Inter SemiBold" w:eastAsia="Inter SemiBold" w:hAnsi="Inter SemiBold"/>
      <w:sz w:val="30"/>
      <w:szCs w:val="30"/>
    </w:rPr>
  </w:style>
  <w:style w:type="paragraph" w:styleId="Heading3">
    <w:name w:val="heading 3"/>
    <w:basedOn w:val="Normal"/>
    <w:next w:val="Normal"/>
    <w:pPr>
      <w:keepNext w:val="1"/>
      <w:keepLines w:val="1"/>
    </w:pPr>
    <w:rPr>
      <w:rFonts w:ascii="Inter SemiBold" w:cs="Inter SemiBold" w:eastAsia="Inter SemiBold" w:hAnsi="Inter SemiBold"/>
      <w:shd w:fill="ebe9ec" w:val="clea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400" w:lineRule="auto"/>
    </w:pPr>
    <w:rPr>
      <w:rFonts w:ascii="Inter ExtraBold" w:cs="Inter ExtraBold" w:eastAsia="Inter ExtraBold" w:hAnsi="Inter ExtraBold"/>
      <w:sz w:val="64"/>
      <w:szCs w:val="6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Inter SemiBold" w:cs="Inter SemiBold" w:eastAsia="Inter SemiBold" w:hAnsi="Inter SemiBold"/>
      <w:sz w:val="36"/>
      <w:szCs w:val="36"/>
    </w:rPr>
  </w:style>
  <w:style w:type="paragraph" w:styleId="Heading2">
    <w:name w:val="heading 2"/>
    <w:basedOn w:val="Normal"/>
    <w:next w:val="Normal"/>
    <w:pPr>
      <w:keepNext w:val="1"/>
      <w:keepLines w:val="1"/>
    </w:pPr>
    <w:rPr>
      <w:rFonts w:ascii="Inter SemiBold" w:cs="Inter SemiBold" w:eastAsia="Inter SemiBold" w:hAnsi="Inter SemiBold"/>
      <w:sz w:val="30"/>
      <w:szCs w:val="30"/>
    </w:rPr>
  </w:style>
  <w:style w:type="paragraph" w:styleId="Heading3">
    <w:name w:val="heading 3"/>
    <w:basedOn w:val="Normal"/>
    <w:next w:val="Normal"/>
    <w:pPr>
      <w:keepNext w:val="1"/>
      <w:keepLines w:val="1"/>
    </w:pPr>
    <w:rPr>
      <w:rFonts w:ascii="Inter SemiBold" w:cs="Inter SemiBold" w:eastAsia="Inter SemiBold" w:hAnsi="Inter SemiBold"/>
      <w:shd w:fill="ebe9ec" w:val="clea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400" w:lineRule="auto"/>
    </w:pPr>
    <w:rPr>
      <w:rFonts w:ascii="Inter ExtraBold" w:cs="Inter ExtraBold" w:eastAsia="Inter ExtraBold" w:hAnsi="Inter ExtraBold"/>
      <w:sz w:val="64"/>
      <w:szCs w:val="64"/>
    </w:rPr>
  </w:style>
  <w:style w:type="paragraph" w:styleId="Subtitle">
    <w:name w:val="Subtitle"/>
    <w:basedOn w:val="Normal"/>
    <w:next w:val="Normal"/>
    <w:pPr>
      <w:keepNext w:val="1"/>
      <w:keepLines w:val="1"/>
      <w:spacing w:after="200" w:lineRule="auto"/>
    </w:pPr>
    <w:rPr>
      <w:rFonts w:ascii="Inter Light" w:cs="Inter Light" w:eastAsia="Inter Light" w:hAnsi="Inter Light"/>
      <w:sz w:val="28"/>
      <w:szCs w:val="28"/>
    </w:rPr>
  </w:style>
  <w:style w:type="paragraph" w:styleId="Subtitle">
    <w:name w:val="Subtitle"/>
    <w:basedOn w:val="Normal"/>
    <w:next w:val="Normal"/>
    <w:pPr>
      <w:keepNext w:val="1"/>
      <w:keepLines w:val="1"/>
      <w:spacing w:after="200" w:lineRule="auto"/>
    </w:pPr>
    <w:rPr>
      <w:rFonts w:ascii="Inter Light" w:cs="Inter Light" w:eastAsia="Inter Light" w:hAnsi="Inter Light"/>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200" w:lineRule="auto"/>
    </w:pPr>
    <w:rPr>
      <w:rFonts w:ascii="Inter Light" w:cs="Inter Light" w:eastAsia="Inter Light" w:hAnsi="Inter Light"/>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200" w:lineRule="auto"/>
    </w:pPr>
    <w:rPr>
      <w:rFonts w:ascii="Inter Light" w:cs="Inter Light" w:eastAsia="Inter Light" w:hAnsi="Inter Light"/>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2.xml"/><Relationship Id="rId20" Type="http://schemas.openxmlformats.org/officeDocument/2006/relationships/image" Target="media/image34.png"/><Relationship Id="rId42" Type="http://schemas.openxmlformats.org/officeDocument/2006/relationships/footer" Target="footer2.xml"/><Relationship Id="rId41" Type="http://schemas.openxmlformats.org/officeDocument/2006/relationships/header" Target="header1.xml"/><Relationship Id="rId22" Type="http://schemas.openxmlformats.org/officeDocument/2006/relationships/image" Target="media/image32.png"/><Relationship Id="rId21" Type="http://schemas.openxmlformats.org/officeDocument/2006/relationships/image" Target="media/image4.png"/><Relationship Id="rId43" Type="http://schemas.openxmlformats.org/officeDocument/2006/relationships/footer" Target="footer1.xml"/><Relationship Id="rId24" Type="http://schemas.openxmlformats.org/officeDocument/2006/relationships/image" Target="media/image7.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3.png"/><Relationship Id="rId26" Type="http://schemas.openxmlformats.org/officeDocument/2006/relationships/image" Target="media/image15.png"/><Relationship Id="rId25" Type="http://schemas.openxmlformats.org/officeDocument/2006/relationships/image" Target="media/image19.png"/><Relationship Id="rId28" Type="http://schemas.openxmlformats.org/officeDocument/2006/relationships/image" Target="media/image11.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18.png"/><Relationship Id="rId31" Type="http://schemas.openxmlformats.org/officeDocument/2006/relationships/image" Target="media/image6.png"/><Relationship Id="rId30" Type="http://schemas.openxmlformats.org/officeDocument/2006/relationships/image" Target="media/image28.png"/><Relationship Id="rId11" Type="http://schemas.openxmlformats.org/officeDocument/2006/relationships/image" Target="media/image10.png"/><Relationship Id="rId33" Type="http://schemas.openxmlformats.org/officeDocument/2006/relationships/image" Target="media/image3.png"/><Relationship Id="rId10" Type="http://schemas.openxmlformats.org/officeDocument/2006/relationships/image" Target="media/image16.png"/><Relationship Id="rId32" Type="http://schemas.openxmlformats.org/officeDocument/2006/relationships/image" Target="media/image36.png"/><Relationship Id="rId13" Type="http://schemas.openxmlformats.org/officeDocument/2006/relationships/image" Target="media/image13.png"/><Relationship Id="rId35" Type="http://schemas.openxmlformats.org/officeDocument/2006/relationships/image" Target="media/image14.png"/><Relationship Id="rId12" Type="http://schemas.openxmlformats.org/officeDocument/2006/relationships/image" Target="media/image21.png"/><Relationship Id="rId34" Type="http://schemas.openxmlformats.org/officeDocument/2006/relationships/image" Target="media/image5.png"/><Relationship Id="rId15" Type="http://schemas.openxmlformats.org/officeDocument/2006/relationships/image" Target="media/image29.png"/><Relationship Id="rId37" Type="http://schemas.openxmlformats.org/officeDocument/2006/relationships/image" Target="media/image27.png"/><Relationship Id="rId14" Type="http://schemas.openxmlformats.org/officeDocument/2006/relationships/image" Target="media/image20.png"/><Relationship Id="rId36" Type="http://schemas.openxmlformats.org/officeDocument/2006/relationships/image" Target="media/image23.png"/><Relationship Id="rId17" Type="http://schemas.openxmlformats.org/officeDocument/2006/relationships/image" Target="media/image9.png"/><Relationship Id="rId39" Type="http://schemas.openxmlformats.org/officeDocument/2006/relationships/image" Target="media/image35.png"/><Relationship Id="rId16" Type="http://schemas.openxmlformats.org/officeDocument/2006/relationships/image" Target="media/image26.png"/><Relationship Id="rId38" Type="http://schemas.openxmlformats.org/officeDocument/2006/relationships/image" Target="media/image8.png"/><Relationship Id="rId19" Type="http://schemas.openxmlformats.org/officeDocument/2006/relationships/image" Target="media/image30.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1" Type="http://schemas.openxmlformats.org/officeDocument/2006/relationships/font" Target="fonts/Montserrat-regular.ttf"/><Relationship Id="rId10" Type="http://schemas.openxmlformats.org/officeDocument/2006/relationships/font" Target="fonts/Lato-boldItalic.ttf"/><Relationship Id="rId13" Type="http://schemas.openxmlformats.org/officeDocument/2006/relationships/font" Target="fonts/Montserrat-italic.ttf"/><Relationship Id="rId12" Type="http://schemas.openxmlformats.org/officeDocument/2006/relationships/font" Target="fonts/Montserrat-bold.ttf"/><Relationship Id="rId1" Type="http://schemas.openxmlformats.org/officeDocument/2006/relationships/font" Target="fonts/InterSemiBold-regular.ttf"/><Relationship Id="rId2" Type="http://schemas.openxmlformats.org/officeDocument/2006/relationships/font" Target="fonts/InterSemiBold-bold.ttf"/><Relationship Id="rId3" Type="http://schemas.openxmlformats.org/officeDocument/2006/relationships/font" Target="fonts/InterLight-regular.ttf"/><Relationship Id="rId4" Type="http://schemas.openxmlformats.org/officeDocument/2006/relationships/font" Target="fonts/InterLight-bold.ttf"/><Relationship Id="rId9" Type="http://schemas.openxmlformats.org/officeDocument/2006/relationships/font" Target="fonts/Lato-italic.ttf"/><Relationship Id="rId15" Type="http://schemas.openxmlformats.org/officeDocument/2006/relationships/font" Target="fonts/MontserratMedium-regular.ttf"/><Relationship Id="rId14" Type="http://schemas.openxmlformats.org/officeDocument/2006/relationships/font" Target="fonts/Montserrat-boldItalic.ttf"/><Relationship Id="rId17" Type="http://schemas.openxmlformats.org/officeDocument/2006/relationships/font" Target="fonts/MontserratMedium-italic.ttf"/><Relationship Id="rId16" Type="http://schemas.openxmlformats.org/officeDocument/2006/relationships/font" Target="fonts/MontserratMedium-bold.ttf"/><Relationship Id="rId5" Type="http://schemas.openxmlformats.org/officeDocument/2006/relationships/font" Target="fonts/Inter-regular.ttf"/><Relationship Id="rId19" Type="http://schemas.openxmlformats.org/officeDocument/2006/relationships/font" Target="fonts/InterExtraBold-bold.ttf"/><Relationship Id="rId6" Type="http://schemas.openxmlformats.org/officeDocument/2006/relationships/font" Target="fonts/Inter-bold.ttf"/><Relationship Id="rId18" Type="http://schemas.openxmlformats.org/officeDocument/2006/relationships/font" Target="fonts/MontserratMedium-boldItalic.ttf"/><Relationship Id="rId7" Type="http://schemas.openxmlformats.org/officeDocument/2006/relationships/font" Target="fonts/Lato-regular.ttf"/><Relationship Id="rId8" Type="http://schemas.openxmlformats.org/officeDocument/2006/relationships/font" Target="fonts/Lato-bold.ttf"/></Relationships>
</file>

<file path=word/_rels/footer2.xml.rels><?xml version="1.0" encoding="UTF-8" standalone="yes"?><Relationships xmlns="http://schemas.openxmlformats.org/package/2006/relationships"><Relationship Id="rId1"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 Id="rId2"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0lyxv7rKLd/0FSe8oSrAywsWtAg==">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