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A5F" w:rsidRPr="004F1B20" w:rsidRDefault="00C52BC9" w:rsidP="008D648B">
      <w:pPr>
        <w:spacing w:after="0" w:line="360" w:lineRule="auto"/>
        <w:rPr>
          <w:rFonts w:ascii="Times New Roman" w:hAnsi="Times New Roman" w:cs="Times New Roman"/>
          <w:sz w:val="24"/>
          <w:szCs w:val="24"/>
        </w:rPr>
      </w:pPr>
      <w:r w:rsidRPr="004F1B20">
        <w:rPr>
          <w:rFonts w:ascii="Times New Roman" w:hAnsi="Times New Roman" w:cs="Times New Roman"/>
          <w:sz w:val="24"/>
          <w:szCs w:val="24"/>
        </w:rPr>
        <w:t>Pete Clark</w:t>
      </w:r>
    </w:p>
    <w:p w:rsidR="00C52BC9" w:rsidRPr="004F1B20" w:rsidRDefault="00C52BC9" w:rsidP="008D648B">
      <w:pPr>
        <w:spacing w:after="0" w:line="360" w:lineRule="auto"/>
        <w:rPr>
          <w:rFonts w:ascii="Times New Roman" w:hAnsi="Times New Roman" w:cs="Times New Roman"/>
          <w:sz w:val="24"/>
          <w:szCs w:val="24"/>
        </w:rPr>
      </w:pPr>
      <w:r w:rsidRPr="004F1B20">
        <w:rPr>
          <w:rFonts w:ascii="Times New Roman" w:hAnsi="Times New Roman" w:cs="Times New Roman"/>
          <w:sz w:val="24"/>
          <w:szCs w:val="24"/>
        </w:rPr>
        <w:t>PBIO 294 – Ecological Monitoring</w:t>
      </w:r>
    </w:p>
    <w:p w:rsidR="00C52BC9" w:rsidRPr="004F1B20" w:rsidRDefault="00C52BC9" w:rsidP="008D648B">
      <w:pPr>
        <w:spacing w:after="0" w:line="360" w:lineRule="auto"/>
        <w:rPr>
          <w:rFonts w:ascii="Times New Roman" w:hAnsi="Times New Roman" w:cs="Times New Roman"/>
          <w:sz w:val="24"/>
          <w:szCs w:val="24"/>
        </w:rPr>
      </w:pPr>
      <w:r w:rsidRPr="004F1B20">
        <w:rPr>
          <w:rFonts w:ascii="Times New Roman" w:hAnsi="Times New Roman" w:cs="Times New Roman"/>
          <w:sz w:val="24"/>
          <w:szCs w:val="24"/>
        </w:rPr>
        <w:t>Graduate Data Analysis Project</w:t>
      </w:r>
    </w:p>
    <w:p w:rsidR="00C52BC9" w:rsidRPr="004F1B20" w:rsidRDefault="00C52BC9" w:rsidP="008D648B">
      <w:pPr>
        <w:spacing w:after="0" w:line="360" w:lineRule="auto"/>
        <w:rPr>
          <w:rFonts w:ascii="Times New Roman" w:hAnsi="Times New Roman" w:cs="Times New Roman"/>
          <w:sz w:val="24"/>
          <w:szCs w:val="24"/>
        </w:rPr>
      </w:pPr>
    </w:p>
    <w:p w:rsidR="00454B9E" w:rsidRPr="004F1B20" w:rsidRDefault="00454B9E" w:rsidP="008D648B">
      <w:pPr>
        <w:spacing w:after="0" w:line="360" w:lineRule="auto"/>
        <w:rPr>
          <w:rFonts w:ascii="Times New Roman" w:hAnsi="Times New Roman" w:cs="Times New Roman"/>
          <w:sz w:val="24"/>
          <w:szCs w:val="24"/>
        </w:rPr>
      </w:pPr>
    </w:p>
    <w:p w:rsidR="00B30466" w:rsidRPr="004F1B20" w:rsidRDefault="005A765E" w:rsidP="008D64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w:t>
      </w:r>
      <w:r w:rsidR="00C52BC9" w:rsidRPr="004F1B20">
        <w:rPr>
          <w:rFonts w:ascii="Times New Roman" w:hAnsi="Times New Roman" w:cs="Times New Roman"/>
          <w:sz w:val="24"/>
          <w:szCs w:val="24"/>
        </w:rPr>
        <w:t xml:space="preserve">iameter distribution of </w:t>
      </w:r>
      <w:r w:rsidR="008D5DE2">
        <w:rPr>
          <w:rFonts w:ascii="Times New Roman" w:hAnsi="Times New Roman" w:cs="Times New Roman"/>
          <w:sz w:val="24"/>
          <w:szCs w:val="24"/>
        </w:rPr>
        <w:t xml:space="preserve">a </w:t>
      </w:r>
      <w:r w:rsidR="00C52BC9" w:rsidRPr="004F1B20">
        <w:rPr>
          <w:rFonts w:ascii="Times New Roman" w:hAnsi="Times New Roman" w:cs="Times New Roman"/>
          <w:sz w:val="24"/>
          <w:szCs w:val="24"/>
        </w:rPr>
        <w:t>forest is a simple</w:t>
      </w:r>
      <w:r w:rsidR="008D5DE2">
        <w:rPr>
          <w:rFonts w:ascii="Times New Roman" w:hAnsi="Times New Roman" w:cs="Times New Roman"/>
          <w:sz w:val="24"/>
          <w:szCs w:val="24"/>
        </w:rPr>
        <w:t xml:space="preserve">, </w:t>
      </w:r>
      <w:r w:rsidR="00454B9E" w:rsidRPr="004F1B20">
        <w:rPr>
          <w:rFonts w:ascii="Times New Roman" w:hAnsi="Times New Roman" w:cs="Times New Roman"/>
          <w:sz w:val="24"/>
          <w:szCs w:val="24"/>
        </w:rPr>
        <w:t>versatile</w:t>
      </w:r>
      <w:r w:rsidR="00C52BC9" w:rsidRPr="004F1B20">
        <w:rPr>
          <w:rFonts w:ascii="Times New Roman" w:hAnsi="Times New Roman" w:cs="Times New Roman"/>
          <w:sz w:val="24"/>
          <w:szCs w:val="24"/>
        </w:rPr>
        <w:t xml:space="preserve"> measure for understanding properties of </w:t>
      </w:r>
      <w:r w:rsidR="00454B9E" w:rsidRPr="004F1B20">
        <w:rPr>
          <w:rFonts w:ascii="Times New Roman" w:hAnsi="Times New Roman" w:cs="Times New Roman"/>
          <w:sz w:val="24"/>
          <w:szCs w:val="24"/>
        </w:rPr>
        <w:t xml:space="preserve">a stand. </w:t>
      </w:r>
      <w:r w:rsidR="008D5DE2">
        <w:rPr>
          <w:rFonts w:ascii="Times New Roman" w:hAnsi="Times New Roman" w:cs="Times New Roman"/>
          <w:sz w:val="24"/>
          <w:szCs w:val="24"/>
        </w:rPr>
        <w:t>For example, t</w:t>
      </w:r>
      <w:r w:rsidR="00454B9E" w:rsidRPr="004F1B20">
        <w:rPr>
          <w:rFonts w:ascii="Times New Roman" w:hAnsi="Times New Roman" w:cs="Times New Roman"/>
          <w:sz w:val="24"/>
          <w:szCs w:val="24"/>
        </w:rPr>
        <w:t xml:space="preserve">ree diameter is correlated to important biological and economic measures including volume, biomass/C, and potential merchantability. The “reverse-J” shape </w:t>
      </w:r>
      <w:r w:rsidR="00B30466" w:rsidRPr="004F1B20">
        <w:rPr>
          <w:rFonts w:ascii="Times New Roman" w:hAnsi="Times New Roman" w:cs="Times New Roman"/>
          <w:sz w:val="24"/>
          <w:szCs w:val="24"/>
        </w:rPr>
        <w:t xml:space="preserve">diameter distribution, </w:t>
      </w:r>
      <w:r w:rsidR="008D5DE2">
        <w:rPr>
          <w:rFonts w:ascii="Times New Roman" w:hAnsi="Times New Roman" w:cs="Times New Roman"/>
          <w:sz w:val="24"/>
          <w:szCs w:val="24"/>
        </w:rPr>
        <w:t xml:space="preserve">also known as the </w:t>
      </w:r>
      <w:r w:rsidR="00454B9E" w:rsidRPr="004F1B20">
        <w:rPr>
          <w:rFonts w:ascii="Times New Roman" w:hAnsi="Times New Roman" w:cs="Times New Roman"/>
          <w:sz w:val="24"/>
          <w:szCs w:val="24"/>
        </w:rPr>
        <w:t>logarithmic rotated sigmoid</w:t>
      </w:r>
      <w:r w:rsidR="00B30466" w:rsidRPr="004F1B20">
        <w:rPr>
          <w:rFonts w:ascii="Times New Roman" w:hAnsi="Times New Roman" w:cs="Times New Roman"/>
          <w:sz w:val="24"/>
          <w:szCs w:val="24"/>
        </w:rPr>
        <w:t>,</w:t>
      </w:r>
      <w:r w:rsidR="00454B9E" w:rsidRPr="004F1B20">
        <w:rPr>
          <w:rFonts w:ascii="Times New Roman" w:hAnsi="Times New Roman" w:cs="Times New Roman"/>
          <w:sz w:val="24"/>
          <w:szCs w:val="24"/>
        </w:rPr>
        <w:t xml:space="preserve"> is regularly referred to by forest practitioners to </w:t>
      </w:r>
      <w:r w:rsidR="00B30466" w:rsidRPr="004F1B20">
        <w:rPr>
          <w:rFonts w:ascii="Times New Roman" w:hAnsi="Times New Roman" w:cs="Times New Roman"/>
          <w:sz w:val="24"/>
          <w:szCs w:val="24"/>
        </w:rPr>
        <w:t xml:space="preserve">inform harvests </w:t>
      </w:r>
      <w:r w:rsidR="00454B9E" w:rsidRPr="004F1B20">
        <w:rPr>
          <w:rFonts w:ascii="Times New Roman" w:hAnsi="Times New Roman" w:cs="Times New Roman"/>
          <w:sz w:val="24"/>
          <w:szCs w:val="24"/>
        </w:rPr>
        <w:t xml:space="preserve">objectives over a rotation period </w:t>
      </w:r>
      <w:r w:rsidR="003A50AA">
        <w:rPr>
          <w:rFonts w:ascii="Times New Roman" w:hAnsi="Times New Roman" w:cs="Times New Roman"/>
          <w:sz w:val="24"/>
          <w:szCs w:val="24"/>
        </w:rPr>
        <w:fldChar w:fldCharType="begin" w:fldLock="1"/>
      </w:r>
      <w:r w:rsidR="003A50AA">
        <w:rPr>
          <w:rFonts w:ascii="Times New Roman" w:hAnsi="Times New Roman" w:cs="Times New Roman"/>
          <w:sz w:val="24"/>
          <w:szCs w:val="24"/>
        </w:rPr>
        <w:instrText>ADDIN CSL_CITATION { "citationItems" : [ { "id" : "ITEM-1", "itemData" : { "ISBN" : "Research Paper NE-718", "abstract" : "Diameter distributions\u2014numbers of trees over diameter at breast height (d.b.h.)\u2014 were simulated over 20-years using six diameter-growth schedules, six mortality trends, and three initial conditions. The purpose was to determine factors responsible for the short-term development of the arithmetic rotated sigmoid form of diameter distribution characterized by a plateau, near plateau, or bump in the mid-diameter d.b.h. classes. A distinct rotated sigmoid developed when the diameter-growth schedule dropped precipitously in the mid-diameter classes; this might reflect a decadent overstory and thrifty understory. When the initial diameter distribution was distinctly sigmoid, diameter-growth schedules characterized by slow growth in the small-diameter classes tended to maintain sigmoid characteristics. A parabolic growth trend with or without parabolic mortality, also produced moderate rotated sigmoid characteristics. Under most other growth or mortality schedules, the 20-year diameter distribution was J shaped. The results reinforce the concept that diameter distributions tend to maintain or return to the J shape particularly with respect to New England northern hardwoods.", "author" : [ { "dropping-particle" : "", "family" : "Leak", "given" : "William B", "non-dropping-particle" : "", "parse-names" : false, "suffix" : "" } ], "container-title" : "USDA Forest Service", "id" : "ITEM-1", "issued" : { "date-parts" : [ [ "2002" ] ] }, "page" : "10", "title" : "Origin of sigmoid diameter distributions.", "type" : "article-journal", "volume" : "Res. Pap." }, "uris" : [ "http://www.mendeley.com/documents/?uuid=d002c0c1-af2d-43b2-b302-f1c48d87ff5b" ] } ], "mendeley" : { "formattedCitation" : "(Leak 2002)", "plainTextFormattedCitation" : "(Leak 2002)", "previouslyFormattedCitation" : "(Leak 2002)" }, "properties" : {  }, "schema" : "https://github.com/citation-style-language/schema/raw/master/csl-citation.json" }</w:instrText>
      </w:r>
      <w:r w:rsidR="003A50AA">
        <w:rPr>
          <w:rFonts w:ascii="Times New Roman" w:hAnsi="Times New Roman" w:cs="Times New Roman"/>
          <w:sz w:val="24"/>
          <w:szCs w:val="24"/>
        </w:rPr>
        <w:fldChar w:fldCharType="separate"/>
      </w:r>
      <w:r w:rsidR="003A50AA" w:rsidRPr="003A50AA">
        <w:rPr>
          <w:rFonts w:ascii="Times New Roman" w:hAnsi="Times New Roman" w:cs="Times New Roman"/>
          <w:noProof/>
          <w:sz w:val="24"/>
          <w:szCs w:val="24"/>
        </w:rPr>
        <w:t>(Leak 2002)</w:t>
      </w:r>
      <w:r w:rsidR="003A50AA">
        <w:rPr>
          <w:rFonts w:ascii="Times New Roman" w:hAnsi="Times New Roman" w:cs="Times New Roman"/>
          <w:sz w:val="24"/>
          <w:szCs w:val="24"/>
        </w:rPr>
        <w:fldChar w:fldCharType="end"/>
      </w:r>
      <w:r w:rsidR="00B30466" w:rsidRPr="004F1B20">
        <w:rPr>
          <w:rFonts w:ascii="Times New Roman" w:hAnsi="Times New Roman" w:cs="Times New Roman"/>
          <w:sz w:val="24"/>
          <w:szCs w:val="24"/>
        </w:rPr>
        <w:t>. Models that capture this diameter distribution are also used for growth-yield models and to forecast long-term</w:t>
      </w:r>
      <w:r w:rsidR="0098208B">
        <w:rPr>
          <w:rFonts w:ascii="Times New Roman" w:hAnsi="Times New Roman" w:cs="Times New Roman"/>
          <w:sz w:val="24"/>
          <w:szCs w:val="24"/>
        </w:rPr>
        <w:t xml:space="preserve"> </w:t>
      </w:r>
      <w:r w:rsidR="00B30466" w:rsidRPr="004F1B20">
        <w:rPr>
          <w:rFonts w:ascii="Times New Roman" w:hAnsi="Times New Roman" w:cs="Times New Roman"/>
          <w:sz w:val="24"/>
          <w:szCs w:val="24"/>
        </w:rPr>
        <w:t xml:space="preserve">stand dynamics in managed and naturally regenerated forests </w:t>
      </w:r>
      <w:r w:rsidR="003A50AA">
        <w:rPr>
          <w:rFonts w:ascii="Times New Roman" w:hAnsi="Times New Roman" w:cs="Times New Roman"/>
          <w:sz w:val="24"/>
          <w:szCs w:val="24"/>
        </w:rPr>
        <w:fldChar w:fldCharType="begin" w:fldLock="1"/>
      </w:r>
      <w:r w:rsidR="003A50AA">
        <w:rPr>
          <w:rFonts w:ascii="Times New Roman" w:hAnsi="Times New Roman" w:cs="Times New Roman"/>
          <w:sz w:val="24"/>
          <w:szCs w:val="24"/>
        </w:rPr>
        <w:instrText>ADDIN CSL_CITATION { "citationItems" : [ { "id" : "ITEM-1", "itemData" : { "DOI" : "10.1093/forestry/cpr033", "ISBN" : "0015-752X", "ISSN" : "0015752X", "abstract" : "Knowing the abundance of small trees is necessary for accurate calculation of gross production, total carbon and/or biomass of forest stands. The abundance of small trees can also be used to predict ingrowth into larger tree diameter classes. We present a method of predicting numbers of trees in small diameter classes using diameter distributions of larger trees in stands. A truncated two-parameter Weibull distribution was fit to large tree diameters (diameter at breast height (d.b.h.) \u2265 9.0 cm). These parameters were then used to predict the number of small trees in d.b.h. classes smaller than 9.0 cm. Three methods of predicting densities of small trees were used: (1) an extrapolation of the truncated Weibull to a full two-parameter Weibull distribution; (2) a modification of the Weibull using an empirical estimate and (3) a combined approach. While the full two-parameter Weibull distribution generally fitted the distribution of small trees, densities were typically under-predicted. The empirical method (i.e. method 2) produced the best predictions of small tree densities, with a root mean square error of 132 trees h\u22121 (28 per cent of mean small tree density). Overall, predicting the distribution of small trees using the distribution of large trees worked very well in this study.", "author" : [ { "dropping-particle" : "", "family" : "McGarrigle", "given" : "Elizabeth", "non-dropping-particle" : "", "parse-names" : false, "suffix" : "" }, { "dropping-particle" : "", "family" : "Kershaw", "given" : "John A.", "non-dropping-particle" : "", "parse-names" : false, "suffix" : "" }, { "dropping-particle" : "", "family" : "Lavigne", "given" : "Michael B.", "non-dropping-particle" : "", "parse-names" : false, "suffix" : "" }, { "dropping-particle" : "", "family" : "Weiskittel", "given" : "Aaron R.", "non-dropping-particle" : "", "parse-names" : false, "suffix" : "" }, { "dropping-particle" : "", "family" : "Ducey", "given" : "Mark", "non-dropping-particle" : "", "parse-names" : false, "suffix" : "" } ], "container-title" : "Forestry", "id" : "ITEM-1", "issue" : "4", "issued" : { "date-parts" : [ [ "2011" ] ] }, "page" : "431-439", "title" : "Predicting the number of trees in small diameter classes using predictions from a two-parameter Weibull distribution", "type" : "article-journal", "volume" : "84" }, "uris" : [ "http://www.mendeley.com/documents/?uuid=9e423af8-74bf-4ed9-9926-9dead43a151b" ] } ], "mendeley" : { "formattedCitation" : "(McGarrigle et al. 2011)", "plainTextFormattedCitation" : "(McGarrigle et al. 2011)", "previouslyFormattedCitation" : "(McGarrigle et al. 2011)" }, "properties" : {  }, "schema" : "https://github.com/citation-style-language/schema/raw/master/csl-citation.json" }</w:instrText>
      </w:r>
      <w:r w:rsidR="003A50AA">
        <w:rPr>
          <w:rFonts w:ascii="Times New Roman" w:hAnsi="Times New Roman" w:cs="Times New Roman"/>
          <w:sz w:val="24"/>
          <w:szCs w:val="24"/>
        </w:rPr>
        <w:fldChar w:fldCharType="separate"/>
      </w:r>
      <w:r w:rsidR="003A50AA" w:rsidRPr="003A50AA">
        <w:rPr>
          <w:rFonts w:ascii="Times New Roman" w:hAnsi="Times New Roman" w:cs="Times New Roman"/>
          <w:noProof/>
          <w:sz w:val="24"/>
          <w:szCs w:val="24"/>
        </w:rPr>
        <w:t>(McGarrigle et al. 2011)</w:t>
      </w:r>
      <w:r w:rsidR="003A50AA">
        <w:rPr>
          <w:rFonts w:ascii="Times New Roman" w:hAnsi="Times New Roman" w:cs="Times New Roman"/>
          <w:sz w:val="24"/>
          <w:szCs w:val="24"/>
        </w:rPr>
        <w:fldChar w:fldCharType="end"/>
      </w:r>
      <w:r w:rsidR="00B30466" w:rsidRPr="004F1B20">
        <w:rPr>
          <w:rFonts w:ascii="Times New Roman" w:hAnsi="Times New Roman" w:cs="Times New Roman"/>
          <w:sz w:val="24"/>
          <w:szCs w:val="24"/>
        </w:rPr>
        <w:t xml:space="preserve">. </w:t>
      </w:r>
    </w:p>
    <w:p w:rsidR="00B30466" w:rsidRPr="004F1B20" w:rsidRDefault="00B30466" w:rsidP="008D648B">
      <w:pPr>
        <w:spacing w:after="0" w:line="360" w:lineRule="auto"/>
        <w:jc w:val="both"/>
        <w:rPr>
          <w:rFonts w:ascii="Times New Roman" w:hAnsi="Times New Roman" w:cs="Times New Roman"/>
          <w:sz w:val="24"/>
          <w:szCs w:val="24"/>
        </w:rPr>
      </w:pPr>
    </w:p>
    <w:p w:rsidR="00B30466" w:rsidRDefault="00B30466" w:rsidP="008D648B">
      <w:pPr>
        <w:spacing w:after="0" w:line="360" w:lineRule="auto"/>
        <w:jc w:val="both"/>
        <w:rPr>
          <w:rFonts w:ascii="Times New Roman" w:hAnsi="Times New Roman" w:cs="Times New Roman"/>
          <w:sz w:val="24"/>
          <w:szCs w:val="24"/>
        </w:rPr>
      </w:pPr>
      <w:r w:rsidRPr="004F1B20">
        <w:rPr>
          <w:rFonts w:ascii="Times New Roman" w:hAnsi="Times New Roman" w:cs="Times New Roman"/>
          <w:sz w:val="24"/>
          <w:szCs w:val="24"/>
        </w:rPr>
        <w:t>The Weibull distribution</w:t>
      </w:r>
      <w:r w:rsidR="008D5DE2">
        <w:rPr>
          <w:rFonts w:ascii="Times New Roman" w:hAnsi="Times New Roman" w:cs="Times New Roman"/>
          <w:sz w:val="24"/>
          <w:szCs w:val="24"/>
        </w:rPr>
        <w:t>,</w:t>
      </w:r>
      <w:r w:rsidRPr="004F1B20">
        <w:rPr>
          <w:rFonts w:ascii="Times New Roman" w:hAnsi="Times New Roman" w:cs="Times New Roman"/>
          <w:sz w:val="24"/>
          <w:szCs w:val="24"/>
        </w:rPr>
        <w:t xml:space="preserve"> a common distribution used to model diameter classes</w:t>
      </w:r>
      <w:r w:rsidR="008D5DE2">
        <w:rPr>
          <w:rFonts w:ascii="Times New Roman" w:hAnsi="Times New Roman" w:cs="Times New Roman"/>
          <w:sz w:val="24"/>
          <w:szCs w:val="24"/>
        </w:rPr>
        <w:t>,</w:t>
      </w:r>
      <w:r w:rsidRPr="004F1B20">
        <w:rPr>
          <w:rFonts w:ascii="Times New Roman" w:hAnsi="Times New Roman" w:cs="Times New Roman"/>
          <w:sz w:val="24"/>
          <w:szCs w:val="24"/>
        </w:rPr>
        <w:t xml:space="preserve"> was first introduced to forestry by Bailey and Dell </w:t>
      </w:r>
      <w:r w:rsidR="009471FC">
        <w:rPr>
          <w:rFonts w:ascii="Times New Roman" w:hAnsi="Times New Roman" w:cs="Times New Roman"/>
          <w:sz w:val="24"/>
          <w:szCs w:val="24"/>
        </w:rPr>
        <w:fldChar w:fldCharType="begin" w:fldLock="1"/>
      </w:r>
      <w:r w:rsidR="009471FC">
        <w:rPr>
          <w:rFonts w:ascii="Times New Roman" w:hAnsi="Times New Roman" w:cs="Times New Roman"/>
          <w:sz w:val="24"/>
          <w:szCs w:val="24"/>
        </w:rPr>
        <w:instrText>ADDIN CSL_CITATION { "citationItems" : [ { "id" : "ITEM-1", "itemData" : { "ISBN" : "0015-749X", "ISSN" : "0015-749X", "abstract" : "The Weibull probability density function is proposed as a diameter distribution model. Its advantages include flexibility in shape and simplicity of mathematical derivations. Estimation and interpretation of parameters are discussed and illustrated with published data.", "author" : [ { "dropping-particle" : "", "family" : "Bailey", "given" : "Robert L.", "non-dropping-particle" : "", "parse-names" : false, "suffix" : "" }, { "dropping-particle" : "", "family" : "Dell", "given" : "R.", "non-dropping-particle" : "", "parse-names" : false, "suffix" : "" } ], "container-title" : "Forest Sciences", "id" : "ITEM-1", "issue" : "2", "issued" : { "date-parts" : [ [ "1972" ] ] }, "page" : "97-104", "title" : "Quantifying Diameter Distributions with the Weibull Function", "type" : "article-journal", "volume" : "19" }, "uris" : [ "http://www.mendeley.com/documents/?uuid=f3d175c0-7e49-4691-88ab-684259760af0" ] } ], "mendeley" : { "formattedCitation" : "(Bailey &amp; Dell 1972)", "manualFormatting" : "(1972)", "plainTextFormattedCitation" : "(Bailey &amp; Dell 1972)", "previouslyFormattedCitation" : "(Bailey &amp; Dell 1972)" }, "properties" : {  }, "schema" : "https://github.com/citation-style-language/schema/raw/master/csl-citation.json" }</w:instrText>
      </w:r>
      <w:r w:rsidR="009471FC">
        <w:rPr>
          <w:rFonts w:ascii="Times New Roman" w:hAnsi="Times New Roman" w:cs="Times New Roman"/>
          <w:sz w:val="24"/>
          <w:szCs w:val="24"/>
        </w:rPr>
        <w:fldChar w:fldCharType="separate"/>
      </w:r>
      <w:r w:rsidR="009471FC">
        <w:rPr>
          <w:rFonts w:ascii="Times New Roman" w:hAnsi="Times New Roman" w:cs="Times New Roman"/>
          <w:noProof/>
          <w:sz w:val="24"/>
          <w:szCs w:val="24"/>
        </w:rPr>
        <w:t>(</w:t>
      </w:r>
      <w:r w:rsidR="009471FC" w:rsidRPr="009471FC">
        <w:rPr>
          <w:rFonts w:ascii="Times New Roman" w:hAnsi="Times New Roman" w:cs="Times New Roman"/>
          <w:noProof/>
          <w:sz w:val="24"/>
          <w:szCs w:val="24"/>
        </w:rPr>
        <w:t>1972)</w:t>
      </w:r>
      <w:r w:rsidR="009471FC">
        <w:rPr>
          <w:rFonts w:ascii="Times New Roman" w:hAnsi="Times New Roman" w:cs="Times New Roman"/>
          <w:sz w:val="24"/>
          <w:szCs w:val="24"/>
        </w:rPr>
        <w:fldChar w:fldCharType="end"/>
      </w:r>
      <w:r w:rsidR="00F540AA" w:rsidRPr="004F1B20">
        <w:rPr>
          <w:rFonts w:ascii="Times New Roman" w:hAnsi="Times New Roman" w:cs="Times New Roman"/>
          <w:sz w:val="24"/>
          <w:szCs w:val="24"/>
        </w:rPr>
        <w:t xml:space="preserve"> and has been used frequently</w:t>
      </w:r>
      <w:r w:rsidR="008D5DE2">
        <w:rPr>
          <w:rFonts w:ascii="Times New Roman" w:hAnsi="Times New Roman" w:cs="Times New Roman"/>
          <w:sz w:val="24"/>
          <w:szCs w:val="24"/>
        </w:rPr>
        <w:t xml:space="preserve"> due to its flexibility</w:t>
      </w:r>
      <w:r w:rsidR="009471FC">
        <w:rPr>
          <w:rFonts w:ascii="Times New Roman" w:hAnsi="Times New Roman" w:cs="Times New Roman"/>
          <w:sz w:val="24"/>
          <w:szCs w:val="24"/>
        </w:rPr>
        <w:t xml:space="preserve"> </w:t>
      </w:r>
      <w:r w:rsidR="009471FC">
        <w:rPr>
          <w:rFonts w:ascii="Times New Roman" w:hAnsi="Times New Roman" w:cs="Times New Roman"/>
          <w:sz w:val="24"/>
          <w:szCs w:val="24"/>
        </w:rPr>
        <w:fldChar w:fldCharType="begin" w:fldLock="1"/>
      </w:r>
      <w:r w:rsidR="00F57A5F">
        <w:rPr>
          <w:rFonts w:ascii="Times New Roman" w:hAnsi="Times New Roman" w:cs="Times New Roman"/>
          <w:sz w:val="24"/>
          <w:szCs w:val="24"/>
        </w:rPr>
        <w:instrText>ADDIN CSL_CITATION { "citationItems" : [ { "id" : "ITEM-1", "itemData" : { "author" : [ { "dropping-particle" : "", "family" : "Rennolls", "given" : "K", "non-dropping-particle" : "", "parse-names" : false, "suffix" : "" }, { "dropping-particle" : "", "family" : "Geary", "given" : "D N", "non-dropping-particle" : "", "parse-names" : false, "suffix" : "" }, { "dropping-particle" : "", "family" : "Rollinson", "given" : "T J D", "non-dropping-particle" : "", "parse-names" : false, "suffix" : "" } ], "container-title" : "Forestry", "id" : "ITEM-1", "issue" : "1", "issued" : { "date-parts" : [ [ "1985" ] ] }, "page" : "57-66", "title" : "Characterizing diameter distributions by the Weibull distribution", "type" : "article-journal", "volume" : "58" }, "uris" : [ "http://www.mendeley.com/documents/?uuid=1f8c9ef3-4a1d-44bc-8a33-2045cd877775" ] }, { "id" : "ITEM-2", "itemData" : { "DOI" : "10.1071/WF99004", "ISBN" : "1049-8001", "ISSN" : "10498001", "abstract" : "In this study, the Weibull distribution is tested as a possible model for fire interval data derived from dendrochronologically-dated fire scars from four sites in the American Southwest. Two- and three-parameter Weibull distributions were fit to fire interval data sets, and additional statistical descriptors based on the Weibull were derived to improve our understanding of the range of variability in presettlement fire regimes. The three-parameter models failed to provide improved fits versus the more parsimonious two-parameter models, indicating the Weibull shift parameter may be superfluous for Southwestern fire regimes. The Weibull Modal Interval (MOI) was a superior overall measure of central tendency, and appears to identify a common underlying structure in Southwestern fire regimes independent of habitat type and environmental gradients. Unusually short and long fire intervals were identified by the lower and upper exceedance intervals (LEI and UEI) and the Maximum Hazard Interval (MHI) based on the Weibull hazard function. Model statistics were nearly identical between two pairs of sites that were 260 kilometers distant that differed in topography, vegetation, and land-use history. However, differences were observed between sites only 10 kilometers apart, suggesting the influence of local factors (e.g., topography and substrate) over regional influences (e.g., climate). Although the Weibull models helped quantify the historical range of variability in presettlement fire regimes, ecological interpretations of the Weibull parameters proved difficult.", "author" : [ { "dropping-particle" : "", "family" : "Grissino-Mayer", "given" : "Henri D.", "non-dropping-particle" : "", "parse-names" : false, "suffix" : "" } ], "container-title" : "International Journal of Wildland Fire", "id" : "ITEM-2", "issue" : "1", "issued" : { "date-parts" : [ [ "1999" ] ] }, "page" : "37-50", "title" : "Modeling fire interval data from the American Southwest with the Weibull distribution", "type" : "article-journal", "volume" : "9" }, "uris" : [ "http://www.mendeley.com/documents/?uuid=6ea65eaf-d9ec-49de-ac30-2b3618984e44" ] }, { "id" : "ITEM-3", "itemData" : { "author" : [ { "dropping-particle" : "", "family" : "Green", "given" : "Edwin J .", "non-dropping-particle" : "", "parse-names" : false, "suffix" : "" }, { "dropping-particle" : "", "family" : "Roesch", "given" : "Francis A .", "non-dropping-particle" : "", "parse-names" : false, "suffix" : "" }, { "dropping-particle" : "", "family" : "Smith", "given" : "Adrian F . M .", "non-dropping-particle" : "", "parse-names" : false, "suffix" : "" }, { "dropping-particle" : "", "family" : "Strawderman", "given" : "William E .", "non-dropping-particle" : "", "parse-names" : false, "suffix" : "" } ], "container-title" : "International Biometric Society", "id" : "ITEM-3", "issue" : "1", "issued" : { "date-parts" : [ [ "1994" ] ] }, "page" : "254-269", "title" : "Bayesian Estimation for the Three-Parameter Weibull Distribution with Tree Diameter Data", "type" : "article-journal", "volume" : "50" }, "uris" : [ "http://www.mendeley.com/documents/?uuid=9ed65bc3-cf12-4d34-9b78-bf4c6c991395" ] }, { "id" : "ITEM-4", "itemData" : { "DOI" : "10.1093/forestry/cpr033", "ISBN" : "0015-752X", "ISSN" : "0015752X", "abstract" : "Knowing the abundance of small trees is necessary for accurate calculation of gross production, total carbon and/or biomass of forest stands. The abundance of small trees can also be used to predict ingrowth into larger tree diameter classes. We present a method of predicting numbers of trees in small diameter classes using diameter distributions of larger trees in stands. A truncated two-parameter Weibull distribution was fit to large tree diameters (diameter at breast height (d.b.h.) \u2265 9.0 cm). These parameters were then used to predict the number of small trees in d.b.h. classes smaller than 9.0 cm. Three methods of predicting densities of small trees were used: (1) an extrapolation of the truncated Weibull to a full two-parameter Weibull distribution; (2) a modification of the Weibull using an empirical estimate and (3) a combined approach. While the full two-parameter Weibull distribution generally fitted the distribution of small trees, densities were typically under-predicted. The empirical method (i.e. method 2) produced the best predictions of small tree densities, with a root mean square error of 132 trees h\u22121 (28 per cent of mean small tree density). Overall, predicting the distribution of small trees using the distribution of large trees worked very well in this study.", "author" : [ { "dropping-particle" : "", "family" : "McGarrigle", "given" : "Elizabeth", "non-dropping-particle" : "", "parse-names" : false, "suffix" : "" }, { "dropping-particle" : "", "family" : "Kershaw", "given" : "John A.", "non-dropping-particle" : "", "parse-names" : false, "suffix" : "" }, { "dropping-particle" : "", "family" : "Lavigne", "given" : "Michael B.", "non-dropping-particle" : "", "parse-names" : false, "suffix" : "" }, { "dropping-particle" : "", "family" : "Weiskittel", "given" : "Aaron R.", "non-dropping-particle" : "", "parse-names" : false, "suffix" : "" }, { "dropping-particle" : "", "family" : "Ducey", "given" : "Mark", "non-dropping-particle" : "", "parse-names" : false, "suffix" : "" } ], "container-title" : "Forestry", "id" : "ITEM-4", "issue" : "4", "issued" : { "date-parts" : [ [ "2011" ] ] }, "page" : "431-439", "title" : "Predicting the number of trees in small diameter classes using predictions from a two-parameter Weibull distribution", "type" : "article-journal", "volume" : "84" }, "uris" : [ "http://www.mendeley.com/documents/?uuid=9e423af8-74bf-4ed9-9926-9dead43a151b" ] } ], "mendeley" : { "formattedCitation" : "(Rennolls et al. 1985; Grissino-Mayer 1999; Green et al. 1994; McGarrigle et al. 2011)", "plainTextFormattedCitation" : "(Rennolls et al. 1985; Grissino-Mayer 1999; Green et al. 1994; McGarrigle et al. 2011)", "previouslyFormattedCitation" : "(Rennolls et al. 1985; Grissino-Mayer 1999; Green et al. 1994; McGarrigle et al. 2011)" }, "properties" : {  }, "schema" : "https://github.com/citation-style-language/schema/raw/master/csl-citation.json" }</w:instrText>
      </w:r>
      <w:r w:rsidR="009471FC">
        <w:rPr>
          <w:rFonts w:ascii="Times New Roman" w:hAnsi="Times New Roman" w:cs="Times New Roman"/>
          <w:sz w:val="24"/>
          <w:szCs w:val="24"/>
        </w:rPr>
        <w:fldChar w:fldCharType="separate"/>
      </w:r>
      <w:r w:rsidR="009471FC" w:rsidRPr="009471FC">
        <w:rPr>
          <w:rFonts w:ascii="Times New Roman" w:hAnsi="Times New Roman" w:cs="Times New Roman"/>
          <w:noProof/>
          <w:sz w:val="24"/>
          <w:szCs w:val="24"/>
        </w:rPr>
        <w:t>(Rennolls et al. 1985; Grissino-Mayer 1999; Green et al. 1994; McGarrigle et al. 2011)</w:t>
      </w:r>
      <w:r w:rsidR="009471FC">
        <w:rPr>
          <w:rFonts w:ascii="Times New Roman" w:hAnsi="Times New Roman" w:cs="Times New Roman"/>
          <w:sz w:val="24"/>
          <w:szCs w:val="24"/>
        </w:rPr>
        <w:fldChar w:fldCharType="end"/>
      </w:r>
      <w:r w:rsidR="008D648B" w:rsidRPr="004F1B20">
        <w:rPr>
          <w:rFonts w:ascii="Times New Roman" w:hAnsi="Times New Roman" w:cs="Times New Roman"/>
          <w:sz w:val="24"/>
          <w:szCs w:val="24"/>
        </w:rPr>
        <w:t>.</w:t>
      </w:r>
      <w:r w:rsidRPr="004F1B20">
        <w:rPr>
          <w:rFonts w:ascii="Times New Roman" w:hAnsi="Times New Roman" w:cs="Times New Roman"/>
          <w:sz w:val="24"/>
          <w:szCs w:val="24"/>
        </w:rPr>
        <w:t xml:space="preserve"> The Weibull distribution is a flexible model that can capture tends in a wide range of unimodal distributions, including skewed and mound-shaped curves </w:t>
      </w:r>
      <w:r w:rsidR="00F57A5F">
        <w:rPr>
          <w:rFonts w:ascii="Times New Roman" w:hAnsi="Times New Roman" w:cs="Times New Roman"/>
          <w:sz w:val="24"/>
          <w:szCs w:val="24"/>
        </w:rPr>
        <w:fldChar w:fldCharType="begin" w:fldLock="1"/>
      </w:r>
      <w:r w:rsidR="00F57A5F">
        <w:rPr>
          <w:rFonts w:ascii="Times New Roman" w:hAnsi="Times New Roman" w:cs="Times New Roman"/>
          <w:sz w:val="24"/>
          <w:szCs w:val="24"/>
        </w:rPr>
        <w:instrText>ADDIN CSL_CITATION { "citationItems" : [ { "id" : "ITEM-1", "itemData" : { "author" : [ { "dropping-particle" : "", "family" : "Little", "given" : "", "non-dropping-particle" : "", "parse-names" : false, "suffix" : "" } ], "container-title" : "Canadian Journal of Forest Research", "id" : "ITEM-1", "issued" : { "date-parts" : [ [ "1983" ] ] }, "title" : "Weibull diameter distributions for mixed stands of western conifers", "type" : "article-journal", "volume" : "13" }, "uris" : [ "http://www.mendeley.com/documents/?uuid=ebd241a1-4dbf-4e09-9cad-58c3ef92b8fe" ] } ], "mendeley" : { "formattedCitation" : "(Little 1983)", "plainTextFormattedCitation" : "(Little 1983)", "previouslyFormattedCitation" : "(Little 1983)" }, "properties" : {  }, "schema" : "https://github.com/citation-style-language/schema/raw/master/csl-citation.json" }</w:instrText>
      </w:r>
      <w:r w:rsidR="00F57A5F">
        <w:rPr>
          <w:rFonts w:ascii="Times New Roman" w:hAnsi="Times New Roman" w:cs="Times New Roman"/>
          <w:sz w:val="24"/>
          <w:szCs w:val="24"/>
        </w:rPr>
        <w:fldChar w:fldCharType="separate"/>
      </w:r>
      <w:r w:rsidR="00F57A5F" w:rsidRPr="00F57A5F">
        <w:rPr>
          <w:rFonts w:ascii="Times New Roman" w:hAnsi="Times New Roman" w:cs="Times New Roman"/>
          <w:noProof/>
          <w:sz w:val="24"/>
          <w:szCs w:val="24"/>
        </w:rPr>
        <w:t>(Little 1983)</w:t>
      </w:r>
      <w:r w:rsidR="00F57A5F">
        <w:rPr>
          <w:rFonts w:ascii="Times New Roman" w:hAnsi="Times New Roman" w:cs="Times New Roman"/>
          <w:sz w:val="24"/>
          <w:szCs w:val="24"/>
        </w:rPr>
        <w:fldChar w:fldCharType="end"/>
      </w:r>
      <w:r w:rsidRPr="004F1B20">
        <w:rPr>
          <w:rFonts w:ascii="Times New Roman" w:hAnsi="Times New Roman" w:cs="Times New Roman"/>
          <w:sz w:val="24"/>
          <w:szCs w:val="24"/>
        </w:rPr>
        <w:t xml:space="preserve">. </w:t>
      </w:r>
      <w:r w:rsidR="00340866" w:rsidRPr="004F1B20">
        <w:rPr>
          <w:rFonts w:ascii="Times New Roman" w:hAnsi="Times New Roman" w:cs="Times New Roman"/>
          <w:sz w:val="24"/>
          <w:szCs w:val="24"/>
        </w:rPr>
        <w:t>The Weibull distribution probability density function (</w:t>
      </w:r>
      <w:r w:rsidR="009900C2">
        <w:rPr>
          <w:rFonts w:ascii="Times New Roman" w:hAnsi="Times New Roman" w:cs="Times New Roman"/>
          <w:sz w:val="24"/>
          <w:szCs w:val="24"/>
        </w:rPr>
        <w:t>PDF</w:t>
      </w:r>
      <w:r w:rsidR="00340866" w:rsidRPr="004F1B20">
        <w:rPr>
          <w:rFonts w:ascii="Times New Roman" w:hAnsi="Times New Roman" w:cs="Times New Roman"/>
          <w:sz w:val="24"/>
          <w:szCs w:val="24"/>
        </w:rPr>
        <w:t xml:space="preserve">) is most commonly written as a three-parameter function: </w:t>
      </w:r>
    </w:p>
    <w:p w:rsidR="001B3AEE" w:rsidRPr="004F1B20" w:rsidRDefault="001B3AEE" w:rsidP="008D648B">
      <w:pPr>
        <w:spacing w:after="0" w:line="360" w:lineRule="auto"/>
        <w:jc w:val="both"/>
        <w:rPr>
          <w:rFonts w:ascii="Times New Roman" w:hAnsi="Times New Roman" w:cs="Times New Roman"/>
          <w:sz w:val="24"/>
          <w:szCs w:val="24"/>
        </w:rPr>
      </w:pPr>
    </w:p>
    <w:p w:rsidR="00340866" w:rsidRPr="001B3AEE" w:rsidRDefault="00000DEE" w:rsidP="008D648B">
      <w:pPr>
        <w:spacing w:after="0" w:line="360" w:lineRule="auto"/>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 xml:space="preserve">f(T) = </m:t>
          </m:r>
          <m:f>
            <m:fPr>
              <m:ctrlPr>
                <w:rPr>
                  <w:rFonts w:ascii="Cambria Math" w:hAnsi="Cambria Math" w:cs="Times New Roman"/>
                  <w:i/>
                  <w:sz w:val="24"/>
                  <w:szCs w:val="24"/>
                </w:rPr>
              </m:ctrlPr>
            </m:fPr>
            <m:num>
              <m:r>
                <w:rPr>
                  <w:rFonts w:ascii="Cambria Math" w:hAnsi="Cambria Math" w:cs="Times New Roman"/>
                  <w:sz w:val="24"/>
                  <w:szCs w:val="24"/>
                </w:rPr>
                <m:t>β</m:t>
              </m:r>
            </m:num>
            <m:den>
              <m:r>
                <m:rPr>
                  <m:sty m:val="p"/>
                </m:rPr>
                <w:rPr>
                  <w:rFonts w:ascii="Cambria Math" w:hAnsi="Cambria Math" w:cs="Times New Roman"/>
                  <w:sz w:val="24"/>
                  <w:szCs w:val="24"/>
                </w:rPr>
                <m:t>η</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r>
                        <m:rPr>
                          <m:sty m:val="p"/>
                        </m:rPr>
                        <w:rPr>
                          <w:rFonts w:ascii="Cambria Math" w:hAnsi="Cambria Math" w:cs="Times New Roman"/>
                          <w:sz w:val="24"/>
                          <w:szCs w:val="24"/>
                        </w:rPr>
                        <m:t>γ</m:t>
                      </m:r>
                    </m:num>
                    <m:den>
                      <m:r>
                        <m:rPr>
                          <m:sty m:val="p"/>
                        </m:rPr>
                        <w:rPr>
                          <w:rFonts w:ascii="Cambria Math" w:hAnsi="Cambria Math" w:cs="Times New Roman"/>
                          <w:sz w:val="24"/>
                          <w:szCs w:val="24"/>
                        </w:rPr>
                        <m:t>η</m:t>
                      </m:r>
                    </m:den>
                  </m:f>
                </m:e>
              </m:d>
            </m:e>
            <m:sup>
              <m:r>
                <w:rPr>
                  <w:rFonts w:ascii="Cambria Math" w:hAnsi="Cambria Math" w:cs="Times New Roman"/>
                  <w:sz w:val="24"/>
                  <w:szCs w:val="24"/>
                </w:rPr>
                <m:t>β-1</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r>
                            <m:rPr>
                              <m:sty m:val="p"/>
                            </m:rPr>
                            <w:rPr>
                              <w:rFonts w:ascii="Cambria Math" w:hAnsi="Cambria Math" w:cs="Times New Roman"/>
                              <w:sz w:val="24"/>
                              <w:szCs w:val="24"/>
                            </w:rPr>
                            <m:t>γ</m:t>
                          </m:r>
                        </m:num>
                        <m:den>
                          <m:r>
                            <m:rPr>
                              <m:sty m:val="p"/>
                            </m:rPr>
                            <w:rPr>
                              <w:rFonts w:ascii="Cambria Math" w:hAnsi="Cambria Math" w:cs="Times New Roman"/>
                              <w:sz w:val="24"/>
                              <w:szCs w:val="24"/>
                            </w:rPr>
                            <m:t>η</m:t>
                          </m:r>
                        </m:den>
                      </m:f>
                    </m:e>
                  </m:d>
                </m:e>
                <m:sup>
                  <m:r>
                    <w:rPr>
                      <w:rFonts w:ascii="Cambria Math" w:hAnsi="Cambria Math" w:cs="Times New Roman"/>
                      <w:sz w:val="24"/>
                      <w:szCs w:val="24"/>
                    </w:rPr>
                    <m:t>β</m:t>
                  </m:r>
                </m:sup>
              </m:sSup>
            </m:sup>
          </m:sSup>
        </m:oMath>
      </m:oMathPara>
    </w:p>
    <w:p w:rsidR="001B3AEE" w:rsidRPr="004F1B20" w:rsidRDefault="001B3AEE" w:rsidP="008D648B">
      <w:pPr>
        <w:spacing w:after="0" w:line="360" w:lineRule="auto"/>
        <w:jc w:val="both"/>
        <w:rPr>
          <w:rFonts w:ascii="Times New Roman" w:eastAsiaTheme="minorEastAsia" w:hAnsi="Times New Roman" w:cs="Times New Roman"/>
          <w:sz w:val="24"/>
          <w:szCs w:val="24"/>
        </w:rPr>
      </w:pPr>
    </w:p>
    <w:p w:rsidR="00F540AA" w:rsidRDefault="00F540AA" w:rsidP="008D648B">
      <w:pPr>
        <w:spacing w:after="0" w:line="360" w:lineRule="auto"/>
        <w:jc w:val="both"/>
        <w:rPr>
          <w:rFonts w:ascii="Times New Roman" w:hAnsi="Times New Roman" w:cs="Times New Roman"/>
          <w:sz w:val="24"/>
          <w:szCs w:val="24"/>
        </w:rPr>
      </w:pPr>
      <w:r w:rsidRPr="004F1B20">
        <w:rPr>
          <w:rFonts w:ascii="Times New Roman" w:hAnsi="Times New Roman" w:cs="Times New Roman"/>
          <w:sz w:val="24"/>
          <w:szCs w:val="24"/>
        </w:rPr>
        <w:t xml:space="preserve">where β = is the shape parameter (e.g., slope), η is the scale parameter, and γ is the location parameter. In forestry and elsewhere, </w:t>
      </w:r>
      <w:r w:rsidR="000D50F6" w:rsidRPr="004F1B20">
        <w:rPr>
          <w:rFonts w:ascii="Times New Roman" w:hAnsi="Times New Roman" w:cs="Times New Roman"/>
          <w:sz w:val="24"/>
          <w:szCs w:val="24"/>
        </w:rPr>
        <w:t>where</w:t>
      </w:r>
      <w:r w:rsidR="002A036F" w:rsidRPr="004F1B20">
        <w:rPr>
          <w:rFonts w:ascii="Times New Roman" w:hAnsi="Times New Roman" w:cs="Times New Roman"/>
          <w:sz w:val="24"/>
          <w:szCs w:val="24"/>
        </w:rPr>
        <w:t xml:space="preserve"> γ = 0 or not given, a </w:t>
      </w:r>
      <w:r w:rsidRPr="004F1B20">
        <w:rPr>
          <w:rFonts w:ascii="Times New Roman" w:hAnsi="Times New Roman" w:cs="Times New Roman"/>
          <w:sz w:val="24"/>
          <w:szCs w:val="24"/>
        </w:rPr>
        <w:t>two-parameter Weibull is used (cites). Here, the pdf equation reduces to:</w:t>
      </w:r>
    </w:p>
    <w:p w:rsidR="001B3AEE" w:rsidRPr="004F1B20" w:rsidRDefault="001B3AEE" w:rsidP="008D648B">
      <w:pPr>
        <w:spacing w:after="0" w:line="360" w:lineRule="auto"/>
        <w:jc w:val="both"/>
        <w:rPr>
          <w:rFonts w:ascii="Times New Roman" w:hAnsi="Times New Roman" w:cs="Times New Roman"/>
          <w:sz w:val="24"/>
          <w:szCs w:val="24"/>
        </w:rPr>
      </w:pPr>
    </w:p>
    <w:p w:rsidR="00F540AA" w:rsidRPr="001B3AEE" w:rsidRDefault="00F540AA" w:rsidP="008D648B">
      <w:pPr>
        <w:spacing w:after="0" w:line="360" w:lineRule="auto"/>
        <w:jc w:val="center"/>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 xml:space="preserve">f(T) = </m:t>
          </m:r>
          <m:f>
            <m:fPr>
              <m:ctrlPr>
                <w:rPr>
                  <w:rFonts w:ascii="Cambria Math" w:hAnsi="Cambria Math" w:cs="Times New Roman"/>
                  <w:i/>
                  <w:sz w:val="24"/>
                  <w:szCs w:val="24"/>
                </w:rPr>
              </m:ctrlPr>
            </m:fPr>
            <m:num>
              <m:r>
                <w:rPr>
                  <w:rFonts w:ascii="Cambria Math" w:hAnsi="Cambria Math" w:cs="Times New Roman"/>
                  <w:sz w:val="24"/>
                  <w:szCs w:val="24"/>
                </w:rPr>
                <m:t>β</m:t>
              </m:r>
            </m:num>
            <m:den>
              <m:r>
                <m:rPr>
                  <m:sty m:val="p"/>
                </m:rPr>
                <w:rPr>
                  <w:rFonts w:ascii="Cambria Math" w:hAnsi="Cambria Math" w:cs="Times New Roman"/>
                  <w:sz w:val="24"/>
                  <w:szCs w:val="24"/>
                </w:rPr>
                <m:t>η</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m:rPr>
                          <m:sty m:val="p"/>
                        </m:rPr>
                        <w:rPr>
                          <w:rFonts w:ascii="Cambria Math" w:hAnsi="Cambria Math" w:cs="Times New Roman"/>
                          <w:sz w:val="24"/>
                          <w:szCs w:val="24"/>
                        </w:rPr>
                        <m:t>η</m:t>
                      </m:r>
                    </m:den>
                  </m:f>
                </m:e>
              </m:d>
            </m:e>
            <m:sup>
              <m:r>
                <w:rPr>
                  <w:rFonts w:ascii="Cambria Math" w:hAnsi="Cambria Math" w:cs="Times New Roman"/>
                  <w:sz w:val="24"/>
                  <w:szCs w:val="24"/>
                </w:rPr>
                <m:t>β-1</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m:rPr>
                              <m:sty m:val="p"/>
                            </m:rPr>
                            <w:rPr>
                              <w:rFonts w:ascii="Cambria Math" w:hAnsi="Cambria Math" w:cs="Times New Roman"/>
                              <w:sz w:val="24"/>
                              <w:szCs w:val="24"/>
                            </w:rPr>
                            <m:t>η</m:t>
                          </m:r>
                        </m:den>
                      </m:f>
                    </m:e>
                  </m:d>
                </m:e>
                <m:sup>
                  <m:r>
                    <w:rPr>
                      <w:rFonts w:ascii="Cambria Math" w:hAnsi="Cambria Math" w:cs="Times New Roman"/>
                      <w:sz w:val="24"/>
                      <w:szCs w:val="24"/>
                    </w:rPr>
                    <m:t>β</m:t>
                  </m:r>
                </m:sup>
              </m:sSup>
            </m:sup>
          </m:sSup>
        </m:oMath>
      </m:oMathPara>
    </w:p>
    <w:p w:rsidR="001B3AEE" w:rsidRPr="001B3AEE" w:rsidRDefault="001B3AEE" w:rsidP="008D648B">
      <w:pPr>
        <w:spacing w:after="0" w:line="360" w:lineRule="auto"/>
        <w:jc w:val="center"/>
        <w:rPr>
          <w:rFonts w:ascii="Times New Roman" w:eastAsiaTheme="minorEastAsia" w:hAnsi="Times New Roman" w:cs="Times New Roman"/>
          <w:sz w:val="24"/>
          <w:szCs w:val="24"/>
        </w:rPr>
      </w:pPr>
    </w:p>
    <w:p w:rsidR="00F540AA" w:rsidRPr="004F1B20" w:rsidRDefault="00F540AA" w:rsidP="004F1B20">
      <w:pPr>
        <w:spacing w:after="0" w:line="360" w:lineRule="auto"/>
        <w:jc w:val="both"/>
        <w:rPr>
          <w:rFonts w:ascii="Times New Roman" w:hAnsi="Times New Roman" w:cs="Times New Roman"/>
          <w:b/>
          <w:sz w:val="24"/>
          <w:szCs w:val="24"/>
        </w:rPr>
      </w:pPr>
      <w:r w:rsidRPr="004F1B20">
        <w:rPr>
          <w:rFonts w:ascii="Times New Roman" w:hAnsi="Times New Roman" w:cs="Times New Roman"/>
          <w:sz w:val="24"/>
          <w:szCs w:val="24"/>
        </w:rPr>
        <w:lastRenderedPageBreak/>
        <w:t>Th</w:t>
      </w:r>
      <w:r w:rsidR="008D648B" w:rsidRPr="004F1B20">
        <w:rPr>
          <w:rFonts w:ascii="Times New Roman" w:hAnsi="Times New Roman" w:cs="Times New Roman"/>
          <w:sz w:val="24"/>
          <w:szCs w:val="24"/>
        </w:rPr>
        <w:t>e use of the two-</w:t>
      </w:r>
      <w:r w:rsidR="002A036F" w:rsidRPr="004F1B20">
        <w:rPr>
          <w:rFonts w:ascii="Times New Roman" w:hAnsi="Times New Roman" w:cs="Times New Roman"/>
          <w:sz w:val="24"/>
          <w:szCs w:val="24"/>
        </w:rPr>
        <w:t>parameter</w:t>
      </w:r>
      <w:r w:rsidR="008D648B" w:rsidRPr="004F1B20">
        <w:rPr>
          <w:rFonts w:ascii="Times New Roman" w:hAnsi="Times New Roman" w:cs="Times New Roman"/>
          <w:sz w:val="24"/>
          <w:szCs w:val="24"/>
        </w:rPr>
        <w:t xml:space="preserve"> versus three parameter Weibull on forests diameter distribution has been inconsistent in </w:t>
      </w:r>
      <w:r w:rsidR="008D5DE2">
        <w:rPr>
          <w:rFonts w:ascii="Times New Roman" w:hAnsi="Times New Roman" w:cs="Times New Roman"/>
          <w:sz w:val="24"/>
          <w:szCs w:val="24"/>
        </w:rPr>
        <w:t xml:space="preserve">the </w:t>
      </w:r>
      <w:r w:rsidR="004F1B20" w:rsidRPr="004F1B20">
        <w:rPr>
          <w:rFonts w:ascii="Times New Roman" w:hAnsi="Times New Roman" w:cs="Times New Roman"/>
          <w:sz w:val="24"/>
          <w:szCs w:val="24"/>
        </w:rPr>
        <w:t>forest</w:t>
      </w:r>
      <w:r w:rsidR="008D5DE2">
        <w:rPr>
          <w:rFonts w:ascii="Times New Roman" w:hAnsi="Times New Roman" w:cs="Times New Roman"/>
          <w:sz w:val="24"/>
          <w:szCs w:val="24"/>
        </w:rPr>
        <w:t>ry</w:t>
      </w:r>
      <w:r w:rsidR="008D648B" w:rsidRPr="004F1B20">
        <w:rPr>
          <w:rFonts w:ascii="Times New Roman" w:hAnsi="Times New Roman" w:cs="Times New Roman"/>
          <w:sz w:val="24"/>
          <w:szCs w:val="24"/>
        </w:rPr>
        <w:t xml:space="preserve"> </w:t>
      </w:r>
      <w:r w:rsidR="008D5DE2">
        <w:rPr>
          <w:rFonts w:ascii="Times New Roman" w:hAnsi="Times New Roman" w:cs="Times New Roman"/>
          <w:sz w:val="24"/>
          <w:szCs w:val="24"/>
        </w:rPr>
        <w:t>literature</w:t>
      </w:r>
      <w:r w:rsidR="008D648B" w:rsidRPr="004F1B20">
        <w:rPr>
          <w:rFonts w:ascii="Times New Roman" w:hAnsi="Times New Roman" w:cs="Times New Roman"/>
          <w:sz w:val="24"/>
          <w:szCs w:val="24"/>
        </w:rPr>
        <w:t xml:space="preserve"> and </w:t>
      </w:r>
      <w:r w:rsidR="008D5DE2">
        <w:rPr>
          <w:rFonts w:ascii="Times New Roman" w:hAnsi="Times New Roman" w:cs="Times New Roman"/>
          <w:sz w:val="24"/>
          <w:szCs w:val="24"/>
        </w:rPr>
        <w:t xml:space="preserve">the effects of each </w:t>
      </w:r>
      <w:r w:rsidR="008D648B" w:rsidRPr="004F1B20">
        <w:rPr>
          <w:rFonts w:ascii="Times New Roman" w:hAnsi="Times New Roman" w:cs="Times New Roman"/>
          <w:sz w:val="24"/>
          <w:szCs w:val="24"/>
        </w:rPr>
        <w:t xml:space="preserve">has not </w:t>
      </w:r>
      <w:r w:rsidR="008D5DE2">
        <w:rPr>
          <w:rFonts w:ascii="Times New Roman" w:hAnsi="Times New Roman" w:cs="Times New Roman"/>
          <w:sz w:val="24"/>
          <w:szCs w:val="24"/>
        </w:rPr>
        <w:t xml:space="preserve">yet </w:t>
      </w:r>
      <w:r w:rsidR="008D648B" w:rsidRPr="004F1B20">
        <w:rPr>
          <w:rFonts w:ascii="Times New Roman" w:hAnsi="Times New Roman" w:cs="Times New Roman"/>
          <w:sz w:val="24"/>
          <w:szCs w:val="24"/>
        </w:rPr>
        <w:t xml:space="preserve">been evaluated. Using </w:t>
      </w:r>
      <w:r w:rsidR="00234C06">
        <w:rPr>
          <w:rFonts w:ascii="Times New Roman" w:hAnsi="Times New Roman" w:cs="Times New Roman"/>
          <w:sz w:val="24"/>
          <w:szCs w:val="24"/>
        </w:rPr>
        <w:t xml:space="preserve">tree diameter </w:t>
      </w:r>
      <w:r w:rsidR="008D648B" w:rsidRPr="004F1B20">
        <w:rPr>
          <w:rFonts w:ascii="Times New Roman" w:hAnsi="Times New Roman" w:cs="Times New Roman"/>
          <w:sz w:val="24"/>
          <w:szCs w:val="24"/>
        </w:rPr>
        <w:t xml:space="preserve">data </w:t>
      </w:r>
      <w:r w:rsidR="00234C06">
        <w:rPr>
          <w:rFonts w:ascii="Times New Roman" w:hAnsi="Times New Roman" w:cs="Times New Roman"/>
          <w:sz w:val="24"/>
          <w:szCs w:val="24"/>
        </w:rPr>
        <w:t>aggregated</w:t>
      </w:r>
      <w:r w:rsidR="008D648B" w:rsidRPr="004F1B20">
        <w:rPr>
          <w:rFonts w:ascii="Times New Roman" w:hAnsi="Times New Roman" w:cs="Times New Roman"/>
          <w:sz w:val="24"/>
          <w:szCs w:val="24"/>
        </w:rPr>
        <w:t xml:space="preserve"> from fifteen </w:t>
      </w:r>
      <w:r w:rsidR="00F57A5F">
        <w:rPr>
          <w:rFonts w:ascii="Times New Roman" w:hAnsi="Times New Roman" w:cs="Times New Roman"/>
          <w:sz w:val="24"/>
          <w:szCs w:val="24"/>
        </w:rPr>
        <w:t>100</w:t>
      </w:r>
      <w:r w:rsidR="008D648B" w:rsidRPr="004F1B20">
        <w:rPr>
          <w:rFonts w:ascii="Times New Roman" w:hAnsi="Times New Roman" w:cs="Times New Roman"/>
          <w:sz w:val="24"/>
          <w:szCs w:val="24"/>
        </w:rPr>
        <w:t>-</w:t>
      </w:r>
      <w:r w:rsidR="00F57A5F">
        <w:rPr>
          <w:rFonts w:ascii="Times New Roman" w:hAnsi="Times New Roman" w:cs="Times New Roman"/>
          <w:sz w:val="24"/>
          <w:szCs w:val="24"/>
        </w:rPr>
        <w:t>400</w:t>
      </w:r>
      <w:r w:rsidR="008D648B" w:rsidRPr="004F1B20">
        <w:rPr>
          <w:rFonts w:ascii="Times New Roman" w:hAnsi="Times New Roman" w:cs="Times New Roman"/>
          <w:sz w:val="24"/>
          <w:szCs w:val="24"/>
        </w:rPr>
        <w:t xml:space="preserve"> m2 sized forest plots in Jericho, VT, this paper tests </w:t>
      </w:r>
      <w:r w:rsidR="00F57A5F">
        <w:rPr>
          <w:rFonts w:ascii="Times New Roman" w:hAnsi="Times New Roman" w:cs="Times New Roman"/>
          <w:sz w:val="24"/>
          <w:szCs w:val="24"/>
        </w:rPr>
        <w:t xml:space="preserve">the performance of both model distributions using packaged </w:t>
      </w:r>
      <w:r w:rsidR="008D648B" w:rsidRPr="004F1B20">
        <w:rPr>
          <w:rFonts w:ascii="Times New Roman" w:hAnsi="Times New Roman" w:cs="Times New Roman"/>
          <w:sz w:val="24"/>
          <w:szCs w:val="24"/>
        </w:rPr>
        <w:t>functions</w:t>
      </w:r>
      <w:r w:rsidR="00F57A5F">
        <w:rPr>
          <w:rFonts w:ascii="Times New Roman" w:hAnsi="Times New Roman" w:cs="Times New Roman"/>
          <w:sz w:val="24"/>
          <w:szCs w:val="24"/>
        </w:rPr>
        <w:t xml:space="preserve"> in the computer program R,</w:t>
      </w:r>
      <w:r w:rsidR="008D5DE2">
        <w:rPr>
          <w:rFonts w:ascii="Times New Roman" w:hAnsi="Times New Roman" w:cs="Times New Roman"/>
          <w:sz w:val="24"/>
          <w:szCs w:val="24"/>
        </w:rPr>
        <w:t xml:space="preserve"> </w:t>
      </w:r>
      <w:r w:rsidR="00F57A5F">
        <w:rPr>
          <w:rFonts w:ascii="Times New Roman" w:hAnsi="Times New Roman" w:cs="Times New Roman"/>
          <w:sz w:val="24"/>
          <w:szCs w:val="24"/>
        </w:rPr>
        <w:t xml:space="preserve">likelihood estimates, </w:t>
      </w:r>
      <w:r w:rsidR="008D5DE2">
        <w:rPr>
          <w:rFonts w:ascii="Times New Roman" w:hAnsi="Times New Roman" w:cs="Times New Roman"/>
          <w:sz w:val="24"/>
          <w:szCs w:val="24"/>
        </w:rPr>
        <w:t xml:space="preserve">and </w:t>
      </w:r>
      <w:r w:rsidR="009900C2">
        <w:rPr>
          <w:rFonts w:ascii="Times New Roman" w:hAnsi="Times New Roman" w:cs="Times New Roman"/>
          <w:sz w:val="24"/>
          <w:szCs w:val="24"/>
        </w:rPr>
        <w:t>through a</w:t>
      </w:r>
      <w:r w:rsidR="008D5DE2">
        <w:rPr>
          <w:rFonts w:ascii="Times New Roman" w:hAnsi="Times New Roman" w:cs="Times New Roman"/>
          <w:sz w:val="24"/>
          <w:szCs w:val="24"/>
        </w:rPr>
        <w:t xml:space="preserve"> Bayesian framework</w:t>
      </w:r>
      <w:r w:rsidR="008D648B" w:rsidRPr="004F1B20">
        <w:rPr>
          <w:rFonts w:ascii="Times New Roman" w:hAnsi="Times New Roman" w:cs="Times New Roman"/>
          <w:sz w:val="24"/>
          <w:szCs w:val="24"/>
        </w:rPr>
        <w:t xml:space="preserve"> </w:t>
      </w:r>
      <w:r w:rsidR="009900C2">
        <w:rPr>
          <w:rFonts w:ascii="Times New Roman" w:hAnsi="Times New Roman" w:cs="Times New Roman"/>
          <w:sz w:val="24"/>
          <w:szCs w:val="24"/>
        </w:rPr>
        <w:t xml:space="preserve">using a </w:t>
      </w:r>
      <w:r w:rsidR="009900C2" w:rsidRPr="003124CA">
        <w:rPr>
          <w:rFonts w:ascii="Times New Roman" w:hAnsi="Times New Roman" w:cs="Times New Roman"/>
          <w:sz w:val="24"/>
          <w:szCs w:val="24"/>
        </w:rPr>
        <w:t>Markov Chain Monte Carlo (MCMC)</w:t>
      </w:r>
      <w:r w:rsidR="009900C2">
        <w:rPr>
          <w:rFonts w:ascii="Times New Roman" w:hAnsi="Times New Roman" w:cs="Times New Roman"/>
          <w:sz w:val="24"/>
          <w:szCs w:val="24"/>
        </w:rPr>
        <w:t xml:space="preserve"> simulation</w:t>
      </w:r>
      <w:r w:rsidR="00234C06">
        <w:rPr>
          <w:rFonts w:ascii="Times New Roman" w:hAnsi="Times New Roman" w:cs="Times New Roman"/>
          <w:sz w:val="24"/>
          <w:szCs w:val="24"/>
        </w:rPr>
        <w:t>s</w:t>
      </w:r>
      <w:r w:rsidR="009900C2">
        <w:rPr>
          <w:rFonts w:ascii="Times New Roman" w:hAnsi="Times New Roman" w:cs="Times New Roman"/>
          <w:sz w:val="24"/>
          <w:szCs w:val="24"/>
        </w:rPr>
        <w:t xml:space="preserve"> </w:t>
      </w:r>
      <w:r w:rsidR="008D648B" w:rsidRPr="004F1B20">
        <w:rPr>
          <w:rFonts w:ascii="Times New Roman" w:hAnsi="Times New Roman" w:cs="Times New Roman"/>
          <w:sz w:val="24"/>
          <w:szCs w:val="24"/>
        </w:rPr>
        <w:t>to examine differences in model performance.</w:t>
      </w:r>
    </w:p>
    <w:p w:rsidR="004F1B20" w:rsidRDefault="004F1B20" w:rsidP="008D648B">
      <w:pPr>
        <w:tabs>
          <w:tab w:val="left" w:pos="3653"/>
        </w:tabs>
        <w:spacing w:after="0" w:line="360" w:lineRule="auto"/>
        <w:rPr>
          <w:rFonts w:ascii="Times New Roman" w:hAnsi="Times New Roman" w:cs="Times New Roman"/>
          <w:sz w:val="24"/>
          <w:szCs w:val="24"/>
        </w:rPr>
      </w:pPr>
    </w:p>
    <w:p w:rsidR="001B3AEE" w:rsidRPr="004F1B20" w:rsidRDefault="001B3AEE" w:rsidP="008D648B">
      <w:pPr>
        <w:tabs>
          <w:tab w:val="left" w:pos="3653"/>
        </w:tabs>
        <w:spacing w:after="0" w:line="360" w:lineRule="auto"/>
        <w:rPr>
          <w:rFonts w:ascii="Times New Roman" w:hAnsi="Times New Roman" w:cs="Times New Roman"/>
          <w:sz w:val="24"/>
          <w:szCs w:val="24"/>
        </w:rPr>
      </w:pPr>
    </w:p>
    <w:p w:rsidR="004F1B20" w:rsidRPr="004F1B20" w:rsidRDefault="004F1B20" w:rsidP="008D648B">
      <w:pPr>
        <w:tabs>
          <w:tab w:val="left" w:pos="3653"/>
        </w:tabs>
        <w:spacing w:after="0" w:line="360" w:lineRule="auto"/>
        <w:rPr>
          <w:rFonts w:ascii="Times New Roman" w:hAnsi="Times New Roman" w:cs="Times New Roman"/>
          <w:b/>
          <w:sz w:val="24"/>
          <w:szCs w:val="24"/>
        </w:rPr>
      </w:pPr>
      <w:r w:rsidRPr="004F1B20">
        <w:rPr>
          <w:rFonts w:ascii="Times New Roman" w:hAnsi="Times New Roman" w:cs="Times New Roman"/>
          <w:b/>
          <w:sz w:val="24"/>
          <w:szCs w:val="24"/>
        </w:rPr>
        <w:t>Methods</w:t>
      </w:r>
    </w:p>
    <w:p w:rsidR="004F1B20" w:rsidRPr="004F1B20" w:rsidRDefault="004F1B20" w:rsidP="008D648B">
      <w:pPr>
        <w:tabs>
          <w:tab w:val="left" w:pos="3653"/>
        </w:tabs>
        <w:spacing w:after="0" w:line="360" w:lineRule="auto"/>
        <w:rPr>
          <w:rFonts w:ascii="Times New Roman" w:hAnsi="Times New Roman" w:cs="Times New Roman"/>
          <w:sz w:val="24"/>
          <w:szCs w:val="24"/>
        </w:rPr>
      </w:pPr>
    </w:p>
    <w:p w:rsidR="00033B45" w:rsidRDefault="004F1B20" w:rsidP="00033B45">
      <w:pPr>
        <w:tabs>
          <w:tab w:val="left" w:pos="365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033B45">
        <w:rPr>
          <w:rFonts w:ascii="Times New Roman" w:hAnsi="Times New Roman" w:cs="Times New Roman"/>
          <w:sz w:val="24"/>
          <w:szCs w:val="24"/>
        </w:rPr>
        <w:t>he</w:t>
      </w:r>
      <w:r>
        <w:rPr>
          <w:rFonts w:ascii="Times New Roman" w:hAnsi="Times New Roman" w:cs="Times New Roman"/>
          <w:sz w:val="24"/>
          <w:szCs w:val="24"/>
        </w:rPr>
        <w:t xml:space="preserve"> data and model </w:t>
      </w:r>
      <w:r w:rsidRPr="004F1B20">
        <w:rPr>
          <w:rFonts w:ascii="Times New Roman" w:hAnsi="Times New Roman" w:cs="Times New Roman"/>
          <w:sz w:val="24"/>
          <w:szCs w:val="24"/>
        </w:rPr>
        <w:t>p</w:t>
      </w:r>
      <w:r>
        <w:rPr>
          <w:rFonts w:ascii="Times New Roman" w:hAnsi="Times New Roman" w:cs="Times New Roman"/>
          <w:sz w:val="24"/>
          <w:szCs w:val="24"/>
        </w:rPr>
        <w:t>arameters were first analyzed using</w:t>
      </w:r>
      <w:r w:rsidR="008D5DE2">
        <w:rPr>
          <w:rFonts w:ascii="Times New Roman" w:hAnsi="Times New Roman" w:cs="Times New Roman"/>
          <w:sz w:val="24"/>
          <w:szCs w:val="24"/>
        </w:rPr>
        <w:t xml:space="preserve"> </w:t>
      </w:r>
      <w:r w:rsidR="006D3146">
        <w:rPr>
          <w:rFonts w:ascii="Times New Roman" w:hAnsi="Times New Roman" w:cs="Times New Roman"/>
          <w:sz w:val="24"/>
          <w:szCs w:val="24"/>
        </w:rPr>
        <w:t xml:space="preserve">the </w:t>
      </w:r>
      <w:proofErr w:type="spellStart"/>
      <w:r w:rsidR="006D3146" w:rsidRPr="006D3146">
        <w:rPr>
          <w:rFonts w:ascii="Courier New" w:hAnsi="Courier New" w:cs="Courier New"/>
          <w:sz w:val="24"/>
          <w:szCs w:val="24"/>
        </w:rPr>
        <w:t>fitdist</w:t>
      </w:r>
      <w:proofErr w:type="spellEnd"/>
      <w:r w:rsidR="006D3146">
        <w:rPr>
          <w:rFonts w:ascii="Times New Roman" w:hAnsi="Times New Roman" w:cs="Times New Roman"/>
          <w:sz w:val="24"/>
          <w:szCs w:val="24"/>
        </w:rPr>
        <w:t xml:space="preserve"> function in </w:t>
      </w:r>
      <w:r w:rsidR="008D5DE2">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B46F4F">
        <w:rPr>
          <w:rFonts w:ascii="Courier New" w:hAnsi="Courier New" w:cs="Courier New"/>
          <w:sz w:val="24"/>
          <w:szCs w:val="24"/>
        </w:rPr>
        <w:t>fitdistrplus</w:t>
      </w:r>
      <w:proofErr w:type="spellEnd"/>
      <w:r w:rsidR="00016A81" w:rsidRPr="008D5DE2">
        <w:rPr>
          <w:rFonts w:ascii="Times New Roman" w:hAnsi="Times New Roman" w:cs="Times New Roman"/>
          <w:sz w:val="24"/>
          <w:szCs w:val="24"/>
        </w:rPr>
        <w:t xml:space="preserve"> </w:t>
      </w:r>
      <w:r w:rsidRPr="004F1B20">
        <w:rPr>
          <w:rFonts w:ascii="Times New Roman" w:hAnsi="Times New Roman" w:cs="Times New Roman"/>
          <w:sz w:val="24"/>
          <w:szCs w:val="24"/>
        </w:rPr>
        <w:t>p</w:t>
      </w:r>
      <w:r>
        <w:rPr>
          <w:rFonts w:ascii="Times New Roman" w:hAnsi="Times New Roman" w:cs="Times New Roman"/>
          <w:sz w:val="24"/>
          <w:szCs w:val="24"/>
        </w:rPr>
        <w:t xml:space="preserve">ackage in </w:t>
      </w:r>
      <w:r w:rsidRPr="004F1B20">
        <w:rPr>
          <w:rFonts w:ascii="Times New Roman" w:hAnsi="Times New Roman" w:cs="Times New Roman"/>
          <w:sz w:val="24"/>
          <w:szCs w:val="24"/>
        </w:rPr>
        <w:t>p</w:t>
      </w:r>
      <w:r>
        <w:rPr>
          <w:rFonts w:ascii="Times New Roman" w:hAnsi="Times New Roman" w:cs="Times New Roman"/>
          <w:sz w:val="24"/>
          <w:szCs w:val="24"/>
        </w:rPr>
        <w:t xml:space="preserve">rogram R. This </w:t>
      </w:r>
      <w:r w:rsidRPr="004F1B20">
        <w:rPr>
          <w:rFonts w:ascii="Times New Roman" w:hAnsi="Times New Roman" w:cs="Times New Roman"/>
          <w:sz w:val="24"/>
          <w:szCs w:val="24"/>
        </w:rPr>
        <w:t>p</w:t>
      </w:r>
      <w:r>
        <w:rPr>
          <w:rFonts w:ascii="Times New Roman" w:hAnsi="Times New Roman" w:cs="Times New Roman"/>
          <w:sz w:val="24"/>
          <w:szCs w:val="24"/>
        </w:rPr>
        <w:t xml:space="preserve">ackage </w:t>
      </w:r>
      <w:r w:rsidR="00921B1D">
        <w:rPr>
          <w:rFonts w:ascii="Times New Roman" w:hAnsi="Times New Roman" w:cs="Times New Roman"/>
          <w:sz w:val="24"/>
          <w:szCs w:val="24"/>
        </w:rPr>
        <w:t xml:space="preserve">uses </w:t>
      </w:r>
      <w:r w:rsidR="00033B45">
        <w:rPr>
          <w:rFonts w:ascii="Times New Roman" w:hAnsi="Times New Roman" w:cs="Times New Roman"/>
          <w:sz w:val="24"/>
          <w:szCs w:val="24"/>
        </w:rPr>
        <w:t>the Weibull distribution and allows for ra</w:t>
      </w:r>
      <w:r w:rsidR="00033B45" w:rsidRPr="004F1B20">
        <w:rPr>
          <w:rFonts w:ascii="Times New Roman" w:hAnsi="Times New Roman" w:cs="Times New Roman"/>
          <w:sz w:val="24"/>
          <w:szCs w:val="24"/>
        </w:rPr>
        <w:t>p</w:t>
      </w:r>
      <w:r w:rsidR="00033B45">
        <w:rPr>
          <w:rFonts w:ascii="Times New Roman" w:hAnsi="Times New Roman" w:cs="Times New Roman"/>
          <w:sz w:val="24"/>
          <w:szCs w:val="24"/>
        </w:rPr>
        <w:t>id assessment of likelihood estimates for the Weibull scale and sha</w:t>
      </w:r>
      <w:r w:rsidR="00033B45" w:rsidRPr="004F1B20">
        <w:rPr>
          <w:rFonts w:ascii="Times New Roman" w:hAnsi="Times New Roman" w:cs="Times New Roman"/>
          <w:sz w:val="24"/>
          <w:szCs w:val="24"/>
        </w:rPr>
        <w:t>p</w:t>
      </w:r>
      <w:r w:rsidR="00033B45">
        <w:rPr>
          <w:rFonts w:ascii="Times New Roman" w:hAnsi="Times New Roman" w:cs="Times New Roman"/>
          <w:sz w:val="24"/>
          <w:szCs w:val="24"/>
        </w:rPr>
        <w:t xml:space="preserve">e </w:t>
      </w:r>
      <w:r w:rsidR="00033B45" w:rsidRPr="004F1B20">
        <w:rPr>
          <w:rFonts w:ascii="Times New Roman" w:hAnsi="Times New Roman" w:cs="Times New Roman"/>
          <w:sz w:val="24"/>
          <w:szCs w:val="24"/>
        </w:rPr>
        <w:t>p</w:t>
      </w:r>
      <w:r w:rsidR="00033B45">
        <w:rPr>
          <w:rFonts w:ascii="Times New Roman" w:hAnsi="Times New Roman" w:cs="Times New Roman"/>
          <w:sz w:val="24"/>
          <w:szCs w:val="24"/>
        </w:rPr>
        <w:t xml:space="preserve">arameters, model assumptions, and goodness-of-fit. </w:t>
      </w:r>
      <w:r w:rsidR="008D5DE2">
        <w:rPr>
          <w:rFonts w:ascii="Times New Roman" w:hAnsi="Times New Roman" w:cs="Times New Roman"/>
          <w:sz w:val="24"/>
          <w:szCs w:val="24"/>
        </w:rPr>
        <w:t xml:space="preserve">Model performance was then assessed using </w:t>
      </w:r>
      <w:r w:rsidR="00921B1D">
        <w:rPr>
          <w:rFonts w:ascii="Times New Roman" w:hAnsi="Times New Roman" w:cs="Times New Roman"/>
          <w:sz w:val="24"/>
          <w:szCs w:val="24"/>
        </w:rPr>
        <w:t xml:space="preserve">using </w:t>
      </w:r>
      <w:r w:rsidR="00533054" w:rsidRPr="00533054">
        <w:rPr>
          <w:rFonts w:ascii="Times New Roman" w:hAnsi="Times New Roman" w:cs="Times New Roman"/>
          <w:sz w:val="24"/>
          <w:szCs w:val="24"/>
        </w:rPr>
        <w:t>Akaike information criterion (AIC)</w:t>
      </w:r>
      <w:r w:rsidR="00033B45">
        <w:rPr>
          <w:rFonts w:ascii="Times New Roman" w:hAnsi="Times New Roman" w:cs="Times New Roman"/>
          <w:sz w:val="24"/>
          <w:szCs w:val="24"/>
        </w:rPr>
        <w:t>.</w:t>
      </w:r>
      <w:r w:rsidR="006D3146">
        <w:rPr>
          <w:rFonts w:ascii="Times New Roman" w:hAnsi="Times New Roman" w:cs="Times New Roman"/>
          <w:sz w:val="24"/>
          <w:szCs w:val="24"/>
        </w:rPr>
        <w:t xml:space="preserve"> Shape and scale </w:t>
      </w:r>
      <w:r w:rsidR="006D3146" w:rsidRPr="00016A81">
        <w:rPr>
          <w:rFonts w:ascii="Times New Roman" w:hAnsi="Times New Roman" w:cs="Times New Roman"/>
          <w:sz w:val="24"/>
          <w:szCs w:val="24"/>
        </w:rPr>
        <w:t>p</w:t>
      </w:r>
      <w:r w:rsidR="006D3146">
        <w:rPr>
          <w:rFonts w:ascii="Times New Roman" w:hAnsi="Times New Roman" w:cs="Times New Roman"/>
          <w:sz w:val="24"/>
          <w:szCs w:val="24"/>
        </w:rPr>
        <w:t>arameters were then used as priors in Bayesian models.</w:t>
      </w:r>
    </w:p>
    <w:p w:rsidR="00533054" w:rsidRDefault="00533054" w:rsidP="00033B45">
      <w:pPr>
        <w:tabs>
          <w:tab w:val="left" w:pos="3653"/>
        </w:tabs>
        <w:spacing w:after="0" w:line="360" w:lineRule="auto"/>
        <w:jc w:val="both"/>
        <w:rPr>
          <w:rFonts w:ascii="Times New Roman" w:hAnsi="Times New Roman" w:cs="Times New Roman"/>
          <w:sz w:val="24"/>
          <w:szCs w:val="24"/>
        </w:rPr>
      </w:pPr>
    </w:p>
    <w:p w:rsidR="001B3AEE" w:rsidRDefault="00533054" w:rsidP="001B3AEE">
      <w:pPr>
        <w:tabs>
          <w:tab w:val="left" w:pos="365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Log likelihood functions were</w:t>
      </w:r>
      <w:r w:rsidR="00B2595D">
        <w:rPr>
          <w:rFonts w:ascii="Times New Roman" w:hAnsi="Times New Roman" w:cs="Times New Roman"/>
          <w:sz w:val="24"/>
          <w:szCs w:val="24"/>
        </w:rPr>
        <w:t xml:space="preserve"> then</w:t>
      </w:r>
      <w:r>
        <w:rPr>
          <w:rFonts w:ascii="Times New Roman" w:hAnsi="Times New Roman" w:cs="Times New Roman"/>
          <w:sz w:val="24"/>
          <w:szCs w:val="24"/>
        </w:rPr>
        <w:t xml:space="preserve"> written in R to examine </w:t>
      </w:r>
      <w:r w:rsidR="00732815">
        <w:rPr>
          <w:rFonts w:ascii="Times New Roman" w:hAnsi="Times New Roman" w:cs="Times New Roman"/>
          <w:sz w:val="24"/>
          <w:szCs w:val="24"/>
        </w:rPr>
        <w:t xml:space="preserve">parameter </w:t>
      </w:r>
      <w:r w:rsidR="00F57A5F">
        <w:rPr>
          <w:rFonts w:ascii="Times New Roman" w:hAnsi="Times New Roman" w:cs="Times New Roman"/>
          <w:sz w:val="24"/>
          <w:szCs w:val="24"/>
        </w:rPr>
        <w:t>likelihood estimates</w:t>
      </w:r>
      <w:r w:rsidR="00732815">
        <w:rPr>
          <w:rFonts w:ascii="Times New Roman" w:hAnsi="Times New Roman" w:cs="Times New Roman"/>
          <w:sz w:val="24"/>
          <w:szCs w:val="24"/>
        </w:rPr>
        <w:t xml:space="preserve"> and </w:t>
      </w:r>
      <w:r>
        <w:rPr>
          <w:rFonts w:ascii="Times New Roman" w:hAnsi="Times New Roman" w:cs="Times New Roman"/>
          <w:sz w:val="24"/>
          <w:szCs w:val="24"/>
        </w:rPr>
        <w:t>model performance for a two- and three-parameter Weibull. Rather than usi</w:t>
      </w:r>
      <w:r w:rsidR="00AC564C">
        <w:rPr>
          <w:rFonts w:ascii="Times New Roman" w:hAnsi="Times New Roman" w:cs="Times New Roman"/>
          <w:sz w:val="24"/>
          <w:szCs w:val="24"/>
        </w:rPr>
        <w:t>n</w:t>
      </w:r>
      <w:r>
        <w:rPr>
          <w:rFonts w:ascii="Times New Roman" w:hAnsi="Times New Roman" w:cs="Times New Roman"/>
          <w:sz w:val="24"/>
          <w:szCs w:val="24"/>
        </w:rPr>
        <w:t xml:space="preserve">g the </w:t>
      </w:r>
      <w:r w:rsidR="00732815">
        <w:rPr>
          <w:rFonts w:ascii="Times New Roman" w:hAnsi="Times New Roman" w:cs="Times New Roman"/>
          <w:sz w:val="24"/>
          <w:szCs w:val="24"/>
        </w:rPr>
        <w:t xml:space="preserve">Weibull </w:t>
      </w:r>
      <w:r w:rsidR="00F57A5F">
        <w:rPr>
          <w:rFonts w:ascii="Times New Roman" w:hAnsi="Times New Roman" w:cs="Times New Roman"/>
          <w:sz w:val="24"/>
          <w:szCs w:val="24"/>
        </w:rPr>
        <w:t>PDF</w:t>
      </w:r>
      <w:r>
        <w:rPr>
          <w:rFonts w:ascii="Times New Roman" w:hAnsi="Times New Roman" w:cs="Times New Roman"/>
          <w:sz w:val="24"/>
          <w:szCs w:val="24"/>
        </w:rPr>
        <w:t>, a cumulative density function (</w:t>
      </w:r>
      <w:r w:rsidR="00B2595D">
        <w:rPr>
          <w:rFonts w:ascii="Times New Roman" w:hAnsi="Times New Roman" w:cs="Times New Roman"/>
          <w:sz w:val="24"/>
          <w:szCs w:val="24"/>
        </w:rPr>
        <w:t>CDF</w:t>
      </w:r>
      <w:r>
        <w:rPr>
          <w:rFonts w:ascii="Times New Roman" w:hAnsi="Times New Roman" w:cs="Times New Roman"/>
          <w:sz w:val="24"/>
          <w:szCs w:val="24"/>
        </w:rPr>
        <w:t xml:space="preserve">) was </w:t>
      </w:r>
      <w:r w:rsidR="00B2595D">
        <w:rPr>
          <w:rFonts w:ascii="Times New Roman" w:hAnsi="Times New Roman" w:cs="Times New Roman"/>
          <w:sz w:val="24"/>
          <w:szCs w:val="24"/>
        </w:rPr>
        <w:t>calculated</w:t>
      </w:r>
      <w:r w:rsidR="00AC564C">
        <w:rPr>
          <w:rFonts w:ascii="Times New Roman" w:hAnsi="Times New Roman" w:cs="Times New Roman"/>
          <w:sz w:val="24"/>
          <w:szCs w:val="24"/>
        </w:rPr>
        <w:t xml:space="preserve"> for each observation</w:t>
      </w:r>
      <w:r>
        <w:rPr>
          <w:rFonts w:ascii="Times New Roman" w:hAnsi="Times New Roman" w:cs="Times New Roman"/>
          <w:sz w:val="24"/>
          <w:szCs w:val="24"/>
        </w:rPr>
        <w:t xml:space="preserve">. </w:t>
      </w:r>
      <w:r w:rsidR="001B3AEE">
        <w:rPr>
          <w:rFonts w:ascii="Times New Roman" w:hAnsi="Times New Roman" w:cs="Times New Roman"/>
          <w:sz w:val="24"/>
          <w:szCs w:val="24"/>
        </w:rPr>
        <w:t>The three</w:t>
      </w:r>
      <w:r w:rsidR="00F57A5F">
        <w:rPr>
          <w:rFonts w:ascii="Times New Roman" w:hAnsi="Times New Roman" w:cs="Times New Roman"/>
          <w:sz w:val="24"/>
          <w:szCs w:val="24"/>
        </w:rPr>
        <w:t>-</w:t>
      </w:r>
      <w:r w:rsidR="001B3AEE">
        <w:rPr>
          <w:rFonts w:ascii="Times New Roman" w:hAnsi="Times New Roman" w:cs="Times New Roman"/>
          <w:sz w:val="24"/>
          <w:szCs w:val="24"/>
        </w:rPr>
        <w:t>parameter Weibull CDF is written as:</w:t>
      </w:r>
    </w:p>
    <w:p w:rsidR="001B3AEE" w:rsidRDefault="001B3AEE" w:rsidP="001B3AEE">
      <w:pPr>
        <w:tabs>
          <w:tab w:val="left" w:pos="3653"/>
        </w:tabs>
        <w:spacing w:after="0" w:line="360" w:lineRule="auto"/>
        <w:jc w:val="both"/>
        <w:rPr>
          <w:rFonts w:ascii="Times New Roman" w:hAnsi="Times New Roman" w:cs="Times New Roman"/>
          <w:sz w:val="24"/>
          <w:szCs w:val="24"/>
        </w:rPr>
      </w:pPr>
    </w:p>
    <w:p w:rsidR="001B3AEE" w:rsidRPr="001B3AEE" w:rsidRDefault="001B3AEE" w:rsidP="001B3AEE">
      <w:pPr>
        <w:tabs>
          <w:tab w:val="left" w:pos="365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r>
                            <m:rPr>
                              <m:sty m:val="p"/>
                            </m:rPr>
                            <w:rPr>
                              <w:rFonts w:ascii="Cambria Math" w:hAnsi="Cambria Math" w:cs="Times New Roman"/>
                              <w:sz w:val="24"/>
                              <w:szCs w:val="24"/>
                            </w:rPr>
                            <m:t>γ</m:t>
                          </m:r>
                        </m:num>
                        <m:den>
                          <m:r>
                            <m:rPr>
                              <m:sty m:val="p"/>
                            </m:rPr>
                            <w:rPr>
                              <w:rFonts w:ascii="Cambria Math" w:hAnsi="Cambria Math" w:cs="Times New Roman"/>
                              <w:sz w:val="24"/>
                              <w:szCs w:val="24"/>
                            </w:rPr>
                            <m:t>η</m:t>
                          </m:r>
                        </m:den>
                      </m:f>
                    </m:e>
                  </m:d>
                </m:e>
                <m:sup>
                  <m:r>
                    <w:rPr>
                      <w:rFonts w:ascii="Cambria Math" w:hAnsi="Cambria Math" w:cs="Times New Roman"/>
                      <w:sz w:val="24"/>
                      <w:szCs w:val="24"/>
                    </w:rPr>
                    <m:t>β</m:t>
                  </m:r>
                </m:sup>
              </m:sSup>
            </m:e>
          </m:d>
        </m:oMath>
      </m:oMathPara>
    </w:p>
    <w:p w:rsidR="001B3AEE" w:rsidRDefault="001B3AEE" w:rsidP="001B3AEE">
      <w:pPr>
        <w:tabs>
          <w:tab w:val="left" w:pos="3653"/>
        </w:tabs>
        <w:spacing w:after="0" w:line="360" w:lineRule="auto"/>
        <w:jc w:val="both"/>
        <w:rPr>
          <w:rFonts w:ascii="Times New Roman" w:hAnsi="Times New Roman" w:cs="Times New Roman"/>
          <w:sz w:val="24"/>
          <w:szCs w:val="24"/>
        </w:rPr>
      </w:pPr>
    </w:p>
    <w:p w:rsidR="0098208B" w:rsidRDefault="001B3AEE" w:rsidP="00033B45">
      <w:pPr>
        <w:tabs>
          <w:tab w:val="left" w:pos="365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whereas in the two-parameter Weibull CDF, </w:t>
      </w:r>
      <w:r w:rsidRPr="0084325A">
        <w:rPr>
          <w:rFonts w:ascii="Times New Roman" w:hAnsi="Times New Roman" w:cs="Times New Roman"/>
          <w:sz w:val="24"/>
          <w:szCs w:val="24"/>
        </w:rPr>
        <w:t>γ</w:t>
      </w:r>
      <w:r>
        <w:rPr>
          <w:rFonts w:ascii="Times New Roman" w:hAnsi="Times New Roman" w:cs="Times New Roman"/>
          <w:sz w:val="24"/>
          <w:szCs w:val="24"/>
        </w:rPr>
        <w:t xml:space="preserve"> = 0, or is omitted from the equation.</w:t>
      </w:r>
      <w:r w:rsidR="009900C2">
        <w:rPr>
          <w:rFonts w:ascii="Times New Roman" w:hAnsi="Times New Roman" w:cs="Times New Roman"/>
          <w:sz w:val="24"/>
          <w:szCs w:val="24"/>
        </w:rPr>
        <w:t xml:space="preserve"> Like the Weibull PDF, </w:t>
      </w:r>
      <w:r w:rsidR="009900C2" w:rsidRPr="004F1B20">
        <w:rPr>
          <w:rFonts w:ascii="Times New Roman" w:hAnsi="Times New Roman" w:cs="Times New Roman"/>
          <w:sz w:val="24"/>
          <w:szCs w:val="24"/>
        </w:rPr>
        <w:t>β = is the shape parameter (e.g., slope), η is the scale parameter, and γ is the location parameter</w:t>
      </w:r>
      <w:r w:rsidR="009900C2">
        <w:rPr>
          <w:rFonts w:ascii="Times New Roman" w:hAnsi="Times New Roman" w:cs="Times New Roman"/>
          <w:sz w:val="24"/>
          <w:szCs w:val="24"/>
        </w:rPr>
        <w:t>.</w:t>
      </w:r>
      <w:r>
        <w:rPr>
          <w:rFonts w:ascii="Times New Roman" w:hAnsi="Times New Roman" w:cs="Times New Roman"/>
          <w:sz w:val="24"/>
          <w:szCs w:val="24"/>
        </w:rPr>
        <w:t xml:space="preserve"> </w:t>
      </w:r>
      <w:r w:rsidR="00533054">
        <w:rPr>
          <w:rFonts w:ascii="Times New Roman" w:hAnsi="Times New Roman" w:cs="Times New Roman"/>
          <w:sz w:val="24"/>
          <w:szCs w:val="24"/>
        </w:rPr>
        <w:t xml:space="preserve">A </w:t>
      </w:r>
      <w:r w:rsidR="00B2595D">
        <w:rPr>
          <w:rFonts w:ascii="Times New Roman" w:hAnsi="Times New Roman" w:cs="Times New Roman"/>
          <w:sz w:val="24"/>
          <w:szCs w:val="24"/>
        </w:rPr>
        <w:t>CDF</w:t>
      </w:r>
      <w:r w:rsidR="009900C2">
        <w:rPr>
          <w:rFonts w:ascii="Times New Roman" w:hAnsi="Times New Roman" w:cs="Times New Roman"/>
          <w:sz w:val="24"/>
          <w:szCs w:val="24"/>
        </w:rPr>
        <w:t xml:space="preserve"> is useful because it</w:t>
      </w:r>
      <w:r w:rsidR="00533054">
        <w:rPr>
          <w:rFonts w:ascii="Times New Roman" w:hAnsi="Times New Roman" w:cs="Times New Roman"/>
          <w:sz w:val="24"/>
          <w:szCs w:val="24"/>
        </w:rPr>
        <w:t xml:space="preserve"> allows for</w:t>
      </w:r>
      <w:r w:rsidR="00AC564C" w:rsidRPr="00AC564C">
        <w:rPr>
          <w:rFonts w:ascii="Times New Roman" w:hAnsi="Times New Roman" w:cs="Times New Roman"/>
          <w:sz w:val="24"/>
          <w:szCs w:val="24"/>
        </w:rPr>
        <w:t xml:space="preserve"> real-valued </w:t>
      </w:r>
      <w:r w:rsidR="009900C2">
        <w:rPr>
          <w:rFonts w:ascii="Times New Roman" w:hAnsi="Times New Roman" w:cs="Times New Roman"/>
          <w:sz w:val="24"/>
          <w:szCs w:val="24"/>
        </w:rPr>
        <w:t>objects</w:t>
      </w:r>
      <w:r w:rsidR="00AC564C">
        <w:rPr>
          <w:rFonts w:ascii="Times New Roman" w:hAnsi="Times New Roman" w:cs="Times New Roman"/>
          <w:sz w:val="24"/>
          <w:szCs w:val="24"/>
        </w:rPr>
        <w:t xml:space="preserve"> (here, tree diameters) to be evaluated so that </w:t>
      </w:r>
      <w:r w:rsidR="00AC564C" w:rsidRPr="00AC564C">
        <w:rPr>
          <w:rFonts w:ascii="Times New Roman" w:hAnsi="Times New Roman" w:cs="Times New Roman"/>
          <w:sz w:val="24"/>
          <w:szCs w:val="24"/>
        </w:rPr>
        <w:t>the probability</w:t>
      </w:r>
      <w:r w:rsidR="00B2595D">
        <w:rPr>
          <w:rFonts w:ascii="Times New Roman" w:hAnsi="Times New Roman" w:cs="Times New Roman"/>
          <w:sz w:val="24"/>
          <w:szCs w:val="24"/>
        </w:rPr>
        <w:t xml:space="preserve"> of</w:t>
      </w:r>
      <w:r w:rsidR="00AC564C" w:rsidRPr="00AC564C">
        <w:rPr>
          <w:rFonts w:ascii="Times New Roman" w:hAnsi="Times New Roman" w:cs="Times New Roman"/>
          <w:sz w:val="24"/>
          <w:szCs w:val="24"/>
        </w:rPr>
        <w:t xml:space="preserve"> that</w:t>
      </w:r>
      <w:r w:rsidR="00AC564C">
        <w:rPr>
          <w:rFonts w:ascii="Times New Roman" w:hAnsi="Times New Roman" w:cs="Times New Roman"/>
          <w:sz w:val="24"/>
          <w:szCs w:val="24"/>
        </w:rPr>
        <w:t xml:space="preserve"> value is </w:t>
      </w:r>
      <w:r w:rsidR="00AC564C" w:rsidRPr="00AC564C">
        <w:rPr>
          <w:rFonts w:ascii="Times New Roman" w:hAnsi="Times New Roman" w:cs="Times New Roman"/>
          <w:sz w:val="24"/>
          <w:szCs w:val="24"/>
        </w:rPr>
        <w:t xml:space="preserve">less than or equal to </w:t>
      </w:r>
      <w:r w:rsidR="00AC564C">
        <w:rPr>
          <w:rFonts w:ascii="Times New Roman" w:hAnsi="Times New Roman" w:cs="Times New Roman"/>
          <w:sz w:val="24"/>
          <w:szCs w:val="24"/>
        </w:rPr>
        <w:t xml:space="preserve">itself. </w:t>
      </w:r>
      <w:r w:rsidR="00732815">
        <w:rPr>
          <w:rFonts w:ascii="Times New Roman" w:hAnsi="Times New Roman" w:cs="Times New Roman"/>
          <w:sz w:val="24"/>
          <w:szCs w:val="24"/>
        </w:rPr>
        <w:t xml:space="preserve">To </w:t>
      </w:r>
      <w:r w:rsidR="00F57A5F">
        <w:rPr>
          <w:rFonts w:ascii="Times New Roman" w:hAnsi="Times New Roman" w:cs="Times New Roman"/>
          <w:sz w:val="24"/>
          <w:szCs w:val="24"/>
        </w:rPr>
        <w:t>assess</w:t>
      </w:r>
      <w:r w:rsidR="00732815">
        <w:rPr>
          <w:rFonts w:ascii="Times New Roman" w:hAnsi="Times New Roman" w:cs="Times New Roman"/>
          <w:sz w:val="24"/>
          <w:szCs w:val="24"/>
        </w:rPr>
        <w:t xml:space="preserve"> the </w:t>
      </w:r>
      <w:r w:rsidR="00B2595D">
        <w:rPr>
          <w:rFonts w:ascii="Times New Roman" w:hAnsi="Times New Roman" w:cs="Times New Roman"/>
          <w:sz w:val="24"/>
          <w:szCs w:val="24"/>
        </w:rPr>
        <w:t>CDF</w:t>
      </w:r>
      <w:r w:rsidR="00732815">
        <w:rPr>
          <w:rFonts w:ascii="Times New Roman" w:hAnsi="Times New Roman" w:cs="Times New Roman"/>
          <w:sz w:val="24"/>
          <w:szCs w:val="24"/>
        </w:rPr>
        <w:t xml:space="preserve">, densities for data must be derived. </w:t>
      </w:r>
      <w:r w:rsidR="00AC564C">
        <w:rPr>
          <w:rFonts w:ascii="Times New Roman" w:hAnsi="Times New Roman" w:cs="Times New Roman"/>
          <w:sz w:val="24"/>
          <w:szCs w:val="24"/>
        </w:rPr>
        <w:t xml:space="preserve">Using </w:t>
      </w:r>
      <w:r w:rsidR="00AC564C" w:rsidRPr="00B46F4F">
        <w:rPr>
          <w:rFonts w:ascii="Courier New" w:hAnsi="Courier New" w:cs="Courier New"/>
          <w:sz w:val="24"/>
          <w:szCs w:val="24"/>
        </w:rPr>
        <w:t>E</w:t>
      </w:r>
      <w:r w:rsidR="00B2595D">
        <w:rPr>
          <w:rFonts w:ascii="Courier New" w:hAnsi="Courier New" w:cs="Courier New"/>
          <w:sz w:val="24"/>
          <w:szCs w:val="24"/>
        </w:rPr>
        <w:t>CDF</w:t>
      </w:r>
      <w:r w:rsidR="00AC564C">
        <w:rPr>
          <w:rFonts w:ascii="Times New Roman" w:hAnsi="Times New Roman" w:cs="Times New Roman"/>
          <w:sz w:val="24"/>
          <w:szCs w:val="24"/>
        </w:rPr>
        <w:t xml:space="preserve"> (</w:t>
      </w:r>
      <w:r w:rsidR="00AC564C" w:rsidRPr="00AC564C">
        <w:rPr>
          <w:rFonts w:ascii="Times New Roman" w:hAnsi="Times New Roman" w:cs="Times New Roman"/>
          <w:sz w:val="24"/>
          <w:szCs w:val="24"/>
        </w:rPr>
        <w:t>Empirical Cumulative Distribution Function</w:t>
      </w:r>
      <w:r w:rsidR="00AC564C">
        <w:rPr>
          <w:rFonts w:ascii="Times New Roman" w:hAnsi="Times New Roman" w:cs="Times New Roman"/>
          <w:sz w:val="24"/>
          <w:szCs w:val="24"/>
        </w:rPr>
        <w:t xml:space="preserve"> in R, the data were plotted to visually examine the distribution, then </w:t>
      </w:r>
      <w:r w:rsidR="00B2595D">
        <w:rPr>
          <w:rFonts w:ascii="Times New Roman" w:hAnsi="Times New Roman" w:cs="Times New Roman"/>
          <w:sz w:val="24"/>
          <w:szCs w:val="24"/>
        </w:rPr>
        <w:t xml:space="preserve">actual </w:t>
      </w:r>
      <w:r w:rsidR="00732815">
        <w:rPr>
          <w:rFonts w:ascii="Times New Roman" w:hAnsi="Times New Roman" w:cs="Times New Roman"/>
          <w:sz w:val="24"/>
          <w:szCs w:val="24"/>
        </w:rPr>
        <w:t>density</w:t>
      </w:r>
      <w:r w:rsidR="00AC564C">
        <w:rPr>
          <w:rFonts w:ascii="Times New Roman" w:hAnsi="Times New Roman" w:cs="Times New Roman"/>
          <w:sz w:val="24"/>
          <w:szCs w:val="24"/>
        </w:rPr>
        <w:t xml:space="preserve"> values</w:t>
      </w:r>
      <w:r w:rsidR="00732815">
        <w:rPr>
          <w:rFonts w:ascii="Times New Roman" w:hAnsi="Times New Roman" w:cs="Times New Roman"/>
          <w:sz w:val="24"/>
          <w:szCs w:val="24"/>
        </w:rPr>
        <w:t xml:space="preserve"> for each </w:t>
      </w:r>
      <w:r w:rsidR="00732815">
        <w:rPr>
          <w:rFonts w:ascii="Times New Roman" w:hAnsi="Times New Roman" w:cs="Times New Roman"/>
          <w:sz w:val="24"/>
          <w:szCs w:val="24"/>
        </w:rPr>
        <w:lastRenderedPageBreak/>
        <w:t>observation</w:t>
      </w:r>
      <w:r w:rsidR="00AC564C">
        <w:rPr>
          <w:rFonts w:ascii="Times New Roman" w:hAnsi="Times New Roman" w:cs="Times New Roman"/>
          <w:sz w:val="24"/>
          <w:szCs w:val="24"/>
        </w:rPr>
        <w:t xml:space="preserve"> were written to a </w:t>
      </w:r>
      <w:r>
        <w:rPr>
          <w:rFonts w:ascii="Times New Roman" w:hAnsi="Times New Roman" w:cs="Times New Roman"/>
          <w:sz w:val="24"/>
          <w:szCs w:val="24"/>
        </w:rPr>
        <w:t>vector in R</w:t>
      </w:r>
      <w:r w:rsidR="00AC564C">
        <w:rPr>
          <w:rFonts w:ascii="Times New Roman" w:hAnsi="Times New Roman" w:cs="Times New Roman"/>
          <w:sz w:val="24"/>
          <w:szCs w:val="24"/>
        </w:rPr>
        <w:t xml:space="preserve"> where all unique values were assigned to corresponding tree diameter</w:t>
      </w:r>
      <w:r w:rsidR="00F57A5F">
        <w:rPr>
          <w:rFonts w:ascii="Times New Roman" w:hAnsi="Times New Roman" w:cs="Times New Roman"/>
          <w:sz w:val="24"/>
          <w:szCs w:val="24"/>
        </w:rPr>
        <w:t>s</w:t>
      </w:r>
      <w:r w:rsidR="00AC564C">
        <w:rPr>
          <w:rFonts w:ascii="Times New Roman" w:hAnsi="Times New Roman" w:cs="Times New Roman"/>
          <w:sz w:val="24"/>
          <w:szCs w:val="24"/>
        </w:rPr>
        <w:t>.</w:t>
      </w:r>
      <w:r w:rsidR="006D3146">
        <w:rPr>
          <w:rFonts w:ascii="Times New Roman" w:hAnsi="Times New Roman" w:cs="Times New Roman"/>
          <w:sz w:val="24"/>
          <w:szCs w:val="24"/>
        </w:rPr>
        <w:t xml:space="preserve"> After ECDF values were obtained, a likelihood function was performed on each model. </w:t>
      </w:r>
      <w:r w:rsidR="0098208B">
        <w:rPr>
          <w:rFonts w:ascii="Times New Roman" w:hAnsi="Times New Roman" w:cs="Times New Roman"/>
          <w:sz w:val="24"/>
          <w:szCs w:val="24"/>
        </w:rPr>
        <w:t>The R script for the log likelihood 3 parameter Weibull model is:</w:t>
      </w:r>
    </w:p>
    <w:p w:rsidR="0098208B" w:rsidRDefault="0098208B" w:rsidP="00033B45">
      <w:pPr>
        <w:tabs>
          <w:tab w:val="left" w:pos="3653"/>
        </w:tabs>
        <w:spacing w:after="0" w:line="360" w:lineRule="auto"/>
        <w:jc w:val="both"/>
        <w:rPr>
          <w:rFonts w:ascii="Times New Roman" w:hAnsi="Times New Roman" w:cs="Times New Roman"/>
          <w:sz w:val="24"/>
          <w:szCs w:val="24"/>
        </w:rPr>
      </w:pP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weiCBF3DataLik&lt;-</w:t>
      </w:r>
      <w:proofErr w:type="gramStart"/>
      <w:r w:rsidRPr="0098208B">
        <w:rPr>
          <w:rFonts w:ascii="Courier New" w:hAnsi="Courier New" w:cs="Courier New"/>
          <w:sz w:val="24"/>
          <w:szCs w:val="24"/>
        </w:rPr>
        <w:t>function(</w:t>
      </w:r>
      <w:proofErr w:type="spellStart"/>
      <w:proofErr w:type="gramEnd"/>
      <w:r w:rsidRPr="0098208B">
        <w:rPr>
          <w:rFonts w:ascii="Courier New" w:hAnsi="Courier New" w:cs="Courier New"/>
          <w:sz w:val="24"/>
          <w:szCs w:val="24"/>
        </w:rPr>
        <w:t>parVec</w:t>
      </w:r>
      <w:proofErr w:type="spellEnd"/>
      <w:r w:rsidRPr="0098208B">
        <w:rPr>
          <w:rFonts w:ascii="Courier New" w:hAnsi="Courier New" w:cs="Courier New"/>
          <w:sz w:val="24"/>
          <w:szCs w:val="24"/>
        </w:rPr>
        <w:t xml:space="preserve">, </w:t>
      </w:r>
      <w:proofErr w:type="spellStart"/>
      <w:r w:rsidRPr="0098208B">
        <w:rPr>
          <w:rFonts w:ascii="Courier New" w:hAnsi="Courier New" w:cs="Courier New"/>
          <w:sz w:val="24"/>
          <w:szCs w:val="24"/>
        </w:rPr>
        <w:t>densityData</w:t>
      </w:r>
      <w:proofErr w:type="spellEnd"/>
      <w:r w:rsidRPr="0098208B">
        <w:rPr>
          <w:rFonts w:ascii="Courier New" w:hAnsi="Courier New" w:cs="Courier New"/>
          <w:sz w:val="24"/>
          <w:szCs w:val="24"/>
        </w:rPr>
        <w:t xml:space="preserve">, </w:t>
      </w:r>
      <w:proofErr w:type="spellStart"/>
      <w:r w:rsidRPr="0098208B">
        <w:rPr>
          <w:rFonts w:ascii="Courier New" w:hAnsi="Courier New" w:cs="Courier New"/>
          <w:sz w:val="24"/>
          <w:szCs w:val="24"/>
        </w:rPr>
        <w:t>dbhData</w:t>
      </w:r>
      <w:proofErr w:type="spellEnd"/>
      <w:r w:rsidRPr="0098208B">
        <w:rPr>
          <w:rFonts w:ascii="Courier New" w:hAnsi="Courier New" w:cs="Courier New"/>
          <w:sz w:val="24"/>
          <w:szCs w:val="24"/>
        </w:rPr>
        <w:t xml:space="preserve">, </w:t>
      </w:r>
      <w:proofErr w:type="spellStart"/>
      <w:r w:rsidRPr="0098208B">
        <w:rPr>
          <w:rFonts w:ascii="Courier New" w:hAnsi="Courier New" w:cs="Courier New"/>
          <w:sz w:val="24"/>
          <w:szCs w:val="24"/>
        </w:rPr>
        <w:t>sd</w:t>
      </w:r>
      <w:proofErr w:type="spellEnd"/>
      <w:r w:rsidRPr="0098208B">
        <w:rPr>
          <w:rFonts w:ascii="Courier New" w:hAnsi="Courier New" w:cs="Courier New"/>
          <w:sz w:val="24"/>
          <w:szCs w:val="24"/>
        </w:rPr>
        <w:t>){</w:t>
      </w: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 xml:space="preserve">    density&lt;- </w:t>
      </w:r>
      <w:proofErr w:type="spellStart"/>
      <w:r w:rsidRPr="0098208B">
        <w:rPr>
          <w:rFonts w:ascii="Courier New" w:hAnsi="Courier New" w:cs="Courier New"/>
          <w:sz w:val="24"/>
          <w:szCs w:val="24"/>
        </w:rPr>
        <w:t>densityData</w:t>
      </w:r>
      <w:proofErr w:type="spellEnd"/>
      <w:r w:rsidRPr="0098208B">
        <w:rPr>
          <w:rFonts w:ascii="Courier New" w:hAnsi="Courier New" w:cs="Courier New"/>
          <w:sz w:val="24"/>
          <w:szCs w:val="24"/>
        </w:rPr>
        <w:t xml:space="preserve"> #E</w:t>
      </w:r>
      <w:r w:rsidR="00B2595D">
        <w:rPr>
          <w:rFonts w:ascii="Courier New" w:hAnsi="Courier New" w:cs="Courier New"/>
          <w:sz w:val="24"/>
          <w:szCs w:val="24"/>
        </w:rPr>
        <w:t>CDF</w:t>
      </w: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 xml:space="preserve">    </w:t>
      </w:r>
      <w:proofErr w:type="spellStart"/>
      <w:r w:rsidRPr="0098208B">
        <w:rPr>
          <w:rFonts w:ascii="Courier New" w:hAnsi="Courier New" w:cs="Courier New"/>
          <w:sz w:val="24"/>
          <w:szCs w:val="24"/>
        </w:rPr>
        <w:t>dbh</w:t>
      </w:r>
      <w:proofErr w:type="spellEnd"/>
      <w:r w:rsidRPr="0098208B">
        <w:rPr>
          <w:rFonts w:ascii="Courier New" w:hAnsi="Courier New" w:cs="Courier New"/>
          <w:sz w:val="24"/>
          <w:szCs w:val="24"/>
        </w:rPr>
        <w:t xml:space="preserve">&lt;- </w:t>
      </w:r>
      <w:proofErr w:type="spellStart"/>
      <w:r w:rsidRPr="0098208B">
        <w:rPr>
          <w:rFonts w:ascii="Courier New" w:hAnsi="Courier New" w:cs="Courier New"/>
          <w:sz w:val="24"/>
          <w:szCs w:val="24"/>
        </w:rPr>
        <w:t>dbhData</w:t>
      </w:r>
      <w:proofErr w:type="spellEnd"/>
      <w:r w:rsidRPr="0098208B">
        <w:rPr>
          <w:rFonts w:ascii="Courier New" w:hAnsi="Courier New" w:cs="Courier New"/>
          <w:sz w:val="24"/>
          <w:szCs w:val="24"/>
        </w:rPr>
        <w:t xml:space="preserve"> # </w:t>
      </w:r>
      <w:r w:rsidR="001B3AEE">
        <w:rPr>
          <w:rFonts w:ascii="Courier New" w:hAnsi="Courier New" w:cs="Courier New"/>
          <w:sz w:val="24"/>
          <w:szCs w:val="24"/>
        </w:rPr>
        <w:t>DBH</w:t>
      </w: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 xml:space="preserve">    scale&lt;-</w:t>
      </w:r>
      <w:proofErr w:type="spellStart"/>
      <w:proofErr w:type="gramStart"/>
      <w:r w:rsidRPr="0098208B">
        <w:rPr>
          <w:rFonts w:ascii="Courier New" w:hAnsi="Courier New" w:cs="Courier New"/>
          <w:sz w:val="24"/>
          <w:szCs w:val="24"/>
        </w:rPr>
        <w:t>parVec</w:t>
      </w:r>
      <w:proofErr w:type="spellEnd"/>
      <w:r w:rsidRPr="0098208B">
        <w:rPr>
          <w:rFonts w:ascii="Courier New" w:hAnsi="Courier New" w:cs="Courier New"/>
          <w:sz w:val="24"/>
          <w:szCs w:val="24"/>
        </w:rPr>
        <w:t>[</w:t>
      </w:r>
      <w:proofErr w:type="gramEnd"/>
      <w:r w:rsidRPr="0098208B">
        <w:rPr>
          <w:rFonts w:ascii="Courier New" w:hAnsi="Courier New" w:cs="Courier New"/>
          <w:sz w:val="24"/>
          <w:szCs w:val="24"/>
        </w:rPr>
        <w:t>1]</w:t>
      </w: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 xml:space="preserve">    shape&lt;-</w:t>
      </w:r>
      <w:proofErr w:type="spellStart"/>
      <w:proofErr w:type="gramStart"/>
      <w:r w:rsidRPr="0098208B">
        <w:rPr>
          <w:rFonts w:ascii="Courier New" w:hAnsi="Courier New" w:cs="Courier New"/>
          <w:sz w:val="24"/>
          <w:szCs w:val="24"/>
        </w:rPr>
        <w:t>parVec</w:t>
      </w:r>
      <w:proofErr w:type="spellEnd"/>
      <w:r w:rsidRPr="0098208B">
        <w:rPr>
          <w:rFonts w:ascii="Courier New" w:hAnsi="Courier New" w:cs="Courier New"/>
          <w:sz w:val="24"/>
          <w:szCs w:val="24"/>
        </w:rPr>
        <w:t>[</w:t>
      </w:r>
      <w:proofErr w:type="gramEnd"/>
      <w:r w:rsidRPr="0098208B">
        <w:rPr>
          <w:rFonts w:ascii="Courier New" w:hAnsi="Courier New" w:cs="Courier New"/>
          <w:sz w:val="24"/>
          <w:szCs w:val="24"/>
        </w:rPr>
        <w:t>2]</w:t>
      </w: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 xml:space="preserve">    location&lt;-</w:t>
      </w:r>
      <w:proofErr w:type="spellStart"/>
      <w:proofErr w:type="gramStart"/>
      <w:r w:rsidRPr="0098208B">
        <w:rPr>
          <w:rFonts w:ascii="Courier New" w:hAnsi="Courier New" w:cs="Courier New"/>
          <w:sz w:val="24"/>
          <w:szCs w:val="24"/>
        </w:rPr>
        <w:t>parVec</w:t>
      </w:r>
      <w:proofErr w:type="spellEnd"/>
      <w:r w:rsidRPr="0098208B">
        <w:rPr>
          <w:rFonts w:ascii="Courier New" w:hAnsi="Courier New" w:cs="Courier New"/>
          <w:sz w:val="24"/>
          <w:szCs w:val="24"/>
        </w:rPr>
        <w:t>[</w:t>
      </w:r>
      <w:proofErr w:type="gramEnd"/>
      <w:r w:rsidRPr="0098208B">
        <w:rPr>
          <w:rFonts w:ascii="Courier New" w:hAnsi="Courier New" w:cs="Courier New"/>
          <w:sz w:val="24"/>
          <w:szCs w:val="24"/>
        </w:rPr>
        <w:t>3]</w:t>
      </w: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 xml:space="preserve">    t</w:t>
      </w:r>
      <w:r w:rsidR="001B3AEE">
        <w:rPr>
          <w:rFonts w:ascii="Courier New" w:hAnsi="Courier New" w:cs="Courier New"/>
          <w:sz w:val="24"/>
          <w:szCs w:val="24"/>
        </w:rPr>
        <w:t>hree</w:t>
      </w:r>
      <w:r w:rsidRPr="0098208B">
        <w:rPr>
          <w:rFonts w:ascii="Courier New" w:hAnsi="Courier New" w:cs="Courier New"/>
          <w:sz w:val="24"/>
          <w:szCs w:val="24"/>
        </w:rPr>
        <w:t>2PWei&lt;-1-e^(-(</w:t>
      </w:r>
      <w:proofErr w:type="spellStart"/>
      <w:r w:rsidRPr="0098208B">
        <w:rPr>
          <w:rFonts w:ascii="Courier New" w:hAnsi="Courier New" w:cs="Courier New"/>
          <w:sz w:val="24"/>
          <w:szCs w:val="24"/>
        </w:rPr>
        <w:t>dbh</w:t>
      </w:r>
      <w:proofErr w:type="spellEnd"/>
      <w:r w:rsidRPr="0098208B">
        <w:rPr>
          <w:rFonts w:ascii="Courier New" w:hAnsi="Courier New" w:cs="Courier New"/>
          <w:sz w:val="24"/>
          <w:szCs w:val="24"/>
        </w:rPr>
        <w:t>-location/</w:t>
      </w:r>
      <w:proofErr w:type="gramStart"/>
      <w:r w:rsidRPr="0098208B">
        <w:rPr>
          <w:rFonts w:ascii="Courier New" w:hAnsi="Courier New" w:cs="Courier New"/>
          <w:sz w:val="24"/>
          <w:szCs w:val="24"/>
        </w:rPr>
        <w:t>scale)^</w:t>
      </w:r>
      <w:proofErr w:type="gramEnd"/>
      <w:r w:rsidRPr="0098208B">
        <w:rPr>
          <w:rFonts w:ascii="Courier New" w:hAnsi="Courier New" w:cs="Courier New"/>
          <w:sz w:val="24"/>
          <w:szCs w:val="24"/>
        </w:rPr>
        <w:t>shape) #</w:t>
      </w:r>
      <w:r w:rsidR="00B2595D">
        <w:rPr>
          <w:rFonts w:ascii="Courier New" w:hAnsi="Courier New" w:cs="Courier New"/>
          <w:sz w:val="24"/>
          <w:szCs w:val="24"/>
        </w:rPr>
        <w:t>CDF</w:t>
      </w: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 xml:space="preserve">    </w:t>
      </w:r>
      <w:proofErr w:type="spellStart"/>
      <w:r w:rsidRPr="0098208B">
        <w:rPr>
          <w:rFonts w:ascii="Courier New" w:hAnsi="Courier New" w:cs="Courier New"/>
          <w:sz w:val="24"/>
          <w:szCs w:val="24"/>
        </w:rPr>
        <w:t>llik</w:t>
      </w:r>
      <w:proofErr w:type="spellEnd"/>
      <w:r w:rsidRPr="0098208B">
        <w:rPr>
          <w:rFonts w:ascii="Courier New" w:hAnsi="Courier New" w:cs="Courier New"/>
          <w:sz w:val="24"/>
          <w:szCs w:val="24"/>
        </w:rPr>
        <w:t>&lt;- sum(</w:t>
      </w:r>
      <w:proofErr w:type="spellStart"/>
      <w:r w:rsidRPr="0098208B">
        <w:rPr>
          <w:rFonts w:ascii="Courier New" w:hAnsi="Courier New" w:cs="Courier New"/>
          <w:sz w:val="24"/>
          <w:szCs w:val="24"/>
        </w:rPr>
        <w:t>dnorm</w:t>
      </w:r>
      <w:proofErr w:type="spellEnd"/>
      <w:r w:rsidRPr="0098208B">
        <w:rPr>
          <w:rFonts w:ascii="Courier New" w:hAnsi="Courier New" w:cs="Courier New"/>
          <w:sz w:val="24"/>
          <w:szCs w:val="24"/>
        </w:rPr>
        <w:t>(x=</w:t>
      </w:r>
      <w:proofErr w:type="spellStart"/>
      <w:proofErr w:type="gramStart"/>
      <w:r w:rsidRPr="0098208B">
        <w:rPr>
          <w:rFonts w:ascii="Courier New" w:hAnsi="Courier New" w:cs="Courier New"/>
          <w:sz w:val="24"/>
          <w:szCs w:val="24"/>
        </w:rPr>
        <w:t>density,mean</w:t>
      </w:r>
      <w:proofErr w:type="spellEnd"/>
      <w:proofErr w:type="gramEnd"/>
      <w:r w:rsidRPr="0098208B">
        <w:rPr>
          <w:rFonts w:ascii="Courier New" w:hAnsi="Courier New" w:cs="Courier New"/>
          <w:sz w:val="24"/>
          <w:szCs w:val="24"/>
        </w:rPr>
        <w:t>=t</w:t>
      </w:r>
      <w:r w:rsidR="001B3AEE">
        <w:rPr>
          <w:rFonts w:ascii="Courier New" w:hAnsi="Courier New" w:cs="Courier New"/>
          <w:sz w:val="24"/>
          <w:szCs w:val="24"/>
        </w:rPr>
        <w:t>hree</w:t>
      </w:r>
      <w:r w:rsidRPr="0098208B">
        <w:rPr>
          <w:rFonts w:ascii="Courier New" w:hAnsi="Courier New" w:cs="Courier New"/>
          <w:sz w:val="24"/>
          <w:szCs w:val="24"/>
        </w:rPr>
        <w:t>2PWei,sd=</w:t>
      </w:r>
      <w:proofErr w:type="spellStart"/>
      <w:r w:rsidRPr="0098208B">
        <w:rPr>
          <w:rFonts w:ascii="Courier New" w:hAnsi="Courier New" w:cs="Courier New"/>
          <w:sz w:val="24"/>
          <w:szCs w:val="24"/>
        </w:rPr>
        <w:t>sd,log</w:t>
      </w:r>
      <w:proofErr w:type="spellEnd"/>
      <w:r w:rsidRPr="0098208B">
        <w:rPr>
          <w:rFonts w:ascii="Courier New" w:hAnsi="Courier New" w:cs="Courier New"/>
          <w:sz w:val="24"/>
          <w:szCs w:val="24"/>
        </w:rPr>
        <w:t xml:space="preserve">=TRUE)) </w:t>
      </w: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 xml:space="preserve">    return(</w:t>
      </w:r>
      <w:proofErr w:type="spellStart"/>
      <w:r w:rsidRPr="0098208B">
        <w:rPr>
          <w:rFonts w:ascii="Courier New" w:hAnsi="Courier New" w:cs="Courier New"/>
          <w:sz w:val="24"/>
          <w:szCs w:val="24"/>
        </w:rPr>
        <w:t>llik</w:t>
      </w:r>
      <w:proofErr w:type="spellEnd"/>
      <w:r w:rsidRPr="0098208B">
        <w:rPr>
          <w:rFonts w:ascii="Courier New" w:hAnsi="Courier New" w:cs="Courier New"/>
          <w:sz w:val="24"/>
          <w:szCs w:val="24"/>
        </w:rPr>
        <w:t>)</w:t>
      </w:r>
    </w:p>
    <w:p w:rsidR="0098208B" w:rsidRPr="0098208B" w:rsidRDefault="0098208B" w:rsidP="0098208B">
      <w:pPr>
        <w:tabs>
          <w:tab w:val="left" w:pos="3653"/>
        </w:tabs>
        <w:spacing w:after="0" w:line="240" w:lineRule="auto"/>
        <w:jc w:val="both"/>
        <w:rPr>
          <w:rFonts w:ascii="Courier New" w:hAnsi="Courier New" w:cs="Courier New"/>
          <w:sz w:val="24"/>
          <w:szCs w:val="24"/>
        </w:rPr>
      </w:pPr>
      <w:r w:rsidRPr="0098208B">
        <w:rPr>
          <w:rFonts w:ascii="Courier New" w:hAnsi="Courier New" w:cs="Courier New"/>
          <w:sz w:val="24"/>
          <w:szCs w:val="24"/>
        </w:rPr>
        <w:t>}</w:t>
      </w:r>
    </w:p>
    <w:p w:rsidR="00732815" w:rsidRDefault="00732815" w:rsidP="00033B45">
      <w:pPr>
        <w:tabs>
          <w:tab w:val="left" w:pos="3653"/>
        </w:tabs>
        <w:spacing w:after="0" w:line="360" w:lineRule="auto"/>
        <w:jc w:val="both"/>
        <w:rPr>
          <w:rFonts w:ascii="Times New Roman" w:hAnsi="Times New Roman" w:cs="Times New Roman"/>
          <w:sz w:val="24"/>
          <w:szCs w:val="24"/>
        </w:rPr>
      </w:pPr>
    </w:p>
    <w:p w:rsidR="0098208B" w:rsidRDefault="001B3AEE" w:rsidP="00033B45">
      <w:pPr>
        <w:tabs>
          <w:tab w:val="left" w:pos="365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w:t>
      </w:r>
      <w:r w:rsidR="0098208B">
        <w:rPr>
          <w:rFonts w:ascii="Times New Roman" w:hAnsi="Times New Roman" w:cs="Times New Roman"/>
          <w:sz w:val="24"/>
          <w:szCs w:val="24"/>
        </w:rPr>
        <w:t xml:space="preserve"> primary difference</w:t>
      </w:r>
      <w:r>
        <w:rPr>
          <w:rFonts w:ascii="Times New Roman" w:hAnsi="Times New Roman" w:cs="Times New Roman"/>
          <w:sz w:val="24"/>
          <w:szCs w:val="24"/>
        </w:rPr>
        <w:t xml:space="preserve"> in syntax</w:t>
      </w:r>
      <w:r w:rsidR="0098208B">
        <w:rPr>
          <w:rFonts w:ascii="Times New Roman" w:hAnsi="Times New Roman" w:cs="Times New Roman"/>
          <w:sz w:val="24"/>
          <w:szCs w:val="24"/>
        </w:rPr>
        <w:t xml:space="preserve"> </w:t>
      </w:r>
      <w:r>
        <w:rPr>
          <w:rFonts w:ascii="Times New Roman" w:hAnsi="Times New Roman" w:cs="Times New Roman"/>
          <w:sz w:val="24"/>
          <w:szCs w:val="24"/>
        </w:rPr>
        <w:t>for</w:t>
      </w:r>
      <w:r w:rsidR="0098208B">
        <w:rPr>
          <w:rFonts w:ascii="Times New Roman" w:hAnsi="Times New Roman" w:cs="Times New Roman"/>
          <w:sz w:val="24"/>
          <w:szCs w:val="24"/>
        </w:rPr>
        <w:t xml:space="preserve"> the 2 parameter Weibull script is that that the </w:t>
      </w:r>
      <w:r w:rsidR="0098208B" w:rsidRPr="0098208B">
        <w:rPr>
          <w:rFonts w:ascii="Courier New" w:hAnsi="Courier New" w:cs="Courier New"/>
          <w:sz w:val="24"/>
          <w:szCs w:val="24"/>
        </w:rPr>
        <w:t>location</w:t>
      </w:r>
      <w:r w:rsidR="0098208B">
        <w:rPr>
          <w:rFonts w:ascii="Times New Roman" w:hAnsi="Times New Roman" w:cs="Times New Roman"/>
          <w:sz w:val="24"/>
          <w:szCs w:val="24"/>
        </w:rPr>
        <w:t xml:space="preserve"> parameter is removed. </w:t>
      </w:r>
      <w:r w:rsidR="00B46F4F">
        <w:rPr>
          <w:rFonts w:ascii="Times New Roman" w:hAnsi="Times New Roman" w:cs="Times New Roman"/>
          <w:sz w:val="24"/>
          <w:szCs w:val="24"/>
        </w:rPr>
        <w:t xml:space="preserve">Function </w:t>
      </w:r>
      <w:proofErr w:type="spellStart"/>
      <w:r w:rsidR="00B46F4F" w:rsidRPr="00B46F4F">
        <w:rPr>
          <w:rFonts w:ascii="Courier New" w:hAnsi="Courier New" w:cs="Courier New"/>
          <w:sz w:val="24"/>
          <w:szCs w:val="24"/>
        </w:rPr>
        <w:t>optim</w:t>
      </w:r>
      <w:proofErr w:type="spellEnd"/>
      <w:r w:rsidR="00B46F4F">
        <w:rPr>
          <w:rFonts w:ascii="Times New Roman" w:hAnsi="Times New Roman" w:cs="Times New Roman"/>
          <w:sz w:val="24"/>
          <w:szCs w:val="24"/>
        </w:rPr>
        <w:t xml:space="preserve"> was then used on the likelihood functions to examine the best outputs for the parameters and the </w:t>
      </w:r>
      <w:r w:rsidR="00F57A5F">
        <w:rPr>
          <w:rFonts w:ascii="Times New Roman" w:hAnsi="Times New Roman" w:cs="Times New Roman"/>
          <w:sz w:val="24"/>
          <w:szCs w:val="24"/>
        </w:rPr>
        <w:t>negative log likelihood</w:t>
      </w:r>
      <w:r w:rsidR="00B46F4F">
        <w:rPr>
          <w:rFonts w:ascii="Times New Roman" w:hAnsi="Times New Roman" w:cs="Times New Roman"/>
          <w:sz w:val="24"/>
          <w:szCs w:val="24"/>
        </w:rPr>
        <w:t xml:space="preserve"> for the model. AIC was then examined on each model MLE.</w:t>
      </w:r>
    </w:p>
    <w:p w:rsidR="0098208B" w:rsidRDefault="0098208B" w:rsidP="00033B45">
      <w:pPr>
        <w:tabs>
          <w:tab w:val="left" w:pos="3653"/>
        </w:tabs>
        <w:spacing w:after="0" w:line="360" w:lineRule="auto"/>
        <w:jc w:val="both"/>
        <w:rPr>
          <w:rFonts w:ascii="Times New Roman" w:hAnsi="Times New Roman" w:cs="Times New Roman"/>
          <w:sz w:val="24"/>
          <w:szCs w:val="24"/>
        </w:rPr>
      </w:pPr>
    </w:p>
    <w:p w:rsidR="00E60142" w:rsidRDefault="00B46F4F" w:rsidP="003124CA">
      <w:pPr>
        <w:tabs>
          <w:tab w:val="left" w:pos="365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Lastly,</w:t>
      </w:r>
      <w:r w:rsidR="003124CA">
        <w:rPr>
          <w:rFonts w:ascii="Times New Roman" w:hAnsi="Times New Roman" w:cs="Times New Roman"/>
          <w:sz w:val="24"/>
          <w:szCs w:val="24"/>
        </w:rPr>
        <w:t xml:space="preserve"> both </w:t>
      </w:r>
      <w:r w:rsidR="009471FC">
        <w:rPr>
          <w:rFonts w:ascii="Times New Roman" w:hAnsi="Times New Roman" w:cs="Times New Roman"/>
          <w:sz w:val="24"/>
          <w:szCs w:val="24"/>
        </w:rPr>
        <w:t>two-</w:t>
      </w:r>
      <w:r w:rsidR="001B3AEE">
        <w:rPr>
          <w:rFonts w:ascii="Times New Roman" w:hAnsi="Times New Roman" w:cs="Times New Roman"/>
          <w:sz w:val="24"/>
          <w:szCs w:val="24"/>
        </w:rPr>
        <w:t xml:space="preserve"> a</w:t>
      </w:r>
      <w:r w:rsidR="006D3146">
        <w:rPr>
          <w:rFonts w:ascii="Times New Roman" w:hAnsi="Times New Roman" w:cs="Times New Roman"/>
          <w:sz w:val="24"/>
          <w:szCs w:val="24"/>
        </w:rPr>
        <w:t>n</w:t>
      </w:r>
      <w:r w:rsidR="001B3AEE">
        <w:rPr>
          <w:rFonts w:ascii="Times New Roman" w:hAnsi="Times New Roman" w:cs="Times New Roman"/>
          <w:sz w:val="24"/>
          <w:szCs w:val="24"/>
        </w:rPr>
        <w:t xml:space="preserve">d </w:t>
      </w:r>
      <w:r w:rsidR="009471FC">
        <w:rPr>
          <w:rFonts w:ascii="Times New Roman" w:hAnsi="Times New Roman" w:cs="Times New Roman"/>
          <w:sz w:val="24"/>
          <w:szCs w:val="24"/>
        </w:rPr>
        <w:t>three-</w:t>
      </w:r>
      <w:r w:rsidR="001B3AEE">
        <w:rPr>
          <w:rFonts w:ascii="Times New Roman" w:hAnsi="Times New Roman" w:cs="Times New Roman"/>
          <w:sz w:val="24"/>
          <w:szCs w:val="24"/>
        </w:rPr>
        <w:t xml:space="preserve">parameter </w:t>
      </w:r>
      <w:r w:rsidR="003124CA">
        <w:rPr>
          <w:rFonts w:ascii="Times New Roman" w:hAnsi="Times New Roman" w:cs="Times New Roman"/>
          <w:sz w:val="24"/>
          <w:szCs w:val="24"/>
        </w:rPr>
        <w:t xml:space="preserve">Weibull </w:t>
      </w:r>
      <w:r w:rsidR="00B2595D">
        <w:rPr>
          <w:rFonts w:ascii="Times New Roman" w:hAnsi="Times New Roman" w:cs="Times New Roman"/>
          <w:sz w:val="24"/>
          <w:szCs w:val="24"/>
        </w:rPr>
        <w:t>CDF</w:t>
      </w:r>
      <w:r w:rsidR="003124CA">
        <w:rPr>
          <w:rFonts w:ascii="Times New Roman" w:hAnsi="Times New Roman" w:cs="Times New Roman"/>
          <w:sz w:val="24"/>
          <w:szCs w:val="24"/>
        </w:rPr>
        <w:t xml:space="preserve">s were examined using JAGS (Just Another Gibbs Sampler) through R packaged </w:t>
      </w:r>
      <w:proofErr w:type="spellStart"/>
      <w:r w:rsidR="003124CA" w:rsidRPr="003124CA">
        <w:rPr>
          <w:rFonts w:ascii="Courier New" w:hAnsi="Courier New" w:cs="Courier New"/>
          <w:sz w:val="24"/>
          <w:szCs w:val="24"/>
        </w:rPr>
        <w:t>rjags</w:t>
      </w:r>
      <w:proofErr w:type="spellEnd"/>
      <w:r w:rsidR="003124CA">
        <w:rPr>
          <w:rFonts w:ascii="Times New Roman" w:hAnsi="Times New Roman" w:cs="Times New Roman"/>
          <w:sz w:val="24"/>
          <w:szCs w:val="24"/>
        </w:rPr>
        <w:t xml:space="preserve">. JAGS </w:t>
      </w:r>
      <w:r w:rsidR="003124CA" w:rsidRPr="003124CA">
        <w:rPr>
          <w:rFonts w:ascii="Times New Roman" w:hAnsi="Times New Roman" w:cs="Times New Roman"/>
          <w:sz w:val="24"/>
          <w:szCs w:val="24"/>
        </w:rPr>
        <w:t>is a program for the analysis of Bayesian models</w:t>
      </w:r>
      <w:r w:rsidR="003124CA">
        <w:rPr>
          <w:rFonts w:ascii="Times New Roman" w:hAnsi="Times New Roman" w:cs="Times New Roman"/>
          <w:sz w:val="24"/>
          <w:szCs w:val="24"/>
        </w:rPr>
        <w:t xml:space="preserve"> </w:t>
      </w:r>
      <w:r w:rsidR="003124CA" w:rsidRPr="003124CA">
        <w:rPr>
          <w:rFonts w:ascii="Times New Roman" w:hAnsi="Times New Roman" w:cs="Times New Roman"/>
          <w:sz w:val="24"/>
          <w:szCs w:val="24"/>
        </w:rPr>
        <w:t>using Markov Chain Monte Carlo (MCMC)</w:t>
      </w:r>
      <w:r w:rsidR="003124CA">
        <w:rPr>
          <w:rFonts w:ascii="Times New Roman" w:hAnsi="Times New Roman" w:cs="Times New Roman"/>
          <w:sz w:val="24"/>
          <w:szCs w:val="24"/>
        </w:rPr>
        <w:t xml:space="preserve"> simulations. </w:t>
      </w:r>
      <w:r w:rsidR="00F57A5F">
        <w:rPr>
          <w:rFonts w:ascii="Times New Roman" w:hAnsi="Times New Roman" w:cs="Times New Roman"/>
          <w:sz w:val="24"/>
          <w:szCs w:val="24"/>
        </w:rPr>
        <w:t>The following</w:t>
      </w:r>
      <w:r w:rsidR="003124CA">
        <w:rPr>
          <w:rFonts w:ascii="Times New Roman" w:hAnsi="Times New Roman" w:cs="Times New Roman"/>
          <w:sz w:val="24"/>
          <w:szCs w:val="24"/>
        </w:rPr>
        <w:t xml:space="preserve"> </w:t>
      </w:r>
      <w:r w:rsidR="00E60142">
        <w:rPr>
          <w:rFonts w:ascii="Times New Roman" w:hAnsi="Times New Roman" w:cs="Times New Roman"/>
          <w:sz w:val="24"/>
          <w:szCs w:val="24"/>
        </w:rPr>
        <w:t xml:space="preserve">is example code for the model string used for the </w:t>
      </w:r>
      <w:r w:rsidR="009471FC">
        <w:rPr>
          <w:rFonts w:ascii="Times New Roman" w:hAnsi="Times New Roman" w:cs="Times New Roman"/>
          <w:sz w:val="24"/>
          <w:szCs w:val="24"/>
        </w:rPr>
        <w:t>two-</w:t>
      </w:r>
      <w:r w:rsidR="00E60142">
        <w:rPr>
          <w:rFonts w:ascii="Times New Roman" w:hAnsi="Times New Roman" w:cs="Times New Roman"/>
          <w:sz w:val="24"/>
          <w:szCs w:val="24"/>
        </w:rPr>
        <w:t>parameter Weibull</w:t>
      </w:r>
      <w:r w:rsidR="00122337">
        <w:rPr>
          <w:rFonts w:ascii="Times New Roman" w:hAnsi="Times New Roman" w:cs="Times New Roman"/>
          <w:sz w:val="24"/>
          <w:szCs w:val="24"/>
        </w:rPr>
        <w:t xml:space="preserve"> </w:t>
      </w:r>
      <w:r w:rsidR="00B2595D">
        <w:rPr>
          <w:rFonts w:ascii="Times New Roman" w:hAnsi="Times New Roman" w:cs="Times New Roman"/>
          <w:sz w:val="24"/>
          <w:szCs w:val="24"/>
        </w:rPr>
        <w:t>CDF</w:t>
      </w:r>
      <w:r w:rsidR="00122337">
        <w:rPr>
          <w:rFonts w:ascii="Times New Roman" w:hAnsi="Times New Roman" w:cs="Times New Roman"/>
          <w:sz w:val="24"/>
          <w:szCs w:val="24"/>
        </w:rPr>
        <w:t xml:space="preserve"> and priors</w:t>
      </w:r>
      <w:r w:rsidR="00E60142">
        <w:rPr>
          <w:rFonts w:ascii="Times New Roman" w:hAnsi="Times New Roman" w:cs="Times New Roman"/>
          <w:sz w:val="24"/>
          <w:szCs w:val="24"/>
        </w:rPr>
        <w:t>:</w:t>
      </w:r>
    </w:p>
    <w:p w:rsidR="00E60142" w:rsidRDefault="00E60142" w:rsidP="009900C2">
      <w:pPr>
        <w:tabs>
          <w:tab w:val="left" w:pos="3653"/>
        </w:tabs>
        <w:spacing w:after="0" w:line="240" w:lineRule="auto"/>
        <w:jc w:val="both"/>
        <w:rPr>
          <w:rFonts w:ascii="Times New Roman" w:hAnsi="Times New Roman" w:cs="Times New Roman"/>
          <w:sz w:val="24"/>
          <w:szCs w:val="24"/>
        </w:rPr>
      </w:pPr>
    </w:p>
    <w:p w:rsidR="009900C2" w:rsidRPr="009900C2" w:rsidRDefault="009900C2" w:rsidP="009900C2">
      <w:pPr>
        <w:tabs>
          <w:tab w:val="left" w:pos="3653"/>
        </w:tabs>
        <w:spacing w:after="0" w:line="240" w:lineRule="auto"/>
        <w:jc w:val="both"/>
        <w:rPr>
          <w:rFonts w:ascii="Courier New" w:hAnsi="Courier New" w:cs="Courier New"/>
          <w:sz w:val="24"/>
          <w:szCs w:val="24"/>
        </w:rPr>
      </w:pPr>
      <w:proofErr w:type="gramStart"/>
      <w:r w:rsidRPr="009900C2">
        <w:rPr>
          <w:rFonts w:ascii="Courier New" w:hAnsi="Courier New" w:cs="Courier New"/>
          <w:sz w:val="24"/>
          <w:szCs w:val="24"/>
        </w:rPr>
        <w:t>model{</w:t>
      </w:r>
      <w:proofErr w:type="gramEnd"/>
    </w:p>
    <w:p w:rsidR="009900C2" w:rsidRPr="009900C2" w:rsidRDefault="009900C2" w:rsidP="009900C2">
      <w:pPr>
        <w:tabs>
          <w:tab w:val="left" w:pos="3653"/>
        </w:tabs>
        <w:spacing w:after="0" w:line="240" w:lineRule="auto"/>
        <w:jc w:val="both"/>
        <w:rPr>
          <w:rFonts w:ascii="Courier New" w:hAnsi="Courier New" w:cs="Courier New"/>
          <w:sz w:val="24"/>
          <w:szCs w:val="24"/>
        </w:rPr>
      </w:pPr>
    </w:p>
    <w:p w:rsidR="009900C2" w:rsidRPr="009900C2" w:rsidRDefault="009900C2" w:rsidP="009900C2">
      <w:pPr>
        <w:tabs>
          <w:tab w:val="left" w:pos="3653"/>
        </w:tabs>
        <w:spacing w:after="0" w:line="240" w:lineRule="auto"/>
        <w:jc w:val="both"/>
        <w:rPr>
          <w:rFonts w:ascii="Courier New" w:hAnsi="Courier New" w:cs="Courier New"/>
          <w:sz w:val="24"/>
          <w:szCs w:val="24"/>
        </w:rPr>
      </w:pPr>
      <w:r w:rsidRPr="009900C2">
        <w:rPr>
          <w:rFonts w:ascii="Courier New" w:hAnsi="Courier New" w:cs="Courier New"/>
          <w:sz w:val="24"/>
          <w:szCs w:val="24"/>
        </w:rPr>
        <w:t>#likelihood</w:t>
      </w:r>
    </w:p>
    <w:p w:rsidR="009900C2" w:rsidRPr="009900C2" w:rsidRDefault="009900C2" w:rsidP="009900C2">
      <w:pPr>
        <w:tabs>
          <w:tab w:val="left" w:pos="3653"/>
        </w:tabs>
        <w:spacing w:after="0" w:line="240" w:lineRule="auto"/>
        <w:jc w:val="both"/>
        <w:rPr>
          <w:rFonts w:ascii="Courier New" w:hAnsi="Courier New" w:cs="Courier New"/>
          <w:sz w:val="24"/>
          <w:szCs w:val="24"/>
        </w:rPr>
      </w:pPr>
      <w:proofErr w:type="gramStart"/>
      <w:r w:rsidRPr="009900C2">
        <w:rPr>
          <w:rFonts w:ascii="Courier New" w:hAnsi="Courier New" w:cs="Courier New"/>
          <w:sz w:val="24"/>
          <w:szCs w:val="24"/>
        </w:rPr>
        <w:t>for(</w:t>
      </w:r>
      <w:proofErr w:type="spellStart"/>
      <w:proofErr w:type="gramEnd"/>
      <w:r w:rsidRPr="009900C2">
        <w:rPr>
          <w:rFonts w:ascii="Courier New" w:hAnsi="Courier New" w:cs="Courier New"/>
          <w:sz w:val="24"/>
          <w:szCs w:val="24"/>
        </w:rPr>
        <w:t>i</w:t>
      </w:r>
      <w:proofErr w:type="spellEnd"/>
      <w:r w:rsidRPr="009900C2">
        <w:rPr>
          <w:rFonts w:ascii="Courier New" w:hAnsi="Courier New" w:cs="Courier New"/>
          <w:sz w:val="24"/>
          <w:szCs w:val="24"/>
        </w:rPr>
        <w:t xml:space="preserve"> in 1:N) {</w:t>
      </w:r>
    </w:p>
    <w:p w:rsidR="009900C2" w:rsidRPr="009900C2" w:rsidRDefault="009900C2" w:rsidP="009900C2">
      <w:pPr>
        <w:tabs>
          <w:tab w:val="left" w:pos="3653"/>
        </w:tabs>
        <w:spacing w:after="0" w:line="240" w:lineRule="auto"/>
        <w:jc w:val="both"/>
        <w:rPr>
          <w:rFonts w:ascii="Courier New" w:hAnsi="Courier New" w:cs="Courier New"/>
          <w:sz w:val="24"/>
          <w:szCs w:val="24"/>
        </w:rPr>
      </w:pPr>
      <w:r w:rsidRPr="009900C2">
        <w:rPr>
          <w:rFonts w:ascii="Courier New" w:hAnsi="Courier New" w:cs="Courier New"/>
          <w:sz w:val="24"/>
          <w:szCs w:val="24"/>
        </w:rPr>
        <w:t>density[</w:t>
      </w:r>
      <w:proofErr w:type="spellStart"/>
      <w:r w:rsidRPr="009900C2">
        <w:rPr>
          <w:rFonts w:ascii="Courier New" w:hAnsi="Courier New" w:cs="Courier New"/>
          <w:sz w:val="24"/>
          <w:szCs w:val="24"/>
        </w:rPr>
        <w:t>i</w:t>
      </w:r>
      <w:proofErr w:type="spellEnd"/>
      <w:r w:rsidRPr="009900C2">
        <w:rPr>
          <w:rFonts w:ascii="Courier New" w:hAnsi="Courier New" w:cs="Courier New"/>
          <w:sz w:val="24"/>
          <w:szCs w:val="24"/>
        </w:rPr>
        <w:t>]~</w:t>
      </w:r>
      <w:proofErr w:type="spellStart"/>
      <w:r w:rsidRPr="009900C2">
        <w:rPr>
          <w:rFonts w:ascii="Courier New" w:hAnsi="Courier New" w:cs="Courier New"/>
          <w:sz w:val="24"/>
          <w:szCs w:val="24"/>
        </w:rPr>
        <w:t>dnorm</w:t>
      </w:r>
      <w:proofErr w:type="spellEnd"/>
      <w:r w:rsidRPr="009900C2">
        <w:rPr>
          <w:rFonts w:ascii="Courier New" w:hAnsi="Courier New" w:cs="Courier New"/>
          <w:sz w:val="24"/>
          <w:szCs w:val="24"/>
        </w:rPr>
        <w:t>(</w:t>
      </w:r>
      <w:proofErr w:type="spellStart"/>
      <w:r w:rsidRPr="009900C2">
        <w:rPr>
          <w:rFonts w:ascii="Courier New" w:hAnsi="Courier New" w:cs="Courier New"/>
          <w:sz w:val="24"/>
          <w:szCs w:val="24"/>
        </w:rPr>
        <w:t>y.hat</w:t>
      </w:r>
      <w:proofErr w:type="spellEnd"/>
      <w:r w:rsidRPr="009900C2">
        <w:rPr>
          <w:rFonts w:ascii="Courier New" w:hAnsi="Courier New" w:cs="Courier New"/>
          <w:sz w:val="24"/>
          <w:szCs w:val="24"/>
        </w:rPr>
        <w:t>[</w:t>
      </w:r>
      <w:proofErr w:type="spellStart"/>
      <w:r w:rsidRPr="009900C2">
        <w:rPr>
          <w:rFonts w:ascii="Courier New" w:hAnsi="Courier New" w:cs="Courier New"/>
          <w:sz w:val="24"/>
          <w:szCs w:val="24"/>
        </w:rPr>
        <w:t>i</w:t>
      </w:r>
      <w:proofErr w:type="spellEnd"/>
      <w:proofErr w:type="gramStart"/>
      <w:r w:rsidRPr="009900C2">
        <w:rPr>
          <w:rFonts w:ascii="Courier New" w:hAnsi="Courier New" w:cs="Courier New"/>
          <w:sz w:val="24"/>
          <w:szCs w:val="24"/>
        </w:rPr>
        <w:t>],</w:t>
      </w:r>
      <w:proofErr w:type="spellStart"/>
      <w:r w:rsidRPr="009900C2">
        <w:rPr>
          <w:rFonts w:ascii="Courier New" w:hAnsi="Courier New" w:cs="Courier New"/>
          <w:sz w:val="24"/>
          <w:szCs w:val="24"/>
        </w:rPr>
        <w:t>tau</w:t>
      </w:r>
      <w:proofErr w:type="gramEnd"/>
      <w:r w:rsidRPr="009900C2">
        <w:rPr>
          <w:rFonts w:ascii="Courier New" w:hAnsi="Courier New" w:cs="Courier New"/>
          <w:sz w:val="24"/>
          <w:szCs w:val="24"/>
        </w:rPr>
        <w:t>.y</w:t>
      </w:r>
      <w:proofErr w:type="spellEnd"/>
      <w:r w:rsidRPr="009900C2">
        <w:rPr>
          <w:rFonts w:ascii="Courier New" w:hAnsi="Courier New" w:cs="Courier New"/>
          <w:sz w:val="24"/>
          <w:szCs w:val="24"/>
        </w:rPr>
        <w:t xml:space="preserve">)    ##### similar to </w:t>
      </w:r>
      <w:proofErr w:type="spellStart"/>
      <w:r w:rsidRPr="009900C2">
        <w:rPr>
          <w:rFonts w:ascii="Courier New" w:hAnsi="Courier New" w:cs="Courier New"/>
          <w:sz w:val="24"/>
          <w:szCs w:val="24"/>
        </w:rPr>
        <w:t>llik</w:t>
      </w:r>
      <w:proofErr w:type="spellEnd"/>
    </w:p>
    <w:p w:rsidR="009900C2" w:rsidRPr="009900C2" w:rsidRDefault="009900C2" w:rsidP="009900C2">
      <w:pPr>
        <w:tabs>
          <w:tab w:val="left" w:pos="3653"/>
        </w:tabs>
        <w:spacing w:after="0" w:line="240" w:lineRule="auto"/>
        <w:jc w:val="both"/>
        <w:rPr>
          <w:rFonts w:ascii="Courier New" w:hAnsi="Courier New" w:cs="Courier New"/>
          <w:sz w:val="24"/>
          <w:szCs w:val="24"/>
        </w:rPr>
      </w:pPr>
      <w:proofErr w:type="spellStart"/>
      <w:r w:rsidRPr="009900C2">
        <w:rPr>
          <w:rFonts w:ascii="Courier New" w:hAnsi="Courier New" w:cs="Courier New"/>
          <w:sz w:val="24"/>
          <w:szCs w:val="24"/>
        </w:rPr>
        <w:t>y.hat</w:t>
      </w:r>
      <w:proofErr w:type="spellEnd"/>
      <w:r w:rsidRPr="009900C2">
        <w:rPr>
          <w:rFonts w:ascii="Courier New" w:hAnsi="Courier New" w:cs="Courier New"/>
          <w:sz w:val="24"/>
          <w:szCs w:val="24"/>
        </w:rPr>
        <w:t>[</w:t>
      </w:r>
      <w:proofErr w:type="spellStart"/>
      <w:r w:rsidRPr="009900C2">
        <w:rPr>
          <w:rFonts w:ascii="Courier New" w:hAnsi="Courier New" w:cs="Courier New"/>
          <w:sz w:val="24"/>
          <w:szCs w:val="24"/>
        </w:rPr>
        <w:t>i</w:t>
      </w:r>
      <w:proofErr w:type="spellEnd"/>
      <w:r w:rsidRPr="009900C2">
        <w:rPr>
          <w:rFonts w:ascii="Courier New" w:hAnsi="Courier New" w:cs="Courier New"/>
          <w:sz w:val="24"/>
          <w:szCs w:val="24"/>
        </w:rPr>
        <w:t>] &lt;- 1-exp(-(</w:t>
      </w:r>
      <w:proofErr w:type="spellStart"/>
      <w:r w:rsidRPr="009900C2">
        <w:rPr>
          <w:rFonts w:ascii="Courier New" w:hAnsi="Courier New" w:cs="Courier New"/>
          <w:sz w:val="24"/>
          <w:szCs w:val="24"/>
        </w:rPr>
        <w:t>dbh</w:t>
      </w:r>
      <w:proofErr w:type="spellEnd"/>
      <w:r w:rsidRPr="009900C2">
        <w:rPr>
          <w:rFonts w:ascii="Courier New" w:hAnsi="Courier New" w:cs="Courier New"/>
          <w:sz w:val="24"/>
          <w:szCs w:val="24"/>
        </w:rPr>
        <w:t>[</w:t>
      </w:r>
      <w:proofErr w:type="spellStart"/>
      <w:r w:rsidRPr="009900C2">
        <w:rPr>
          <w:rFonts w:ascii="Courier New" w:hAnsi="Courier New" w:cs="Courier New"/>
          <w:sz w:val="24"/>
          <w:szCs w:val="24"/>
        </w:rPr>
        <w:t>i</w:t>
      </w:r>
      <w:proofErr w:type="spellEnd"/>
      <w:r w:rsidRPr="009900C2">
        <w:rPr>
          <w:rFonts w:ascii="Courier New" w:hAnsi="Courier New" w:cs="Courier New"/>
          <w:sz w:val="24"/>
          <w:szCs w:val="24"/>
        </w:rPr>
        <w:t>]/</w:t>
      </w:r>
      <w:proofErr w:type="gramStart"/>
      <w:r w:rsidRPr="009900C2">
        <w:rPr>
          <w:rFonts w:ascii="Courier New" w:hAnsi="Courier New" w:cs="Courier New"/>
          <w:sz w:val="24"/>
          <w:szCs w:val="24"/>
        </w:rPr>
        <w:t>scale)^</w:t>
      </w:r>
      <w:proofErr w:type="gramEnd"/>
      <w:r w:rsidRPr="009900C2">
        <w:rPr>
          <w:rFonts w:ascii="Courier New" w:hAnsi="Courier New" w:cs="Courier New"/>
          <w:sz w:val="24"/>
          <w:szCs w:val="24"/>
        </w:rPr>
        <w:t xml:space="preserve">shape) #2 </w:t>
      </w:r>
      <w:proofErr w:type="spellStart"/>
      <w:r w:rsidRPr="009900C2">
        <w:rPr>
          <w:rFonts w:ascii="Courier New" w:hAnsi="Courier New" w:cs="Courier New"/>
          <w:sz w:val="24"/>
          <w:szCs w:val="24"/>
        </w:rPr>
        <w:t>param</w:t>
      </w:r>
      <w:proofErr w:type="spellEnd"/>
      <w:r w:rsidRPr="009900C2">
        <w:rPr>
          <w:rFonts w:ascii="Courier New" w:hAnsi="Courier New" w:cs="Courier New"/>
          <w:sz w:val="24"/>
          <w:szCs w:val="24"/>
        </w:rPr>
        <w:t xml:space="preserve"> </w:t>
      </w:r>
      <w:proofErr w:type="spellStart"/>
      <w:r w:rsidRPr="009900C2">
        <w:rPr>
          <w:rFonts w:ascii="Courier New" w:hAnsi="Courier New" w:cs="Courier New"/>
          <w:sz w:val="24"/>
          <w:szCs w:val="24"/>
        </w:rPr>
        <w:t>weibull</w:t>
      </w:r>
      <w:proofErr w:type="spellEnd"/>
      <w:r w:rsidRPr="009900C2">
        <w:rPr>
          <w:rFonts w:ascii="Courier New" w:hAnsi="Courier New" w:cs="Courier New"/>
          <w:sz w:val="24"/>
          <w:szCs w:val="24"/>
        </w:rPr>
        <w:t xml:space="preserve"> </w:t>
      </w:r>
      <w:proofErr w:type="spellStart"/>
      <w:r w:rsidRPr="009900C2">
        <w:rPr>
          <w:rFonts w:ascii="Courier New" w:hAnsi="Courier New" w:cs="Courier New"/>
          <w:sz w:val="24"/>
          <w:szCs w:val="24"/>
        </w:rPr>
        <w:t>cdf</w:t>
      </w:r>
      <w:proofErr w:type="spellEnd"/>
    </w:p>
    <w:p w:rsidR="009900C2" w:rsidRPr="009900C2" w:rsidRDefault="009900C2" w:rsidP="009900C2">
      <w:pPr>
        <w:tabs>
          <w:tab w:val="left" w:pos="3653"/>
        </w:tabs>
        <w:spacing w:after="0" w:line="240" w:lineRule="auto"/>
        <w:jc w:val="both"/>
        <w:rPr>
          <w:rFonts w:ascii="Courier New" w:hAnsi="Courier New" w:cs="Courier New"/>
          <w:sz w:val="24"/>
          <w:szCs w:val="24"/>
        </w:rPr>
      </w:pPr>
      <w:r w:rsidRPr="009900C2">
        <w:rPr>
          <w:rFonts w:ascii="Courier New" w:hAnsi="Courier New" w:cs="Courier New"/>
          <w:sz w:val="24"/>
          <w:szCs w:val="24"/>
        </w:rPr>
        <w:t xml:space="preserve">  }</w:t>
      </w:r>
    </w:p>
    <w:p w:rsidR="009900C2" w:rsidRPr="009900C2" w:rsidRDefault="009900C2" w:rsidP="009900C2">
      <w:pPr>
        <w:tabs>
          <w:tab w:val="left" w:pos="3653"/>
        </w:tabs>
        <w:spacing w:after="0" w:line="240" w:lineRule="auto"/>
        <w:jc w:val="both"/>
        <w:rPr>
          <w:rFonts w:ascii="Courier New" w:hAnsi="Courier New" w:cs="Courier New"/>
          <w:sz w:val="24"/>
          <w:szCs w:val="24"/>
        </w:rPr>
      </w:pPr>
    </w:p>
    <w:p w:rsidR="009900C2" w:rsidRPr="009900C2" w:rsidRDefault="009900C2" w:rsidP="009900C2">
      <w:pPr>
        <w:tabs>
          <w:tab w:val="left" w:pos="3653"/>
        </w:tabs>
        <w:spacing w:after="0" w:line="240" w:lineRule="auto"/>
        <w:jc w:val="both"/>
        <w:rPr>
          <w:rFonts w:ascii="Courier New" w:hAnsi="Courier New" w:cs="Courier New"/>
          <w:sz w:val="24"/>
          <w:szCs w:val="24"/>
        </w:rPr>
      </w:pPr>
      <w:r w:rsidRPr="009900C2">
        <w:rPr>
          <w:rFonts w:ascii="Courier New" w:hAnsi="Courier New" w:cs="Courier New"/>
          <w:sz w:val="24"/>
          <w:szCs w:val="24"/>
        </w:rPr>
        <w:t xml:space="preserve">  #priors</w:t>
      </w:r>
    </w:p>
    <w:p w:rsidR="009900C2" w:rsidRPr="009900C2" w:rsidRDefault="009900C2" w:rsidP="009900C2">
      <w:pPr>
        <w:tabs>
          <w:tab w:val="left" w:pos="3653"/>
        </w:tabs>
        <w:spacing w:after="0" w:line="240" w:lineRule="auto"/>
        <w:jc w:val="both"/>
        <w:rPr>
          <w:rFonts w:ascii="Courier New" w:hAnsi="Courier New" w:cs="Courier New"/>
          <w:sz w:val="24"/>
          <w:szCs w:val="24"/>
        </w:rPr>
      </w:pPr>
      <w:r w:rsidRPr="009900C2">
        <w:rPr>
          <w:rFonts w:ascii="Courier New" w:hAnsi="Courier New" w:cs="Courier New"/>
          <w:sz w:val="24"/>
          <w:szCs w:val="24"/>
        </w:rPr>
        <w:t xml:space="preserve">  </w:t>
      </w:r>
      <w:proofErr w:type="spellStart"/>
      <w:r w:rsidRPr="009900C2">
        <w:rPr>
          <w:rFonts w:ascii="Courier New" w:hAnsi="Courier New" w:cs="Courier New"/>
          <w:sz w:val="24"/>
          <w:szCs w:val="24"/>
        </w:rPr>
        <w:t>scale~</w:t>
      </w:r>
      <w:proofErr w:type="gramStart"/>
      <w:r w:rsidRPr="009900C2">
        <w:rPr>
          <w:rFonts w:ascii="Courier New" w:hAnsi="Courier New" w:cs="Courier New"/>
          <w:sz w:val="24"/>
          <w:szCs w:val="24"/>
        </w:rPr>
        <w:t>dnorm</w:t>
      </w:r>
      <w:proofErr w:type="spellEnd"/>
      <w:r w:rsidRPr="009900C2">
        <w:rPr>
          <w:rFonts w:ascii="Courier New" w:hAnsi="Courier New" w:cs="Courier New"/>
          <w:sz w:val="24"/>
          <w:szCs w:val="24"/>
        </w:rPr>
        <w:t>(</w:t>
      </w:r>
      <w:proofErr w:type="gramEnd"/>
      <w:r w:rsidRPr="009900C2">
        <w:rPr>
          <w:rFonts w:ascii="Courier New" w:hAnsi="Courier New" w:cs="Courier New"/>
          <w:sz w:val="24"/>
          <w:szCs w:val="24"/>
        </w:rPr>
        <w:t>0,.0001) #confirm the parameters for these. &gt;0?</w:t>
      </w:r>
    </w:p>
    <w:p w:rsidR="009900C2" w:rsidRPr="009900C2" w:rsidRDefault="009900C2" w:rsidP="009900C2">
      <w:pPr>
        <w:tabs>
          <w:tab w:val="left" w:pos="3653"/>
        </w:tabs>
        <w:spacing w:after="0" w:line="240" w:lineRule="auto"/>
        <w:jc w:val="both"/>
        <w:rPr>
          <w:rFonts w:ascii="Courier New" w:hAnsi="Courier New" w:cs="Courier New"/>
          <w:sz w:val="24"/>
          <w:szCs w:val="24"/>
        </w:rPr>
      </w:pPr>
      <w:r w:rsidRPr="009900C2">
        <w:rPr>
          <w:rFonts w:ascii="Courier New" w:hAnsi="Courier New" w:cs="Courier New"/>
          <w:sz w:val="24"/>
          <w:szCs w:val="24"/>
        </w:rPr>
        <w:t xml:space="preserve">  </w:t>
      </w:r>
      <w:proofErr w:type="spellStart"/>
      <w:r w:rsidRPr="009900C2">
        <w:rPr>
          <w:rFonts w:ascii="Courier New" w:hAnsi="Courier New" w:cs="Courier New"/>
          <w:sz w:val="24"/>
          <w:szCs w:val="24"/>
        </w:rPr>
        <w:t>shape~</w:t>
      </w:r>
      <w:proofErr w:type="gramStart"/>
      <w:r w:rsidRPr="009900C2">
        <w:rPr>
          <w:rFonts w:ascii="Courier New" w:hAnsi="Courier New" w:cs="Courier New"/>
          <w:sz w:val="24"/>
          <w:szCs w:val="24"/>
        </w:rPr>
        <w:t>dnorm</w:t>
      </w:r>
      <w:proofErr w:type="spellEnd"/>
      <w:r w:rsidRPr="009900C2">
        <w:rPr>
          <w:rFonts w:ascii="Courier New" w:hAnsi="Courier New" w:cs="Courier New"/>
          <w:sz w:val="24"/>
          <w:szCs w:val="24"/>
        </w:rPr>
        <w:t>(</w:t>
      </w:r>
      <w:proofErr w:type="gramEnd"/>
      <w:r w:rsidRPr="009900C2">
        <w:rPr>
          <w:rFonts w:ascii="Courier New" w:hAnsi="Courier New" w:cs="Courier New"/>
          <w:sz w:val="24"/>
          <w:szCs w:val="24"/>
        </w:rPr>
        <w:t>0,.0001)</w:t>
      </w:r>
    </w:p>
    <w:p w:rsidR="009900C2" w:rsidRPr="009900C2" w:rsidRDefault="009900C2" w:rsidP="009900C2">
      <w:pPr>
        <w:tabs>
          <w:tab w:val="left" w:pos="3653"/>
        </w:tabs>
        <w:spacing w:after="0" w:line="240" w:lineRule="auto"/>
        <w:jc w:val="both"/>
        <w:rPr>
          <w:rFonts w:ascii="Courier New" w:hAnsi="Courier New" w:cs="Courier New"/>
          <w:sz w:val="24"/>
          <w:szCs w:val="24"/>
        </w:rPr>
      </w:pPr>
      <w:r w:rsidRPr="009900C2">
        <w:rPr>
          <w:rFonts w:ascii="Courier New" w:hAnsi="Courier New" w:cs="Courier New"/>
          <w:sz w:val="24"/>
          <w:szCs w:val="24"/>
        </w:rPr>
        <w:t xml:space="preserve">  </w:t>
      </w:r>
      <w:proofErr w:type="spellStart"/>
      <w:proofErr w:type="gramStart"/>
      <w:r w:rsidRPr="009900C2">
        <w:rPr>
          <w:rFonts w:ascii="Courier New" w:hAnsi="Courier New" w:cs="Courier New"/>
          <w:sz w:val="24"/>
          <w:szCs w:val="24"/>
        </w:rPr>
        <w:t>tau.y</w:t>
      </w:r>
      <w:proofErr w:type="spellEnd"/>
      <w:proofErr w:type="gramEnd"/>
      <w:r w:rsidRPr="009900C2">
        <w:rPr>
          <w:rFonts w:ascii="Courier New" w:hAnsi="Courier New" w:cs="Courier New"/>
          <w:sz w:val="24"/>
          <w:szCs w:val="24"/>
        </w:rPr>
        <w:t>&lt;-1/(</w:t>
      </w:r>
      <w:proofErr w:type="spellStart"/>
      <w:r w:rsidRPr="009900C2">
        <w:rPr>
          <w:rFonts w:ascii="Courier New" w:hAnsi="Courier New" w:cs="Courier New"/>
          <w:sz w:val="24"/>
          <w:szCs w:val="24"/>
        </w:rPr>
        <w:t>sigma.y</w:t>
      </w:r>
      <w:proofErr w:type="spellEnd"/>
      <w:r w:rsidRPr="009900C2">
        <w:rPr>
          <w:rFonts w:ascii="Courier New" w:hAnsi="Courier New" w:cs="Courier New"/>
          <w:sz w:val="24"/>
          <w:szCs w:val="24"/>
        </w:rPr>
        <w:t>*</w:t>
      </w:r>
      <w:proofErr w:type="spellStart"/>
      <w:r w:rsidRPr="009900C2">
        <w:rPr>
          <w:rFonts w:ascii="Courier New" w:hAnsi="Courier New" w:cs="Courier New"/>
          <w:sz w:val="24"/>
          <w:szCs w:val="24"/>
        </w:rPr>
        <w:t>sigma.y</w:t>
      </w:r>
      <w:proofErr w:type="spellEnd"/>
      <w:r w:rsidRPr="009900C2">
        <w:rPr>
          <w:rFonts w:ascii="Courier New" w:hAnsi="Courier New" w:cs="Courier New"/>
          <w:sz w:val="24"/>
          <w:szCs w:val="24"/>
        </w:rPr>
        <w:t>)  #pow(sigma.y,-2)</w:t>
      </w:r>
    </w:p>
    <w:p w:rsidR="009900C2" w:rsidRPr="009900C2" w:rsidRDefault="009900C2" w:rsidP="009900C2">
      <w:pPr>
        <w:tabs>
          <w:tab w:val="left" w:pos="3653"/>
        </w:tabs>
        <w:spacing w:after="0" w:line="240" w:lineRule="auto"/>
        <w:jc w:val="both"/>
        <w:rPr>
          <w:rFonts w:ascii="Courier New" w:hAnsi="Courier New" w:cs="Courier New"/>
          <w:sz w:val="24"/>
          <w:szCs w:val="24"/>
        </w:rPr>
      </w:pPr>
      <w:r w:rsidRPr="009900C2">
        <w:rPr>
          <w:rFonts w:ascii="Courier New" w:hAnsi="Courier New" w:cs="Courier New"/>
          <w:sz w:val="24"/>
          <w:szCs w:val="24"/>
        </w:rPr>
        <w:t xml:space="preserve">  </w:t>
      </w:r>
      <w:proofErr w:type="spellStart"/>
      <w:proofErr w:type="gramStart"/>
      <w:r w:rsidRPr="009900C2">
        <w:rPr>
          <w:rFonts w:ascii="Courier New" w:hAnsi="Courier New" w:cs="Courier New"/>
          <w:sz w:val="24"/>
          <w:szCs w:val="24"/>
        </w:rPr>
        <w:t>sigma.y</w:t>
      </w:r>
      <w:proofErr w:type="gramEnd"/>
      <w:r w:rsidRPr="009900C2">
        <w:rPr>
          <w:rFonts w:ascii="Courier New" w:hAnsi="Courier New" w:cs="Courier New"/>
          <w:sz w:val="24"/>
          <w:szCs w:val="24"/>
        </w:rPr>
        <w:t>~dunif</w:t>
      </w:r>
      <w:proofErr w:type="spellEnd"/>
      <w:r w:rsidRPr="009900C2">
        <w:rPr>
          <w:rFonts w:ascii="Courier New" w:hAnsi="Courier New" w:cs="Courier New"/>
          <w:sz w:val="24"/>
          <w:szCs w:val="24"/>
        </w:rPr>
        <w:t>(0,100)</w:t>
      </w:r>
    </w:p>
    <w:p w:rsidR="00B46F4F" w:rsidRDefault="009900C2" w:rsidP="009900C2">
      <w:pPr>
        <w:tabs>
          <w:tab w:val="left" w:pos="3653"/>
        </w:tabs>
        <w:spacing w:after="0" w:line="240" w:lineRule="auto"/>
        <w:jc w:val="both"/>
        <w:rPr>
          <w:rFonts w:ascii="Times New Roman" w:hAnsi="Times New Roman" w:cs="Times New Roman"/>
          <w:sz w:val="24"/>
          <w:szCs w:val="24"/>
        </w:rPr>
      </w:pPr>
      <w:r w:rsidRPr="009900C2">
        <w:rPr>
          <w:rFonts w:ascii="Courier New" w:hAnsi="Courier New" w:cs="Courier New"/>
          <w:sz w:val="24"/>
          <w:szCs w:val="24"/>
        </w:rPr>
        <w:t>}</w:t>
      </w:r>
      <w:r w:rsidR="003124CA">
        <w:rPr>
          <w:rFonts w:ascii="Times New Roman" w:hAnsi="Times New Roman" w:cs="Times New Roman"/>
          <w:sz w:val="24"/>
          <w:szCs w:val="24"/>
        </w:rPr>
        <w:t xml:space="preserve"> </w:t>
      </w:r>
    </w:p>
    <w:p w:rsidR="009900C2" w:rsidRDefault="009900C2" w:rsidP="009900C2">
      <w:pPr>
        <w:tabs>
          <w:tab w:val="left" w:pos="3653"/>
        </w:tabs>
        <w:spacing w:after="0" w:line="240" w:lineRule="auto"/>
        <w:jc w:val="both"/>
        <w:rPr>
          <w:rFonts w:ascii="Times New Roman" w:hAnsi="Times New Roman" w:cs="Times New Roman"/>
          <w:sz w:val="24"/>
          <w:szCs w:val="24"/>
        </w:rPr>
      </w:pPr>
    </w:p>
    <w:p w:rsidR="00016A81" w:rsidRDefault="00122337" w:rsidP="00016A81">
      <w:pPr>
        <w:tabs>
          <w:tab w:val="left" w:pos="365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model is compiled, initialized, and adapted, the MCMC </w:t>
      </w:r>
      <w:r w:rsidR="003124CA" w:rsidRPr="003124CA">
        <w:rPr>
          <w:rFonts w:ascii="Times New Roman" w:hAnsi="Times New Roman" w:cs="Times New Roman"/>
          <w:sz w:val="24"/>
          <w:szCs w:val="24"/>
        </w:rPr>
        <w:t>generat</w:t>
      </w:r>
      <w:r>
        <w:rPr>
          <w:rFonts w:ascii="Times New Roman" w:hAnsi="Times New Roman" w:cs="Times New Roman"/>
          <w:sz w:val="24"/>
          <w:szCs w:val="24"/>
        </w:rPr>
        <w:t>es</w:t>
      </w:r>
      <w:r w:rsidR="003124CA" w:rsidRPr="003124CA">
        <w:rPr>
          <w:rFonts w:ascii="Times New Roman" w:hAnsi="Times New Roman" w:cs="Times New Roman"/>
          <w:sz w:val="24"/>
          <w:szCs w:val="24"/>
        </w:rPr>
        <w:t xml:space="preserve"> samples from the posterior distribution </w:t>
      </w:r>
      <w:r w:rsidR="00F57A5F">
        <w:rPr>
          <w:rFonts w:ascii="Times New Roman" w:hAnsi="Times New Roman" w:cs="Times New Roman"/>
          <w:sz w:val="24"/>
          <w:szCs w:val="24"/>
        </w:rPr>
        <w:t>for</w:t>
      </w:r>
      <w:r>
        <w:rPr>
          <w:rFonts w:ascii="Times New Roman" w:hAnsi="Times New Roman" w:cs="Times New Roman"/>
          <w:sz w:val="24"/>
          <w:szCs w:val="24"/>
        </w:rPr>
        <w:t xml:space="preserve"> </w:t>
      </w:r>
      <w:r w:rsidR="003124CA" w:rsidRPr="003124CA">
        <w:rPr>
          <w:rFonts w:ascii="Times New Roman" w:hAnsi="Times New Roman" w:cs="Times New Roman"/>
          <w:sz w:val="24"/>
          <w:szCs w:val="24"/>
        </w:rPr>
        <w:t xml:space="preserve">the </w:t>
      </w:r>
      <w:r>
        <w:rPr>
          <w:rFonts w:ascii="Times New Roman" w:hAnsi="Times New Roman" w:cs="Times New Roman"/>
          <w:sz w:val="24"/>
          <w:szCs w:val="24"/>
        </w:rPr>
        <w:t xml:space="preserve">Weibull </w:t>
      </w:r>
      <w:r w:rsidR="003124CA" w:rsidRPr="003124CA">
        <w:rPr>
          <w:rFonts w:ascii="Times New Roman" w:hAnsi="Times New Roman" w:cs="Times New Roman"/>
          <w:sz w:val="24"/>
          <w:szCs w:val="24"/>
        </w:rPr>
        <w:t>model parameters</w:t>
      </w:r>
      <w:r>
        <w:rPr>
          <w:rFonts w:ascii="Times New Roman" w:hAnsi="Times New Roman" w:cs="Times New Roman"/>
          <w:sz w:val="24"/>
          <w:szCs w:val="24"/>
        </w:rPr>
        <w:t xml:space="preserve">. The </w:t>
      </w:r>
      <w:r w:rsidRPr="00122337">
        <w:rPr>
          <w:rFonts w:ascii="Courier New" w:hAnsi="Courier New" w:cs="Courier New"/>
          <w:sz w:val="24"/>
          <w:szCs w:val="24"/>
        </w:rPr>
        <w:t>coda</w:t>
      </w:r>
      <w:r>
        <w:rPr>
          <w:rFonts w:ascii="Times New Roman" w:hAnsi="Times New Roman" w:cs="Times New Roman"/>
          <w:sz w:val="24"/>
          <w:szCs w:val="24"/>
        </w:rPr>
        <w:t xml:space="preserve"> package was then used to s</w:t>
      </w:r>
      <w:r w:rsidRPr="00122337">
        <w:rPr>
          <w:rFonts w:ascii="Times New Roman" w:hAnsi="Times New Roman" w:cs="Times New Roman"/>
          <w:sz w:val="24"/>
          <w:szCs w:val="24"/>
        </w:rPr>
        <w:t>ummariz</w:t>
      </w:r>
      <w:r>
        <w:rPr>
          <w:rFonts w:ascii="Times New Roman" w:hAnsi="Times New Roman" w:cs="Times New Roman"/>
          <w:sz w:val="24"/>
          <w:szCs w:val="24"/>
        </w:rPr>
        <w:t>e</w:t>
      </w:r>
      <w:r w:rsidRPr="00122337">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122337">
        <w:rPr>
          <w:rFonts w:ascii="Times New Roman" w:hAnsi="Times New Roman" w:cs="Times New Roman"/>
          <w:sz w:val="24"/>
          <w:szCs w:val="24"/>
        </w:rPr>
        <w:t xml:space="preserve">output from </w:t>
      </w:r>
      <w:r>
        <w:rPr>
          <w:rFonts w:ascii="Times New Roman" w:hAnsi="Times New Roman" w:cs="Times New Roman"/>
          <w:sz w:val="24"/>
          <w:szCs w:val="24"/>
        </w:rPr>
        <w:t xml:space="preserve">the </w:t>
      </w:r>
      <w:r w:rsidRPr="00122337">
        <w:rPr>
          <w:rFonts w:ascii="Times New Roman" w:hAnsi="Times New Roman" w:cs="Times New Roman"/>
          <w:sz w:val="24"/>
          <w:szCs w:val="24"/>
        </w:rPr>
        <w:t>MCMC simulations</w:t>
      </w:r>
      <w:r w:rsidR="00016A81">
        <w:rPr>
          <w:rFonts w:ascii="Times New Roman" w:hAnsi="Times New Roman" w:cs="Times New Roman"/>
          <w:sz w:val="24"/>
          <w:szCs w:val="24"/>
        </w:rPr>
        <w:t xml:space="preserve"> including parameter means</w:t>
      </w:r>
      <w:r w:rsidR="006D3146">
        <w:rPr>
          <w:rFonts w:ascii="Times New Roman" w:hAnsi="Times New Roman" w:cs="Times New Roman"/>
          <w:sz w:val="24"/>
          <w:szCs w:val="24"/>
        </w:rPr>
        <w:t>,</w:t>
      </w:r>
      <w:r w:rsidR="00016A81">
        <w:rPr>
          <w:rFonts w:ascii="Times New Roman" w:hAnsi="Times New Roman" w:cs="Times New Roman"/>
          <w:sz w:val="24"/>
          <w:szCs w:val="24"/>
        </w:rPr>
        <w:t xml:space="preserve"> quantiles</w:t>
      </w:r>
      <w:r w:rsidR="006D3146">
        <w:rPr>
          <w:rFonts w:ascii="Times New Roman" w:hAnsi="Times New Roman" w:cs="Times New Roman"/>
          <w:sz w:val="24"/>
          <w:szCs w:val="24"/>
        </w:rPr>
        <w:t>,</w:t>
      </w:r>
      <w:r w:rsidR="00016A81">
        <w:rPr>
          <w:rFonts w:ascii="Times New Roman" w:hAnsi="Times New Roman" w:cs="Times New Roman"/>
          <w:sz w:val="24"/>
          <w:szCs w:val="24"/>
        </w:rPr>
        <w:t xml:space="preserve"> and plot d</w:t>
      </w:r>
      <w:r w:rsidR="00016A81" w:rsidRPr="00016A81">
        <w:rPr>
          <w:rFonts w:ascii="Times New Roman" w:hAnsi="Times New Roman" w:cs="Times New Roman"/>
          <w:sz w:val="24"/>
          <w:szCs w:val="24"/>
        </w:rPr>
        <w:t>ensity of posterior distributions</w:t>
      </w:r>
      <w:r w:rsidR="00016A81">
        <w:rPr>
          <w:rFonts w:ascii="Times New Roman" w:hAnsi="Times New Roman" w:cs="Times New Roman"/>
          <w:sz w:val="24"/>
          <w:szCs w:val="24"/>
        </w:rPr>
        <w:t xml:space="preserve"> for the parameters simulated. D</w:t>
      </w:r>
      <w:r w:rsidRPr="00122337">
        <w:rPr>
          <w:rFonts w:ascii="Times New Roman" w:hAnsi="Times New Roman" w:cs="Times New Roman"/>
          <w:sz w:val="24"/>
          <w:szCs w:val="24"/>
        </w:rPr>
        <w:t>iagnostic test</w:t>
      </w:r>
      <w:r w:rsidR="00016A81">
        <w:rPr>
          <w:rFonts w:ascii="Times New Roman" w:hAnsi="Times New Roman" w:cs="Times New Roman"/>
          <w:sz w:val="24"/>
          <w:szCs w:val="24"/>
        </w:rPr>
        <w:t xml:space="preserve">s </w:t>
      </w:r>
      <w:r w:rsidR="006D3146">
        <w:rPr>
          <w:rFonts w:ascii="Times New Roman" w:hAnsi="Times New Roman" w:cs="Times New Roman"/>
          <w:sz w:val="24"/>
          <w:szCs w:val="24"/>
        </w:rPr>
        <w:t>of autocorrelation and</w:t>
      </w:r>
      <w:r w:rsidR="00016A81">
        <w:rPr>
          <w:rFonts w:ascii="Times New Roman" w:hAnsi="Times New Roman" w:cs="Times New Roman"/>
          <w:sz w:val="24"/>
          <w:szCs w:val="24"/>
        </w:rPr>
        <w:t xml:space="preserve"> convergence were conducted in </w:t>
      </w:r>
      <w:r w:rsidR="006D3146" w:rsidRPr="00122337">
        <w:rPr>
          <w:rFonts w:ascii="Courier New" w:hAnsi="Courier New" w:cs="Courier New"/>
          <w:sz w:val="24"/>
          <w:szCs w:val="24"/>
        </w:rPr>
        <w:t>coda</w:t>
      </w:r>
      <w:r w:rsidR="006D3146">
        <w:rPr>
          <w:rFonts w:ascii="Times New Roman" w:hAnsi="Times New Roman" w:cs="Times New Roman"/>
          <w:sz w:val="24"/>
          <w:szCs w:val="24"/>
        </w:rPr>
        <w:t xml:space="preserve"> </w:t>
      </w:r>
      <w:r w:rsidR="00016A81">
        <w:rPr>
          <w:rFonts w:ascii="Times New Roman" w:hAnsi="Times New Roman" w:cs="Times New Roman"/>
          <w:sz w:val="24"/>
          <w:szCs w:val="24"/>
        </w:rPr>
        <w:t>and using the Gelman</w:t>
      </w:r>
      <w:r w:rsidR="006D3146">
        <w:rPr>
          <w:rFonts w:ascii="Times New Roman" w:hAnsi="Times New Roman" w:cs="Times New Roman"/>
          <w:sz w:val="24"/>
          <w:szCs w:val="24"/>
        </w:rPr>
        <w:t>-</w:t>
      </w:r>
      <w:r w:rsidR="00016A81">
        <w:rPr>
          <w:rFonts w:ascii="Times New Roman" w:hAnsi="Times New Roman" w:cs="Times New Roman"/>
          <w:sz w:val="24"/>
          <w:szCs w:val="24"/>
        </w:rPr>
        <w:t>Rubin statistic.</w:t>
      </w:r>
    </w:p>
    <w:p w:rsidR="00921B1D" w:rsidRDefault="00921B1D" w:rsidP="00033B45">
      <w:pPr>
        <w:tabs>
          <w:tab w:val="left" w:pos="3653"/>
        </w:tabs>
        <w:spacing w:after="0" w:line="360" w:lineRule="auto"/>
        <w:jc w:val="both"/>
        <w:rPr>
          <w:rFonts w:ascii="Times New Roman" w:hAnsi="Times New Roman" w:cs="Times New Roman"/>
          <w:sz w:val="24"/>
          <w:szCs w:val="24"/>
        </w:rPr>
      </w:pPr>
    </w:p>
    <w:p w:rsidR="00921B1D" w:rsidRDefault="00921B1D" w:rsidP="00033B45">
      <w:pPr>
        <w:tabs>
          <w:tab w:val="left" w:pos="3653"/>
        </w:tabs>
        <w:spacing w:after="0" w:line="360" w:lineRule="auto"/>
        <w:jc w:val="both"/>
        <w:rPr>
          <w:rFonts w:ascii="Times New Roman" w:hAnsi="Times New Roman" w:cs="Times New Roman"/>
          <w:sz w:val="24"/>
          <w:szCs w:val="24"/>
        </w:rPr>
      </w:pPr>
    </w:p>
    <w:p w:rsidR="00033B45" w:rsidRPr="00016A81" w:rsidRDefault="00016A81" w:rsidP="008D648B">
      <w:pPr>
        <w:tabs>
          <w:tab w:val="left" w:pos="3653"/>
        </w:tabs>
        <w:spacing w:after="0" w:line="360" w:lineRule="auto"/>
        <w:rPr>
          <w:rFonts w:ascii="Times New Roman" w:hAnsi="Times New Roman" w:cs="Times New Roman"/>
          <w:b/>
          <w:sz w:val="24"/>
          <w:szCs w:val="24"/>
        </w:rPr>
      </w:pPr>
      <w:r w:rsidRPr="00016A81">
        <w:rPr>
          <w:rFonts w:ascii="Times New Roman" w:hAnsi="Times New Roman" w:cs="Times New Roman"/>
          <w:b/>
          <w:sz w:val="24"/>
          <w:szCs w:val="24"/>
        </w:rPr>
        <w:t>Results</w:t>
      </w:r>
    </w:p>
    <w:p w:rsidR="004F1B20" w:rsidRDefault="00033B45" w:rsidP="008D648B">
      <w:pPr>
        <w:tabs>
          <w:tab w:val="left" w:pos="365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D5644" w:rsidRDefault="00F57A5F" w:rsidP="00A74D92">
      <w:pPr>
        <w:tabs>
          <w:tab w:val="left" w:pos="365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Both the </w:t>
      </w:r>
      <w:r w:rsidR="007402BE">
        <w:rPr>
          <w:rFonts w:ascii="Times New Roman" w:hAnsi="Times New Roman" w:cs="Times New Roman"/>
          <w:sz w:val="24"/>
          <w:szCs w:val="24"/>
        </w:rPr>
        <w:t xml:space="preserve">shape and scale parameter </w:t>
      </w:r>
      <w:proofErr w:type="gramStart"/>
      <w:r w:rsidR="007402BE">
        <w:rPr>
          <w:rFonts w:ascii="Times New Roman" w:hAnsi="Times New Roman" w:cs="Times New Roman"/>
          <w:sz w:val="24"/>
          <w:szCs w:val="24"/>
        </w:rPr>
        <w:t>estimates</w:t>
      </w:r>
      <w:proofErr w:type="gramEnd"/>
      <w:r w:rsidR="007402BE">
        <w:rPr>
          <w:rFonts w:ascii="Times New Roman" w:hAnsi="Times New Roman" w:cs="Times New Roman"/>
          <w:sz w:val="24"/>
          <w:szCs w:val="24"/>
        </w:rPr>
        <w:t xml:space="preserve"> from the function </w:t>
      </w:r>
      <w:proofErr w:type="spellStart"/>
      <w:r w:rsidR="007402BE" w:rsidRPr="006D3146">
        <w:rPr>
          <w:rFonts w:ascii="Courier New" w:hAnsi="Courier New" w:cs="Courier New"/>
          <w:sz w:val="24"/>
          <w:szCs w:val="24"/>
        </w:rPr>
        <w:t>fitdist</w:t>
      </w:r>
      <w:proofErr w:type="spellEnd"/>
      <w:r w:rsidR="007402BE">
        <w:rPr>
          <w:rFonts w:ascii="Times New Roman" w:hAnsi="Times New Roman" w:cs="Times New Roman"/>
          <w:sz w:val="24"/>
          <w:szCs w:val="24"/>
        </w:rPr>
        <w:t xml:space="preserve"> were higher than the estimates reported in the other tests (Table 1).</w:t>
      </w:r>
      <w:r w:rsidR="006D3146">
        <w:rPr>
          <w:rFonts w:ascii="Times New Roman" w:hAnsi="Times New Roman" w:cs="Times New Roman"/>
          <w:sz w:val="24"/>
          <w:szCs w:val="24"/>
        </w:rPr>
        <w:t xml:space="preserve"> </w:t>
      </w:r>
      <w:proofErr w:type="spellStart"/>
      <w:r w:rsidR="007402BE">
        <w:rPr>
          <w:rFonts w:ascii="Courier New" w:hAnsi="Courier New" w:cs="Courier New"/>
          <w:sz w:val="24"/>
          <w:szCs w:val="24"/>
        </w:rPr>
        <w:t>F</w:t>
      </w:r>
      <w:r w:rsidR="006D3146" w:rsidRPr="006D3146">
        <w:rPr>
          <w:rFonts w:ascii="Courier New" w:hAnsi="Courier New" w:cs="Courier New"/>
          <w:sz w:val="24"/>
          <w:szCs w:val="24"/>
        </w:rPr>
        <w:t>itdist</w:t>
      </w:r>
      <w:proofErr w:type="spellEnd"/>
      <w:r w:rsidR="006D3146">
        <w:rPr>
          <w:rFonts w:ascii="Times New Roman" w:hAnsi="Times New Roman" w:cs="Times New Roman"/>
          <w:sz w:val="24"/>
          <w:szCs w:val="24"/>
        </w:rPr>
        <w:t xml:space="preserve"> only produce</w:t>
      </w:r>
      <w:r w:rsidR="007402BE">
        <w:rPr>
          <w:rFonts w:ascii="Times New Roman" w:hAnsi="Times New Roman" w:cs="Times New Roman"/>
          <w:sz w:val="24"/>
          <w:szCs w:val="24"/>
        </w:rPr>
        <w:t>s</w:t>
      </w:r>
      <w:r w:rsidR="006D3146">
        <w:rPr>
          <w:rFonts w:ascii="Times New Roman" w:hAnsi="Times New Roman" w:cs="Times New Roman"/>
          <w:sz w:val="24"/>
          <w:szCs w:val="24"/>
        </w:rPr>
        <w:t xml:space="preserve"> an output for </w:t>
      </w:r>
      <w:r w:rsidR="009471FC">
        <w:rPr>
          <w:rFonts w:ascii="Times New Roman" w:hAnsi="Times New Roman" w:cs="Times New Roman"/>
          <w:sz w:val="24"/>
          <w:szCs w:val="24"/>
        </w:rPr>
        <w:t>two-</w:t>
      </w:r>
      <w:r w:rsidR="006D3146">
        <w:rPr>
          <w:rFonts w:ascii="Times New Roman" w:hAnsi="Times New Roman" w:cs="Times New Roman"/>
          <w:sz w:val="24"/>
          <w:szCs w:val="24"/>
        </w:rPr>
        <w:t>parameter Weibull parameters, so no location parameter could be obtained</w:t>
      </w:r>
      <w:r w:rsidR="007402BE">
        <w:rPr>
          <w:rFonts w:ascii="Times New Roman" w:hAnsi="Times New Roman" w:cs="Times New Roman"/>
          <w:sz w:val="24"/>
          <w:szCs w:val="24"/>
        </w:rPr>
        <w:t>. T</w:t>
      </w:r>
      <w:r w:rsidR="00A74D92">
        <w:rPr>
          <w:rFonts w:ascii="Times New Roman" w:hAnsi="Times New Roman" w:cs="Times New Roman"/>
          <w:sz w:val="24"/>
          <w:szCs w:val="24"/>
        </w:rPr>
        <w:t xml:space="preserve">he </w:t>
      </w:r>
      <w:r w:rsidR="007402BE">
        <w:rPr>
          <w:rFonts w:ascii="Times New Roman" w:hAnsi="Times New Roman" w:cs="Times New Roman"/>
          <w:sz w:val="24"/>
          <w:szCs w:val="24"/>
        </w:rPr>
        <w:t xml:space="preserve">model </w:t>
      </w:r>
      <w:r w:rsidR="00A74D92">
        <w:rPr>
          <w:rFonts w:ascii="Times New Roman" w:hAnsi="Times New Roman" w:cs="Times New Roman"/>
          <w:sz w:val="24"/>
          <w:szCs w:val="24"/>
        </w:rPr>
        <w:t>AIC deviance</w:t>
      </w:r>
      <w:r w:rsidR="005B4215">
        <w:rPr>
          <w:rFonts w:ascii="Times New Roman" w:hAnsi="Times New Roman" w:cs="Times New Roman"/>
          <w:sz w:val="24"/>
          <w:szCs w:val="24"/>
        </w:rPr>
        <w:t xml:space="preserve"> was highest</w:t>
      </w:r>
      <w:r w:rsidR="00A74D92">
        <w:rPr>
          <w:rFonts w:ascii="Times New Roman" w:hAnsi="Times New Roman" w:cs="Times New Roman"/>
          <w:sz w:val="24"/>
          <w:szCs w:val="24"/>
        </w:rPr>
        <w:t xml:space="preserve"> compared to the two likelihood functions, indicating that the </w:t>
      </w:r>
      <w:proofErr w:type="spellStart"/>
      <w:r w:rsidR="00A74D92" w:rsidRPr="006D3146">
        <w:rPr>
          <w:rFonts w:ascii="Courier New" w:hAnsi="Courier New" w:cs="Courier New"/>
          <w:sz w:val="24"/>
          <w:szCs w:val="24"/>
        </w:rPr>
        <w:t>fitdist</w:t>
      </w:r>
      <w:proofErr w:type="spellEnd"/>
      <w:r w:rsidR="00A74D92">
        <w:rPr>
          <w:rFonts w:ascii="Times New Roman" w:hAnsi="Times New Roman" w:cs="Times New Roman"/>
          <w:sz w:val="24"/>
          <w:szCs w:val="24"/>
        </w:rPr>
        <w:t xml:space="preserve"> model underperform</w:t>
      </w:r>
      <w:r w:rsidR="005B4215">
        <w:rPr>
          <w:rFonts w:ascii="Times New Roman" w:hAnsi="Times New Roman" w:cs="Times New Roman"/>
          <w:sz w:val="24"/>
          <w:szCs w:val="24"/>
        </w:rPr>
        <w:t>ed the data fit (Figure 1).</w:t>
      </w:r>
      <w:r w:rsidR="00A74D92">
        <w:rPr>
          <w:rFonts w:ascii="Times New Roman" w:hAnsi="Times New Roman" w:cs="Times New Roman"/>
          <w:sz w:val="24"/>
          <w:szCs w:val="24"/>
        </w:rPr>
        <w:t xml:space="preserve"> Of the</w:t>
      </w:r>
      <w:r>
        <w:rPr>
          <w:rFonts w:ascii="Times New Roman" w:hAnsi="Times New Roman" w:cs="Times New Roman"/>
          <w:sz w:val="24"/>
          <w:szCs w:val="24"/>
        </w:rPr>
        <w:t xml:space="preserve"> two</w:t>
      </w:r>
      <w:r w:rsidR="00A74D92">
        <w:rPr>
          <w:rFonts w:ascii="Times New Roman" w:hAnsi="Times New Roman" w:cs="Times New Roman"/>
          <w:sz w:val="24"/>
          <w:szCs w:val="24"/>
        </w:rPr>
        <w:t xml:space="preserve"> likelihood functions, the </w:t>
      </w:r>
      <w:r w:rsidR="009471FC">
        <w:rPr>
          <w:rFonts w:ascii="Times New Roman" w:hAnsi="Times New Roman" w:cs="Times New Roman"/>
          <w:sz w:val="24"/>
          <w:szCs w:val="24"/>
        </w:rPr>
        <w:t>two-</w:t>
      </w:r>
      <w:r w:rsidR="00A74D92">
        <w:rPr>
          <w:rFonts w:ascii="Times New Roman" w:hAnsi="Times New Roman" w:cs="Times New Roman"/>
          <w:sz w:val="24"/>
          <w:szCs w:val="24"/>
        </w:rPr>
        <w:t xml:space="preserve">parameter model fit the data the best, </w:t>
      </w:r>
      <w:r w:rsidR="0001421E">
        <w:rPr>
          <w:rFonts w:ascii="Times New Roman" w:hAnsi="Times New Roman" w:cs="Times New Roman"/>
          <w:sz w:val="24"/>
          <w:szCs w:val="24"/>
        </w:rPr>
        <w:t xml:space="preserve">indicated by </w:t>
      </w:r>
      <w:r w:rsidR="005B4215">
        <w:rPr>
          <w:rFonts w:ascii="Times New Roman" w:hAnsi="Times New Roman" w:cs="Times New Roman"/>
          <w:sz w:val="24"/>
          <w:szCs w:val="24"/>
        </w:rPr>
        <w:t xml:space="preserve">the lowest </w:t>
      </w:r>
      <w:r w:rsidR="00A74D92">
        <w:rPr>
          <w:rFonts w:ascii="Times New Roman" w:hAnsi="Times New Roman" w:cs="Times New Roman"/>
          <w:sz w:val="24"/>
          <w:szCs w:val="24"/>
        </w:rPr>
        <w:t>AIC</w:t>
      </w:r>
      <w:r w:rsidR="005B4215">
        <w:rPr>
          <w:rFonts w:ascii="Times New Roman" w:hAnsi="Times New Roman" w:cs="Times New Roman"/>
          <w:sz w:val="24"/>
          <w:szCs w:val="24"/>
        </w:rPr>
        <w:t xml:space="preserve"> from the three models tested</w:t>
      </w:r>
      <w:r w:rsidR="0001421E">
        <w:rPr>
          <w:rFonts w:ascii="Times New Roman" w:hAnsi="Times New Roman" w:cs="Times New Roman"/>
          <w:sz w:val="24"/>
          <w:szCs w:val="24"/>
        </w:rPr>
        <w:t>. T</w:t>
      </w:r>
      <w:r w:rsidR="007402BE">
        <w:rPr>
          <w:rFonts w:ascii="Times New Roman" w:hAnsi="Times New Roman" w:cs="Times New Roman"/>
          <w:sz w:val="24"/>
          <w:szCs w:val="24"/>
        </w:rPr>
        <w:t xml:space="preserve">he </w:t>
      </w:r>
      <w:r w:rsidR="009471FC">
        <w:rPr>
          <w:rFonts w:ascii="Times New Roman" w:hAnsi="Times New Roman" w:cs="Times New Roman"/>
          <w:sz w:val="24"/>
          <w:szCs w:val="24"/>
        </w:rPr>
        <w:t>three-</w:t>
      </w:r>
      <w:r w:rsidR="007402BE">
        <w:rPr>
          <w:rFonts w:ascii="Times New Roman" w:hAnsi="Times New Roman" w:cs="Times New Roman"/>
          <w:sz w:val="24"/>
          <w:szCs w:val="24"/>
        </w:rPr>
        <w:t>param</w:t>
      </w:r>
      <w:r w:rsidR="0001421E">
        <w:rPr>
          <w:rFonts w:ascii="Times New Roman" w:hAnsi="Times New Roman" w:cs="Times New Roman"/>
          <w:sz w:val="24"/>
          <w:szCs w:val="24"/>
        </w:rPr>
        <w:t>e</w:t>
      </w:r>
      <w:r w:rsidR="007402BE">
        <w:rPr>
          <w:rFonts w:ascii="Times New Roman" w:hAnsi="Times New Roman" w:cs="Times New Roman"/>
          <w:sz w:val="24"/>
          <w:szCs w:val="24"/>
        </w:rPr>
        <w:t xml:space="preserve">ter likelihood model produced a </w:t>
      </w:r>
      <w:r w:rsidR="0001421E">
        <w:rPr>
          <w:rFonts w:ascii="Times New Roman" w:hAnsi="Times New Roman" w:cs="Times New Roman"/>
          <w:sz w:val="24"/>
          <w:szCs w:val="24"/>
        </w:rPr>
        <w:t xml:space="preserve">similar </w:t>
      </w:r>
      <w:r w:rsidR="007402BE">
        <w:rPr>
          <w:rFonts w:ascii="Times New Roman" w:hAnsi="Times New Roman" w:cs="Times New Roman"/>
          <w:sz w:val="24"/>
          <w:szCs w:val="24"/>
        </w:rPr>
        <w:t xml:space="preserve">scale parameter </w:t>
      </w:r>
      <w:r w:rsidR="0001421E">
        <w:rPr>
          <w:rFonts w:ascii="Times New Roman" w:hAnsi="Times New Roman" w:cs="Times New Roman"/>
          <w:sz w:val="24"/>
          <w:szCs w:val="24"/>
        </w:rPr>
        <w:t xml:space="preserve">compared to </w:t>
      </w:r>
      <w:r w:rsidR="005B4215">
        <w:rPr>
          <w:rFonts w:ascii="Times New Roman" w:hAnsi="Times New Roman" w:cs="Times New Roman"/>
          <w:sz w:val="24"/>
          <w:szCs w:val="24"/>
        </w:rPr>
        <w:t xml:space="preserve">the </w:t>
      </w:r>
      <w:r w:rsidR="007402BE">
        <w:rPr>
          <w:rFonts w:ascii="Times New Roman" w:hAnsi="Times New Roman" w:cs="Times New Roman"/>
          <w:sz w:val="24"/>
          <w:szCs w:val="24"/>
        </w:rPr>
        <w:t>other models,</w:t>
      </w:r>
      <w:r w:rsidR="005B4215">
        <w:rPr>
          <w:rFonts w:ascii="Times New Roman" w:hAnsi="Times New Roman" w:cs="Times New Roman"/>
          <w:sz w:val="24"/>
          <w:szCs w:val="24"/>
        </w:rPr>
        <w:t xml:space="preserve"> but</w:t>
      </w:r>
      <w:r w:rsidR="0001421E">
        <w:rPr>
          <w:rFonts w:ascii="Times New Roman" w:hAnsi="Times New Roman" w:cs="Times New Roman"/>
          <w:sz w:val="24"/>
          <w:szCs w:val="24"/>
        </w:rPr>
        <w:t xml:space="preserve"> </w:t>
      </w:r>
      <w:proofErr w:type="spellStart"/>
      <w:r w:rsidR="0001421E">
        <w:rPr>
          <w:rFonts w:ascii="Times New Roman" w:hAnsi="Times New Roman" w:cs="Times New Roman"/>
          <w:sz w:val="24"/>
          <w:szCs w:val="24"/>
        </w:rPr>
        <w:t>interestngly</w:t>
      </w:r>
      <w:proofErr w:type="spellEnd"/>
      <w:r w:rsidR="007402BE">
        <w:rPr>
          <w:rFonts w:ascii="Times New Roman" w:hAnsi="Times New Roman" w:cs="Times New Roman"/>
          <w:sz w:val="24"/>
          <w:szCs w:val="24"/>
        </w:rPr>
        <w:t xml:space="preserve"> the shape and location parameter estimates were highly spurious. The </w:t>
      </w:r>
      <w:r w:rsidR="009471FC">
        <w:rPr>
          <w:rFonts w:ascii="Times New Roman" w:hAnsi="Times New Roman" w:cs="Times New Roman"/>
          <w:sz w:val="24"/>
          <w:szCs w:val="24"/>
        </w:rPr>
        <w:t>two-</w:t>
      </w:r>
      <w:r w:rsidR="007402BE">
        <w:rPr>
          <w:rFonts w:ascii="Times New Roman" w:hAnsi="Times New Roman" w:cs="Times New Roman"/>
          <w:sz w:val="24"/>
          <w:szCs w:val="24"/>
        </w:rPr>
        <w:t xml:space="preserve">parameter </w:t>
      </w:r>
      <w:proofErr w:type="spellStart"/>
      <w:r w:rsidR="007402BE">
        <w:rPr>
          <w:rFonts w:ascii="Times New Roman" w:hAnsi="Times New Roman" w:cs="Times New Roman"/>
          <w:sz w:val="24"/>
          <w:szCs w:val="24"/>
        </w:rPr>
        <w:t>Wiebull</w:t>
      </w:r>
      <w:proofErr w:type="spellEnd"/>
      <w:r w:rsidR="007402BE">
        <w:rPr>
          <w:rFonts w:ascii="Times New Roman" w:hAnsi="Times New Roman" w:cs="Times New Roman"/>
          <w:sz w:val="24"/>
          <w:szCs w:val="24"/>
        </w:rPr>
        <w:t xml:space="preserve"> MCMC model </w:t>
      </w:r>
      <w:r w:rsidR="005B4215">
        <w:rPr>
          <w:rFonts w:ascii="Times New Roman" w:hAnsi="Times New Roman" w:cs="Times New Roman"/>
          <w:sz w:val="24"/>
          <w:szCs w:val="24"/>
        </w:rPr>
        <w:t>simulated</w:t>
      </w:r>
      <w:r w:rsidR="007402BE">
        <w:rPr>
          <w:rFonts w:ascii="Times New Roman" w:hAnsi="Times New Roman" w:cs="Times New Roman"/>
          <w:sz w:val="24"/>
          <w:szCs w:val="24"/>
        </w:rPr>
        <w:t xml:space="preserve"> parameter posteriors that </w:t>
      </w:r>
      <w:r w:rsidR="008B015D">
        <w:rPr>
          <w:rFonts w:ascii="Times New Roman" w:hAnsi="Times New Roman" w:cs="Times New Roman"/>
          <w:sz w:val="24"/>
          <w:szCs w:val="24"/>
        </w:rPr>
        <w:t>supported</w:t>
      </w:r>
      <w:r w:rsidR="007402BE">
        <w:rPr>
          <w:rFonts w:ascii="Times New Roman" w:hAnsi="Times New Roman" w:cs="Times New Roman"/>
          <w:sz w:val="24"/>
          <w:szCs w:val="24"/>
        </w:rPr>
        <w:t xml:space="preserve"> the </w:t>
      </w:r>
      <w:r w:rsidR="008B015D">
        <w:rPr>
          <w:rFonts w:ascii="Times New Roman" w:hAnsi="Times New Roman" w:cs="Times New Roman"/>
          <w:sz w:val="24"/>
          <w:szCs w:val="24"/>
        </w:rPr>
        <w:t xml:space="preserve">estimates from the </w:t>
      </w:r>
      <w:r w:rsidR="009471FC">
        <w:rPr>
          <w:rFonts w:ascii="Times New Roman" w:hAnsi="Times New Roman" w:cs="Times New Roman"/>
          <w:sz w:val="24"/>
          <w:szCs w:val="24"/>
        </w:rPr>
        <w:t>two-</w:t>
      </w:r>
      <w:r w:rsidR="007402BE">
        <w:rPr>
          <w:rFonts w:ascii="Times New Roman" w:hAnsi="Times New Roman" w:cs="Times New Roman"/>
          <w:sz w:val="24"/>
          <w:szCs w:val="24"/>
        </w:rPr>
        <w:t>parameter likelihood function.</w:t>
      </w:r>
      <w:r w:rsidR="005B4215">
        <w:rPr>
          <w:rFonts w:ascii="Times New Roman" w:hAnsi="Times New Roman" w:cs="Times New Roman"/>
          <w:sz w:val="24"/>
          <w:szCs w:val="24"/>
        </w:rPr>
        <w:t xml:space="preserve"> </w:t>
      </w:r>
      <w:r w:rsidR="008B015D">
        <w:rPr>
          <w:rFonts w:ascii="Times New Roman" w:hAnsi="Times New Roman" w:cs="Times New Roman"/>
          <w:sz w:val="24"/>
          <w:szCs w:val="24"/>
        </w:rPr>
        <w:t xml:space="preserve">MCMC </w:t>
      </w:r>
      <w:r w:rsidR="0001421E">
        <w:rPr>
          <w:rFonts w:ascii="Times New Roman" w:hAnsi="Times New Roman" w:cs="Times New Roman"/>
          <w:sz w:val="24"/>
          <w:szCs w:val="24"/>
        </w:rPr>
        <w:t xml:space="preserve">model </w:t>
      </w:r>
      <w:r w:rsidR="008B015D">
        <w:rPr>
          <w:rFonts w:ascii="Times New Roman" w:hAnsi="Times New Roman" w:cs="Times New Roman"/>
          <w:sz w:val="24"/>
          <w:szCs w:val="24"/>
        </w:rPr>
        <w:t xml:space="preserve">simulation criterion were met where autocorrelation was very low and </w:t>
      </w:r>
      <w:r w:rsidR="005B4215">
        <w:rPr>
          <w:rFonts w:ascii="Times New Roman" w:hAnsi="Times New Roman" w:cs="Times New Roman"/>
          <w:sz w:val="24"/>
          <w:szCs w:val="24"/>
        </w:rPr>
        <w:t xml:space="preserve">upper confidence limits from the Gelman-Rubin statistic </w:t>
      </w:r>
      <w:r w:rsidR="0001421E">
        <w:rPr>
          <w:rFonts w:ascii="Times New Roman" w:hAnsi="Times New Roman" w:cs="Times New Roman"/>
          <w:sz w:val="24"/>
          <w:szCs w:val="24"/>
        </w:rPr>
        <w:t xml:space="preserve">for both parameters </w:t>
      </w:r>
      <w:r w:rsidR="005B4215">
        <w:rPr>
          <w:rFonts w:ascii="Times New Roman" w:hAnsi="Times New Roman" w:cs="Times New Roman"/>
          <w:sz w:val="24"/>
          <w:szCs w:val="24"/>
        </w:rPr>
        <w:t xml:space="preserve">were 1, indicating </w:t>
      </w:r>
      <w:r w:rsidR="008B015D">
        <w:rPr>
          <w:rFonts w:ascii="Times New Roman" w:hAnsi="Times New Roman" w:cs="Times New Roman"/>
          <w:sz w:val="24"/>
          <w:szCs w:val="24"/>
        </w:rPr>
        <w:t xml:space="preserve">chain </w:t>
      </w:r>
      <w:r w:rsidR="005B4215">
        <w:rPr>
          <w:rFonts w:ascii="Times New Roman" w:hAnsi="Times New Roman" w:cs="Times New Roman"/>
          <w:sz w:val="24"/>
          <w:szCs w:val="24"/>
        </w:rPr>
        <w:t xml:space="preserve">convergence </w:t>
      </w:r>
      <w:r w:rsidR="008B015D">
        <w:rPr>
          <w:rFonts w:ascii="Times New Roman" w:hAnsi="Times New Roman" w:cs="Times New Roman"/>
          <w:sz w:val="24"/>
          <w:szCs w:val="24"/>
        </w:rPr>
        <w:t>(Figure 2)</w:t>
      </w:r>
      <w:r w:rsidR="005B4215">
        <w:rPr>
          <w:rFonts w:ascii="Times New Roman" w:hAnsi="Times New Roman" w:cs="Times New Roman"/>
          <w:sz w:val="24"/>
          <w:szCs w:val="24"/>
        </w:rPr>
        <w:t>.</w:t>
      </w:r>
    </w:p>
    <w:p w:rsidR="009D5644" w:rsidRDefault="009D5644" w:rsidP="00A74D92">
      <w:pPr>
        <w:tabs>
          <w:tab w:val="left" w:pos="3653"/>
        </w:tabs>
        <w:spacing w:after="0" w:line="360" w:lineRule="auto"/>
        <w:jc w:val="both"/>
        <w:rPr>
          <w:rFonts w:ascii="Times New Roman" w:hAnsi="Times New Roman" w:cs="Times New Roman"/>
          <w:sz w:val="24"/>
          <w:szCs w:val="24"/>
        </w:rPr>
      </w:pPr>
    </w:p>
    <w:p w:rsidR="009900C2" w:rsidRDefault="009D5644" w:rsidP="00A74D92">
      <w:pPr>
        <w:tabs>
          <w:tab w:val="left" w:pos="365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w:t>
      </w:r>
      <w:r w:rsidR="0001421E">
        <w:rPr>
          <w:rFonts w:ascii="Times New Roman" w:hAnsi="Times New Roman" w:cs="Times New Roman"/>
          <w:sz w:val="24"/>
          <w:szCs w:val="24"/>
        </w:rPr>
        <w:t>e</w:t>
      </w:r>
      <w:r>
        <w:rPr>
          <w:rFonts w:ascii="Times New Roman" w:hAnsi="Times New Roman" w:cs="Times New Roman"/>
          <w:sz w:val="24"/>
          <w:szCs w:val="24"/>
        </w:rPr>
        <w:t xml:space="preserve">mpirical </w:t>
      </w:r>
      <w:r w:rsidR="0001421E">
        <w:rPr>
          <w:rFonts w:ascii="Times New Roman" w:hAnsi="Times New Roman" w:cs="Times New Roman"/>
          <w:sz w:val="24"/>
          <w:szCs w:val="24"/>
        </w:rPr>
        <w:t>c</w:t>
      </w:r>
      <w:r>
        <w:rPr>
          <w:rFonts w:ascii="Times New Roman" w:hAnsi="Times New Roman" w:cs="Times New Roman"/>
          <w:sz w:val="24"/>
          <w:szCs w:val="24"/>
        </w:rPr>
        <w:t xml:space="preserve">umulative </w:t>
      </w:r>
      <w:r w:rsidR="0001421E">
        <w:rPr>
          <w:rFonts w:ascii="Times New Roman" w:hAnsi="Times New Roman" w:cs="Times New Roman"/>
          <w:sz w:val="24"/>
          <w:szCs w:val="24"/>
        </w:rPr>
        <w:t>d</w:t>
      </w:r>
      <w:r>
        <w:rPr>
          <w:rFonts w:ascii="Times New Roman" w:hAnsi="Times New Roman" w:cs="Times New Roman"/>
          <w:sz w:val="24"/>
          <w:szCs w:val="24"/>
        </w:rPr>
        <w:t xml:space="preserve">istribution </w:t>
      </w:r>
      <w:r w:rsidR="0001421E">
        <w:rPr>
          <w:rFonts w:ascii="Times New Roman" w:hAnsi="Times New Roman" w:cs="Times New Roman"/>
          <w:sz w:val="24"/>
          <w:szCs w:val="24"/>
        </w:rPr>
        <w:t>f</w:t>
      </w:r>
      <w:r>
        <w:rPr>
          <w:rFonts w:ascii="Times New Roman" w:hAnsi="Times New Roman" w:cs="Times New Roman"/>
          <w:sz w:val="24"/>
          <w:szCs w:val="24"/>
        </w:rPr>
        <w:t xml:space="preserve">unctions were plotted against the modelled (theoretical) </w:t>
      </w:r>
      <w:r w:rsidR="0001421E">
        <w:rPr>
          <w:rFonts w:ascii="Times New Roman" w:hAnsi="Times New Roman" w:cs="Times New Roman"/>
          <w:sz w:val="24"/>
          <w:szCs w:val="24"/>
        </w:rPr>
        <w:t>c</w:t>
      </w:r>
      <w:r>
        <w:rPr>
          <w:rFonts w:ascii="Times New Roman" w:hAnsi="Times New Roman" w:cs="Times New Roman"/>
          <w:sz w:val="24"/>
          <w:szCs w:val="24"/>
        </w:rPr>
        <w:t xml:space="preserve">umulative </w:t>
      </w:r>
      <w:r w:rsidR="0001421E">
        <w:rPr>
          <w:rFonts w:ascii="Times New Roman" w:hAnsi="Times New Roman" w:cs="Times New Roman"/>
          <w:sz w:val="24"/>
          <w:szCs w:val="24"/>
        </w:rPr>
        <w:t>d</w:t>
      </w:r>
      <w:r>
        <w:rPr>
          <w:rFonts w:ascii="Times New Roman" w:hAnsi="Times New Roman" w:cs="Times New Roman"/>
          <w:sz w:val="24"/>
          <w:szCs w:val="24"/>
        </w:rPr>
        <w:t xml:space="preserve">istribution </w:t>
      </w:r>
      <w:r w:rsidR="0001421E">
        <w:rPr>
          <w:rFonts w:ascii="Times New Roman" w:hAnsi="Times New Roman" w:cs="Times New Roman"/>
          <w:sz w:val="24"/>
          <w:szCs w:val="24"/>
        </w:rPr>
        <w:t>f</w:t>
      </w:r>
      <w:r>
        <w:rPr>
          <w:rFonts w:ascii="Times New Roman" w:hAnsi="Times New Roman" w:cs="Times New Roman"/>
          <w:sz w:val="24"/>
          <w:szCs w:val="24"/>
        </w:rPr>
        <w:t xml:space="preserve">unction, the </w:t>
      </w:r>
      <w:r w:rsidR="009471FC">
        <w:rPr>
          <w:rFonts w:ascii="Times New Roman" w:hAnsi="Times New Roman" w:cs="Times New Roman"/>
          <w:sz w:val="24"/>
          <w:szCs w:val="24"/>
        </w:rPr>
        <w:t>two-</w:t>
      </w:r>
      <w:r>
        <w:rPr>
          <w:rFonts w:ascii="Times New Roman" w:hAnsi="Times New Roman" w:cs="Times New Roman"/>
          <w:sz w:val="24"/>
          <w:szCs w:val="24"/>
        </w:rPr>
        <w:t>parameter Weibull models</w:t>
      </w:r>
      <w:r w:rsidR="0001421E">
        <w:rPr>
          <w:rFonts w:ascii="Times New Roman" w:hAnsi="Times New Roman" w:cs="Times New Roman"/>
          <w:sz w:val="24"/>
          <w:szCs w:val="24"/>
        </w:rPr>
        <w:t xml:space="preserve"> visually</w:t>
      </w:r>
      <w:r>
        <w:rPr>
          <w:rFonts w:ascii="Times New Roman" w:hAnsi="Times New Roman" w:cs="Times New Roman"/>
          <w:sz w:val="24"/>
          <w:szCs w:val="24"/>
        </w:rPr>
        <w:t xml:space="preserve"> produced the </w:t>
      </w:r>
      <w:r w:rsidR="0001421E">
        <w:rPr>
          <w:rFonts w:ascii="Times New Roman" w:hAnsi="Times New Roman" w:cs="Times New Roman"/>
          <w:sz w:val="24"/>
          <w:szCs w:val="24"/>
        </w:rPr>
        <w:t xml:space="preserve">best </w:t>
      </w:r>
      <w:r>
        <w:rPr>
          <w:rFonts w:ascii="Times New Roman" w:hAnsi="Times New Roman" w:cs="Times New Roman"/>
          <w:sz w:val="24"/>
          <w:szCs w:val="24"/>
        </w:rPr>
        <w:t>fit</w:t>
      </w:r>
      <w:r w:rsidR="0001421E">
        <w:rPr>
          <w:rFonts w:ascii="Times New Roman" w:hAnsi="Times New Roman" w:cs="Times New Roman"/>
          <w:sz w:val="24"/>
          <w:szCs w:val="24"/>
        </w:rPr>
        <w:t>s</w:t>
      </w:r>
      <w:r>
        <w:rPr>
          <w:rFonts w:ascii="Times New Roman" w:hAnsi="Times New Roman" w:cs="Times New Roman"/>
          <w:sz w:val="24"/>
          <w:szCs w:val="24"/>
        </w:rPr>
        <w:t xml:space="preserve"> (Figure </w:t>
      </w:r>
      <w:r w:rsidR="008B015D">
        <w:rPr>
          <w:rFonts w:ascii="Times New Roman" w:hAnsi="Times New Roman" w:cs="Times New Roman"/>
          <w:sz w:val="24"/>
          <w:szCs w:val="24"/>
        </w:rPr>
        <w:t>3</w:t>
      </w:r>
      <w:r>
        <w:rPr>
          <w:rFonts w:ascii="Times New Roman" w:hAnsi="Times New Roman" w:cs="Times New Roman"/>
          <w:sz w:val="24"/>
          <w:szCs w:val="24"/>
        </w:rPr>
        <w:t xml:space="preserve">). The </w:t>
      </w:r>
      <w:r w:rsidR="009471FC">
        <w:rPr>
          <w:rFonts w:ascii="Times New Roman" w:hAnsi="Times New Roman" w:cs="Times New Roman"/>
          <w:sz w:val="24"/>
          <w:szCs w:val="24"/>
        </w:rPr>
        <w:t>three-</w:t>
      </w:r>
      <w:r>
        <w:rPr>
          <w:rFonts w:ascii="Times New Roman" w:hAnsi="Times New Roman" w:cs="Times New Roman"/>
          <w:sz w:val="24"/>
          <w:szCs w:val="24"/>
        </w:rPr>
        <w:t xml:space="preserve">parameter did not fit the model, which is supported by the results presented in Table 1.   </w:t>
      </w:r>
    </w:p>
    <w:p w:rsidR="005B4215" w:rsidRDefault="005B4215" w:rsidP="00A74D92">
      <w:pPr>
        <w:tabs>
          <w:tab w:val="left" w:pos="3653"/>
        </w:tabs>
        <w:spacing w:after="0" w:line="360" w:lineRule="auto"/>
        <w:jc w:val="both"/>
        <w:rPr>
          <w:rFonts w:ascii="Times New Roman" w:hAnsi="Times New Roman" w:cs="Times New Roman"/>
          <w:sz w:val="24"/>
          <w:szCs w:val="24"/>
        </w:rPr>
      </w:pPr>
    </w:p>
    <w:p w:rsidR="005B4215" w:rsidRDefault="005B4215" w:rsidP="00A74D92">
      <w:pPr>
        <w:tabs>
          <w:tab w:val="left" w:pos="365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Unfortunately, at the time of this writing, the </w:t>
      </w:r>
      <w:r w:rsidR="009471FC">
        <w:rPr>
          <w:rFonts w:ascii="Times New Roman" w:hAnsi="Times New Roman" w:cs="Times New Roman"/>
          <w:sz w:val="24"/>
          <w:szCs w:val="24"/>
        </w:rPr>
        <w:t>three-</w:t>
      </w:r>
      <w:r>
        <w:rPr>
          <w:rFonts w:ascii="Times New Roman" w:hAnsi="Times New Roman" w:cs="Times New Roman"/>
          <w:sz w:val="24"/>
          <w:szCs w:val="24"/>
        </w:rPr>
        <w:t>parameter Weibull MCMC code will not run despite best efforts and therefor cannot be assessed.</w:t>
      </w:r>
    </w:p>
    <w:p w:rsidR="00000DEE" w:rsidRDefault="004F1B20" w:rsidP="008D648B">
      <w:pPr>
        <w:tabs>
          <w:tab w:val="left" w:pos="365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402BE" w:rsidRDefault="007402BE" w:rsidP="008D648B">
      <w:pPr>
        <w:tabs>
          <w:tab w:val="left" w:pos="3653"/>
        </w:tabs>
        <w:spacing w:after="0" w:line="360" w:lineRule="auto"/>
        <w:rPr>
          <w:rFonts w:ascii="Times New Roman" w:hAnsi="Times New Roman" w:cs="Times New Roman"/>
          <w:sz w:val="24"/>
          <w:szCs w:val="24"/>
        </w:rPr>
      </w:pPr>
    </w:p>
    <w:p w:rsidR="00016A81" w:rsidRDefault="00016A81" w:rsidP="008D648B">
      <w:pPr>
        <w:tabs>
          <w:tab w:val="left" w:pos="3653"/>
        </w:tabs>
        <w:spacing w:after="0" w:line="36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727"/>
        <w:gridCol w:w="1204"/>
        <w:gridCol w:w="1266"/>
        <w:gridCol w:w="1306"/>
        <w:gridCol w:w="1293"/>
        <w:gridCol w:w="1282"/>
        <w:gridCol w:w="1282"/>
      </w:tblGrid>
      <w:tr w:rsidR="000D478E" w:rsidTr="008B015D">
        <w:trPr>
          <w:trHeight w:val="924"/>
        </w:trPr>
        <w:tc>
          <w:tcPr>
            <w:tcW w:w="1728" w:type="dxa"/>
            <w:tcBorders>
              <w:top w:val="nil"/>
              <w:bottom w:val="double" w:sz="4" w:space="0" w:color="auto"/>
            </w:tcBorders>
          </w:tcPr>
          <w:p w:rsidR="000D478E" w:rsidRPr="000D478E" w:rsidRDefault="008B015D" w:rsidP="000D478E">
            <w:pPr>
              <w:tabs>
                <w:tab w:val="left" w:pos="3653"/>
              </w:tabs>
              <w:spacing w:line="360" w:lineRule="auto"/>
              <w:jc w:val="center"/>
              <w:rPr>
                <w:rFonts w:ascii="Times New Roman" w:hAnsi="Times New Roman" w:cs="Times New Roman"/>
                <w:b/>
                <w:sz w:val="20"/>
                <w:szCs w:val="20"/>
              </w:rPr>
            </w:pPr>
            <w:r>
              <w:rPr>
                <w:rFonts w:ascii="Times New Roman" w:hAnsi="Times New Roman" w:cs="Times New Roman"/>
                <w:b/>
                <w:sz w:val="20"/>
                <w:szCs w:val="20"/>
              </w:rPr>
              <w:t>Model</w:t>
            </w:r>
          </w:p>
        </w:tc>
        <w:tc>
          <w:tcPr>
            <w:tcW w:w="1204" w:type="dxa"/>
            <w:tcBorders>
              <w:top w:val="nil"/>
              <w:bottom w:val="double" w:sz="4" w:space="0" w:color="auto"/>
            </w:tcBorders>
          </w:tcPr>
          <w:p w:rsidR="000D478E" w:rsidRPr="000D478E" w:rsidRDefault="000D478E" w:rsidP="000D478E">
            <w:pPr>
              <w:tabs>
                <w:tab w:val="left" w:pos="3653"/>
              </w:tabs>
              <w:spacing w:line="360" w:lineRule="auto"/>
              <w:jc w:val="center"/>
              <w:rPr>
                <w:rFonts w:ascii="Times New Roman" w:hAnsi="Times New Roman" w:cs="Times New Roman"/>
                <w:b/>
                <w:sz w:val="20"/>
                <w:szCs w:val="20"/>
              </w:rPr>
            </w:pPr>
            <w:r w:rsidRPr="000D478E">
              <w:rPr>
                <w:rFonts w:ascii="Times New Roman" w:hAnsi="Times New Roman" w:cs="Times New Roman"/>
                <w:b/>
                <w:sz w:val="20"/>
                <w:szCs w:val="20"/>
              </w:rPr>
              <w:t>Shape parameter</w:t>
            </w:r>
          </w:p>
        </w:tc>
        <w:tc>
          <w:tcPr>
            <w:tcW w:w="1262" w:type="dxa"/>
            <w:tcBorders>
              <w:top w:val="nil"/>
              <w:bottom w:val="double" w:sz="4" w:space="0" w:color="auto"/>
            </w:tcBorders>
          </w:tcPr>
          <w:p w:rsidR="000D478E" w:rsidRPr="000D478E" w:rsidRDefault="000D478E" w:rsidP="000D478E">
            <w:pPr>
              <w:tabs>
                <w:tab w:val="left" w:pos="3653"/>
              </w:tabs>
              <w:spacing w:line="360" w:lineRule="auto"/>
              <w:jc w:val="center"/>
              <w:rPr>
                <w:rFonts w:ascii="Times New Roman" w:hAnsi="Times New Roman" w:cs="Times New Roman"/>
                <w:b/>
                <w:sz w:val="20"/>
                <w:szCs w:val="20"/>
              </w:rPr>
            </w:pPr>
            <w:r w:rsidRPr="000D478E">
              <w:rPr>
                <w:rFonts w:ascii="Times New Roman" w:hAnsi="Times New Roman" w:cs="Times New Roman"/>
                <w:b/>
                <w:sz w:val="20"/>
                <w:szCs w:val="20"/>
              </w:rPr>
              <w:t>Scale</w:t>
            </w:r>
          </w:p>
          <w:p w:rsidR="000D478E" w:rsidRPr="000D478E" w:rsidRDefault="000D478E" w:rsidP="000D478E">
            <w:pPr>
              <w:tabs>
                <w:tab w:val="left" w:pos="3653"/>
              </w:tabs>
              <w:spacing w:line="360" w:lineRule="auto"/>
              <w:jc w:val="center"/>
              <w:rPr>
                <w:rFonts w:ascii="Times New Roman" w:hAnsi="Times New Roman" w:cs="Times New Roman"/>
                <w:b/>
                <w:sz w:val="20"/>
                <w:szCs w:val="20"/>
              </w:rPr>
            </w:pPr>
            <w:r w:rsidRPr="000D478E">
              <w:rPr>
                <w:rFonts w:ascii="Times New Roman" w:hAnsi="Times New Roman" w:cs="Times New Roman"/>
                <w:b/>
                <w:sz w:val="20"/>
                <w:szCs w:val="20"/>
              </w:rPr>
              <w:t>parameter</w:t>
            </w:r>
          </w:p>
        </w:tc>
        <w:tc>
          <w:tcPr>
            <w:tcW w:w="1306" w:type="dxa"/>
            <w:tcBorders>
              <w:top w:val="nil"/>
              <w:bottom w:val="double" w:sz="4" w:space="0" w:color="auto"/>
            </w:tcBorders>
          </w:tcPr>
          <w:p w:rsidR="000D478E" w:rsidRPr="000D478E" w:rsidRDefault="000D478E" w:rsidP="000D478E">
            <w:pPr>
              <w:tabs>
                <w:tab w:val="left" w:pos="3653"/>
              </w:tabs>
              <w:spacing w:line="360" w:lineRule="auto"/>
              <w:jc w:val="center"/>
              <w:rPr>
                <w:rFonts w:ascii="Times New Roman" w:hAnsi="Times New Roman" w:cs="Times New Roman"/>
                <w:b/>
                <w:sz w:val="20"/>
                <w:szCs w:val="20"/>
              </w:rPr>
            </w:pPr>
            <w:r w:rsidRPr="000D478E">
              <w:rPr>
                <w:rFonts w:ascii="Times New Roman" w:hAnsi="Times New Roman" w:cs="Times New Roman"/>
                <w:b/>
                <w:sz w:val="20"/>
                <w:szCs w:val="20"/>
              </w:rPr>
              <w:t>Location parameter</w:t>
            </w:r>
          </w:p>
        </w:tc>
        <w:tc>
          <w:tcPr>
            <w:tcW w:w="1294" w:type="dxa"/>
            <w:tcBorders>
              <w:top w:val="nil"/>
              <w:bottom w:val="double" w:sz="4" w:space="0" w:color="auto"/>
            </w:tcBorders>
          </w:tcPr>
          <w:p w:rsidR="000D478E" w:rsidRPr="000D478E" w:rsidRDefault="000D478E" w:rsidP="000D478E">
            <w:pPr>
              <w:tabs>
                <w:tab w:val="left" w:pos="3653"/>
              </w:tabs>
              <w:spacing w:line="360" w:lineRule="auto"/>
              <w:jc w:val="center"/>
              <w:rPr>
                <w:rFonts w:ascii="Times New Roman" w:hAnsi="Times New Roman" w:cs="Times New Roman"/>
                <w:b/>
                <w:sz w:val="20"/>
                <w:szCs w:val="20"/>
              </w:rPr>
            </w:pPr>
            <w:r w:rsidRPr="000D478E">
              <w:rPr>
                <w:rFonts w:ascii="Times New Roman" w:hAnsi="Times New Roman" w:cs="Times New Roman"/>
                <w:b/>
                <w:sz w:val="20"/>
                <w:szCs w:val="20"/>
              </w:rPr>
              <w:t>Neg log likelihood</w:t>
            </w:r>
          </w:p>
        </w:tc>
        <w:tc>
          <w:tcPr>
            <w:tcW w:w="1283" w:type="dxa"/>
            <w:tcBorders>
              <w:top w:val="nil"/>
              <w:bottom w:val="double" w:sz="4" w:space="0" w:color="auto"/>
            </w:tcBorders>
          </w:tcPr>
          <w:p w:rsidR="000D478E" w:rsidRPr="000D478E" w:rsidRDefault="000D478E" w:rsidP="000D478E">
            <w:pPr>
              <w:tabs>
                <w:tab w:val="left" w:pos="3653"/>
              </w:tabs>
              <w:spacing w:line="360" w:lineRule="auto"/>
              <w:jc w:val="center"/>
              <w:rPr>
                <w:rFonts w:ascii="Times New Roman" w:hAnsi="Times New Roman" w:cs="Times New Roman"/>
                <w:b/>
                <w:sz w:val="20"/>
                <w:szCs w:val="20"/>
              </w:rPr>
            </w:pPr>
            <w:r w:rsidRPr="000D478E">
              <w:rPr>
                <w:rFonts w:ascii="Times New Roman" w:hAnsi="Times New Roman" w:cs="Times New Roman"/>
                <w:b/>
                <w:sz w:val="20"/>
                <w:szCs w:val="20"/>
              </w:rPr>
              <w:t>AIC</w:t>
            </w:r>
          </w:p>
        </w:tc>
        <w:tc>
          <w:tcPr>
            <w:tcW w:w="1283" w:type="dxa"/>
            <w:tcBorders>
              <w:top w:val="nil"/>
              <w:bottom w:val="double" w:sz="4" w:space="0" w:color="auto"/>
            </w:tcBorders>
          </w:tcPr>
          <w:p w:rsidR="000D478E" w:rsidRPr="000D478E" w:rsidRDefault="000D478E" w:rsidP="000D478E">
            <w:pPr>
              <w:tabs>
                <w:tab w:val="left" w:pos="3653"/>
              </w:tabs>
              <w:spacing w:line="360" w:lineRule="auto"/>
              <w:jc w:val="center"/>
              <w:rPr>
                <w:rFonts w:ascii="Times New Roman" w:hAnsi="Times New Roman" w:cs="Times New Roman"/>
                <w:b/>
                <w:sz w:val="20"/>
                <w:szCs w:val="20"/>
              </w:rPr>
            </w:pPr>
            <w:r w:rsidRPr="000D478E">
              <w:rPr>
                <w:rFonts w:ascii="Times New Roman" w:hAnsi="Times New Roman" w:cs="Times New Roman"/>
                <w:b/>
                <w:sz w:val="20"/>
                <w:szCs w:val="20"/>
              </w:rPr>
              <w:t>Gelman-Rubin</w:t>
            </w:r>
          </w:p>
          <w:p w:rsidR="000D478E" w:rsidRPr="000D478E" w:rsidRDefault="000D478E" w:rsidP="000D478E">
            <w:pPr>
              <w:tabs>
                <w:tab w:val="left" w:pos="3653"/>
              </w:tabs>
              <w:spacing w:line="360" w:lineRule="auto"/>
              <w:jc w:val="center"/>
              <w:rPr>
                <w:rFonts w:ascii="Times New Roman" w:hAnsi="Times New Roman" w:cs="Times New Roman"/>
                <w:b/>
                <w:sz w:val="20"/>
                <w:szCs w:val="20"/>
              </w:rPr>
            </w:pPr>
            <w:r w:rsidRPr="000D478E">
              <w:rPr>
                <w:rFonts w:ascii="Times New Roman" w:hAnsi="Times New Roman" w:cs="Times New Roman"/>
                <w:b/>
                <w:sz w:val="20"/>
                <w:szCs w:val="20"/>
              </w:rPr>
              <w:t>Upper C.I.</w:t>
            </w:r>
          </w:p>
        </w:tc>
      </w:tr>
      <w:tr w:rsidR="000D478E" w:rsidTr="008B015D">
        <w:trPr>
          <w:trHeight w:val="452"/>
        </w:trPr>
        <w:tc>
          <w:tcPr>
            <w:tcW w:w="1728" w:type="dxa"/>
            <w:tcBorders>
              <w:top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proofErr w:type="spellStart"/>
            <w:r w:rsidRPr="000D478E">
              <w:rPr>
                <w:rFonts w:ascii="Times New Roman" w:hAnsi="Times New Roman" w:cs="Times New Roman"/>
                <w:sz w:val="20"/>
                <w:szCs w:val="20"/>
              </w:rPr>
              <w:t>Fitdistrplus</w:t>
            </w:r>
            <w:proofErr w:type="spellEnd"/>
          </w:p>
          <w:p w:rsidR="000D478E" w:rsidRPr="000D478E" w:rsidRDefault="009471FC" w:rsidP="00DE3DB7">
            <w:pPr>
              <w:tabs>
                <w:tab w:val="left" w:pos="3653"/>
              </w:tabs>
              <w:spacing w:line="360" w:lineRule="auto"/>
              <w:rPr>
                <w:rFonts w:ascii="Times New Roman" w:hAnsi="Times New Roman" w:cs="Times New Roman"/>
                <w:sz w:val="20"/>
                <w:szCs w:val="20"/>
              </w:rPr>
            </w:pPr>
            <w:r>
              <w:rPr>
                <w:rFonts w:ascii="Times New Roman" w:hAnsi="Times New Roman" w:cs="Times New Roman"/>
                <w:sz w:val="20"/>
                <w:szCs w:val="20"/>
              </w:rPr>
              <w:t>two-</w:t>
            </w:r>
            <w:proofErr w:type="spellStart"/>
            <w:r w:rsidR="000D478E" w:rsidRPr="000D478E">
              <w:rPr>
                <w:rFonts w:ascii="Times New Roman" w:hAnsi="Times New Roman" w:cs="Times New Roman"/>
                <w:sz w:val="20"/>
                <w:szCs w:val="20"/>
              </w:rPr>
              <w:t>param</w:t>
            </w:r>
            <w:proofErr w:type="spellEnd"/>
          </w:p>
        </w:tc>
        <w:tc>
          <w:tcPr>
            <w:tcW w:w="1204" w:type="dxa"/>
            <w:tcBorders>
              <w:top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1.820925</w:t>
            </w:r>
          </w:p>
        </w:tc>
        <w:tc>
          <w:tcPr>
            <w:tcW w:w="1262" w:type="dxa"/>
            <w:tcBorders>
              <w:top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28.031346</w:t>
            </w:r>
          </w:p>
        </w:tc>
        <w:tc>
          <w:tcPr>
            <w:tcW w:w="1306" w:type="dxa"/>
            <w:tcBorders>
              <w:top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n/a</w:t>
            </w:r>
          </w:p>
        </w:tc>
        <w:tc>
          <w:tcPr>
            <w:tcW w:w="1294" w:type="dxa"/>
            <w:tcBorders>
              <w:top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-9451.054</w:t>
            </w:r>
          </w:p>
        </w:tc>
        <w:tc>
          <w:tcPr>
            <w:tcW w:w="1283" w:type="dxa"/>
            <w:tcBorders>
              <w:top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18906.11</w:t>
            </w:r>
          </w:p>
        </w:tc>
        <w:tc>
          <w:tcPr>
            <w:tcW w:w="1283" w:type="dxa"/>
            <w:tcBorders>
              <w:top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n/a</w:t>
            </w:r>
          </w:p>
        </w:tc>
      </w:tr>
      <w:tr w:rsidR="000D478E" w:rsidTr="008B015D">
        <w:trPr>
          <w:trHeight w:val="452"/>
        </w:trPr>
        <w:tc>
          <w:tcPr>
            <w:tcW w:w="1728"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 xml:space="preserve">Likelihood </w:t>
            </w:r>
            <w:proofErr w:type="spellStart"/>
            <w:r w:rsidRPr="000D478E">
              <w:rPr>
                <w:rFonts w:ascii="Times New Roman" w:hAnsi="Times New Roman" w:cs="Times New Roman"/>
                <w:sz w:val="20"/>
                <w:szCs w:val="20"/>
              </w:rPr>
              <w:t>func</w:t>
            </w:r>
            <w:proofErr w:type="spellEnd"/>
            <w:r w:rsidRPr="000D478E">
              <w:rPr>
                <w:rFonts w:ascii="Times New Roman" w:hAnsi="Times New Roman" w:cs="Times New Roman"/>
                <w:sz w:val="20"/>
                <w:szCs w:val="20"/>
              </w:rPr>
              <w:t xml:space="preserve"> </w:t>
            </w:r>
            <w:r w:rsidR="009471FC">
              <w:rPr>
                <w:rFonts w:ascii="Times New Roman" w:hAnsi="Times New Roman" w:cs="Times New Roman"/>
                <w:sz w:val="20"/>
                <w:szCs w:val="20"/>
              </w:rPr>
              <w:t>two-</w:t>
            </w:r>
            <w:proofErr w:type="spellStart"/>
            <w:r w:rsidRPr="000D478E">
              <w:rPr>
                <w:rFonts w:ascii="Times New Roman" w:hAnsi="Times New Roman" w:cs="Times New Roman"/>
                <w:sz w:val="20"/>
                <w:szCs w:val="20"/>
              </w:rPr>
              <w:t>param</w:t>
            </w:r>
            <w:proofErr w:type="spellEnd"/>
          </w:p>
        </w:tc>
        <w:tc>
          <w:tcPr>
            <w:tcW w:w="1204"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1.627746</w:t>
            </w:r>
          </w:p>
        </w:tc>
        <w:tc>
          <w:tcPr>
            <w:tcW w:w="1262"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26.025059</w:t>
            </w:r>
          </w:p>
        </w:tc>
        <w:tc>
          <w:tcPr>
            <w:tcW w:w="1306"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n/a</w:t>
            </w:r>
          </w:p>
        </w:tc>
        <w:tc>
          <w:tcPr>
            <w:tcW w:w="1294"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463.4907</w:t>
            </w:r>
          </w:p>
        </w:tc>
        <w:tc>
          <w:tcPr>
            <w:tcW w:w="1283"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930.9815</w:t>
            </w:r>
          </w:p>
        </w:tc>
        <w:tc>
          <w:tcPr>
            <w:tcW w:w="1283"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n/a</w:t>
            </w:r>
          </w:p>
        </w:tc>
      </w:tr>
      <w:tr w:rsidR="000D478E" w:rsidTr="008B015D">
        <w:trPr>
          <w:trHeight w:val="452"/>
        </w:trPr>
        <w:tc>
          <w:tcPr>
            <w:tcW w:w="1728"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 xml:space="preserve">Likelihood </w:t>
            </w:r>
            <w:proofErr w:type="spellStart"/>
            <w:r w:rsidRPr="000D478E">
              <w:rPr>
                <w:rFonts w:ascii="Times New Roman" w:hAnsi="Times New Roman" w:cs="Times New Roman"/>
                <w:sz w:val="20"/>
                <w:szCs w:val="20"/>
              </w:rPr>
              <w:t>func</w:t>
            </w:r>
            <w:proofErr w:type="spellEnd"/>
            <w:r w:rsidRPr="000D478E">
              <w:rPr>
                <w:rFonts w:ascii="Times New Roman" w:hAnsi="Times New Roman" w:cs="Times New Roman"/>
                <w:sz w:val="20"/>
                <w:szCs w:val="20"/>
              </w:rPr>
              <w:t xml:space="preserve"> </w:t>
            </w:r>
            <w:r w:rsidR="009471FC">
              <w:rPr>
                <w:rFonts w:ascii="Times New Roman" w:hAnsi="Times New Roman" w:cs="Times New Roman"/>
                <w:sz w:val="20"/>
                <w:szCs w:val="20"/>
              </w:rPr>
              <w:t>three-</w:t>
            </w:r>
            <w:proofErr w:type="spellStart"/>
            <w:r w:rsidRPr="000D478E">
              <w:rPr>
                <w:rFonts w:ascii="Times New Roman" w:hAnsi="Times New Roman" w:cs="Times New Roman"/>
                <w:sz w:val="20"/>
                <w:szCs w:val="20"/>
              </w:rPr>
              <w:t>param</w:t>
            </w:r>
            <w:proofErr w:type="spellEnd"/>
          </w:p>
        </w:tc>
        <w:tc>
          <w:tcPr>
            <w:tcW w:w="1204"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0.09498651</w:t>
            </w:r>
          </w:p>
        </w:tc>
        <w:tc>
          <w:tcPr>
            <w:tcW w:w="1262"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 xml:space="preserve">25.99994458    </w:t>
            </w:r>
          </w:p>
        </w:tc>
        <w:tc>
          <w:tcPr>
            <w:tcW w:w="1306"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1.00144076</w:t>
            </w:r>
          </w:p>
        </w:tc>
        <w:tc>
          <w:tcPr>
            <w:tcW w:w="1294"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476.924</w:t>
            </w:r>
          </w:p>
        </w:tc>
        <w:tc>
          <w:tcPr>
            <w:tcW w:w="1283"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957.848</w:t>
            </w:r>
          </w:p>
        </w:tc>
        <w:tc>
          <w:tcPr>
            <w:tcW w:w="1283" w:type="dxa"/>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n/a</w:t>
            </w:r>
          </w:p>
        </w:tc>
      </w:tr>
      <w:tr w:rsidR="000D478E" w:rsidTr="008B015D">
        <w:trPr>
          <w:trHeight w:val="452"/>
        </w:trPr>
        <w:tc>
          <w:tcPr>
            <w:tcW w:w="1728" w:type="dxa"/>
            <w:tcBorders>
              <w:bottom w:val="dotted"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 xml:space="preserve">JAGS MCMC </w:t>
            </w:r>
          </w:p>
          <w:p w:rsidR="000D478E" w:rsidRPr="000D478E" w:rsidRDefault="009471FC" w:rsidP="00DE3DB7">
            <w:pPr>
              <w:tabs>
                <w:tab w:val="left" w:pos="3653"/>
              </w:tabs>
              <w:spacing w:line="360" w:lineRule="auto"/>
              <w:rPr>
                <w:rFonts w:ascii="Times New Roman" w:hAnsi="Times New Roman" w:cs="Times New Roman"/>
                <w:sz w:val="20"/>
                <w:szCs w:val="20"/>
              </w:rPr>
            </w:pPr>
            <w:r>
              <w:rPr>
                <w:rFonts w:ascii="Times New Roman" w:hAnsi="Times New Roman" w:cs="Times New Roman"/>
                <w:sz w:val="20"/>
                <w:szCs w:val="20"/>
              </w:rPr>
              <w:t>two-</w:t>
            </w:r>
            <w:proofErr w:type="spellStart"/>
            <w:r w:rsidR="000D478E" w:rsidRPr="000D478E">
              <w:rPr>
                <w:rFonts w:ascii="Times New Roman" w:hAnsi="Times New Roman" w:cs="Times New Roman"/>
                <w:sz w:val="20"/>
                <w:szCs w:val="20"/>
              </w:rPr>
              <w:t>param</w:t>
            </w:r>
            <w:proofErr w:type="spellEnd"/>
          </w:p>
        </w:tc>
        <w:tc>
          <w:tcPr>
            <w:tcW w:w="1204" w:type="dxa"/>
            <w:tcBorders>
              <w:bottom w:val="dotted"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1.628 (posterior)</w:t>
            </w:r>
          </w:p>
        </w:tc>
        <w:tc>
          <w:tcPr>
            <w:tcW w:w="1262" w:type="dxa"/>
            <w:tcBorders>
              <w:bottom w:val="dotted"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26.025</w:t>
            </w:r>
          </w:p>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(posterior)</w:t>
            </w:r>
          </w:p>
        </w:tc>
        <w:tc>
          <w:tcPr>
            <w:tcW w:w="1306" w:type="dxa"/>
            <w:tcBorders>
              <w:bottom w:val="dotted"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n/a</w:t>
            </w:r>
          </w:p>
        </w:tc>
        <w:tc>
          <w:tcPr>
            <w:tcW w:w="1294" w:type="dxa"/>
            <w:tcBorders>
              <w:bottom w:val="dotted"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n/a</w:t>
            </w:r>
          </w:p>
        </w:tc>
        <w:tc>
          <w:tcPr>
            <w:tcW w:w="1283" w:type="dxa"/>
            <w:tcBorders>
              <w:bottom w:val="dotted"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n/a</w:t>
            </w:r>
          </w:p>
        </w:tc>
        <w:tc>
          <w:tcPr>
            <w:tcW w:w="1283" w:type="dxa"/>
            <w:tcBorders>
              <w:bottom w:val="dotted" w:sz="4" w:space="0" w:color="auto"/>
            </w:tcBorders>
          </w:tcPr>
          <w:p w:rsidR="000D478E" w:rsidRDefault="000D478E" w:rsidP="00DE3DB7">
            <w:pPr>
              <w:tabs>
                <w:tab w:val="left" w:pos="3653"/>
              </w:tabs>
              <w:spacing w:line="360" w:lineRule="auto"/>
              <w:rPr>
                <w:rFonts w:ascii="Times New Roman" w:hAnsi="Times New Roman" w:cs="Times New Roman"/>
                <w:sz w:val="20"/>
                <w:szCs w:val="20"/>
              </w:rPr>
            </w:pPr>
            <w:r>
              <w:rPr>
                <w:rFonts w:ascii="Times New Roman" w:hAnsi="Times New Roman" w:cs="Times New Roman"/>
                <w:sz w:val="20"/>
                <w:szCs w:val="20"/>
              </w:rPr>
              <w:t>Shape: 1</w:t>
            </w:r>
          </w:p>
          <w:p w:rsidR="000D478E" w:rsidRPr="000D478E" w:rsidRDefault="000D478E" w:rsidP="00DE3DB7">
            <w:pPr>
              <w:tabs>
                <w:tab w:val="left" w:pos="3653"/>
              </w:tabs>
              <w:spacing w:line="360" w:lineRule="auto"/>
              <w:rPr>
                <w:rFonts w:ascii="Times New Roman" w:hAnsi="Times New Roman" w:cs="Times New Roman"/>
                <w:sz w:val="20"/>
                <w:szCs w:val="20"/>
              </w:rPr>
            </w:pPr>
            <w:r>
              <w:rPr>
                <w:rFonts w:ascii="Times New Roman" w:hAnsi="Times New Roman" w:cs="Times New Roman"/>
                <w:sz w:val="20"/>
                <w:szCs w:val="20"/>
              </w:rPr>
              <w:t>Scale: 1</w:t>
            </w:r>
          </w:p>
        </w:tc>
      </w:tr>
      <w:tr w:rsidR="000D478E" w:rsidTr="008B015D">
        <w:trPr>
          <w:trHeight w:val="452"/>
        </w:trPr>
        <w:tc>
          <w:tcPr>
            <w:tcW w:w="1728" w:type="dxa"/>
            <w:tcBorders>
              <w:top w:val="dotted" w:sz="4" w:space="0" w:color="auto"/>
              <w:bottom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r w:rsidRPr="000D478E">
              <w:rPr>
                <w:rFonts w:ascii="Times New Roman" w:hAnsi="Times New Roman" w:cs="Times New Roman"/>
                <w:sz w:val="20"/>
                <w:szCs w:val="20"/>
              </w:rPr>
              <w:t xml:space="preserve">JAGS MCMC </w:t>
            </w:r>
          </w:p>
          <w:p w:rsidR="000D478E" w:rsidRPr="000D478E" w:rsidRDefault="009471FC" w:rsidP="00DE3DB7">
            <w:pPr>
              <w:tabs>
                <w:tab w:val="left" w:pos="3653"/>
              </w:tabs>
              <w:spacing w:line="360" w:lineRule="auto"/>
              <w:rPr>
                <w:rFonts w:ascii="Times New Roman" w:hAnsi="Times New Roman" w:cs="Times New Roman"/>
                <w:sz w:val="20"/>
                <w:szCs w:val="20"/>
              </w:rPr>
            </w:pPr>
            <w:r>
              <w:rPr>
                <w:rFonts w:ascii="Times New Roman" w:hAnsi="Times New Roman" w:cs="Times New Roman"/>
                <w:sz w:val="20"/>
                <w:szCs w:val="20"/>
              </w:rPr>
              <w:t>three-</w:t>
            </w:r>
            <w:proofErr w:type="spellStart"/>
            <w:r w:rsidR="000D478E" w:rsidRPr="000D478E">
              <w:rPr>
                <w:rFonts w:ascii="Times New Roman" w:hAnsi="Times New Roman" w:cs="Times New Roman"/>
                <w:sz w:val="20"/>
                <w:szCs w:val="20"/>
              </w:rPr>
              <w:t>param</w:t>
            </w:r>
            <w:proofErr w:type="spellEnd"/>
          </w:p>
        </w:tc>
        <w:tc>
          <w:tcPr>
            <w:tcW w:w="1204" w:type="dxa"/>
            <w:tcBorders>
              <w:top w:val="dotted" w:sz="4" w:space="0" w:color="auto"/>
              <w:bottom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p>
        </w:tc>
        <w:tc>
          <w:tcPr>
            <w:tcW w:w="1262" w:type="dxa"/>
            <w:tcBorders>
              <w:top w:val="dotted" w:sz="4" w:space="0" w:color="auto"/>
              <w:bottom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p>
        </w:tc>
        <w:tc>
          <w:tcPr>
            <w:tcW w:w="1306" w:type="dxa"/>
            <w:tcBorders>
              <w:top w:val="dotted" w:sz="4" w:space="0" w:color="auto"/>
              <w:bottom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p>
        </w:tc>
        <w:tc>
          <w:tcPr>
            <w:tcW w:w="1294" w:type="dxa"/>
            <w:tcBorders>
              <w:top w:val="dotted" w:sz="4" w:space="0" w:color="auto"/>
              <w:bottom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p>
        </w:tc>
        <w:tc>
          <w:tcPr>
            <w:tcW w:w="1283" w:type="dxa"/>
            <w:tcBorders>
              <w:top w:val="dotted" w:sz="4" w:space="0" w:color="auto"/>
              <w:bottom w:val="double" w:sz="4" w:space="0" w:color="auto"/>
            </w:tcBorders>
          </w:tcPr>
          <w:p w:rsidR="000D478E" w:rsidRPr="000D478E" w:rsidRDefault="000D478E" w:rsidP="00DE3DB7">
            <w:pPr>
              <w:tabs>
                <w:tab w:val="left" w:pos="3653"/>
              </w:tabs>
              <w:spacing w:line="360" w:lineRule="auto"/>
              <w:rPr>
                <w:rFonts w:ascii="Times New Roman" w:hAnsi="Times New Roman" w:cs="Times New Roman"/>
                <w:sz w:val="20"/>
                <w:szCs w:val="20"/>
              </w:rPr>
            </w:pPr>
          </w:p>
        </w:tc>
        <w:tc>
          <w:tcPr>
            <w:tcW w:w="1283" w:type="dxa"/>
            <w:tcBorders>
              <w:top w:val="dotted" w:sz="4" w:space="0" w:color="auto"/>
              <w:bottom w:val="double" w:sz="4" w:space="0" w:color="auto"/>
            </w:tcBorders>
          </w:tcPr>
          <w:p w:rsidR="000D478E" w:rsidRPr="000D478E" w:rsidRDefault="000D478E" w:rsidP="008B015D">
            <w:pPr>
              <w:keepNext/>
              <w:tabs>
                <w:tab w:val="left" w:pos="3653"/>
              </w:tabs>
              <w:spacing w:line="360" w:lineRule="auto"/>
              <w:rPr>
                <w:rFonts w:ascii="Times New Roman" w:hAnsi="Times New Roman" w:cs="Times New Roman"/>
                <w:sz w:val="20"/>
                <w:szCs w:val="20"/>
              </w:rPr>
            </w:pPr>
          </w:p>
        </w:tc>
      </w:tr>
    </w:tbl>
    <w:p w:rsidR="00016A81" w:rsidRDefault="008B015D" w:rsidP="008B015D">
      <w:pPr>
        <w:pStyle w:val="Caption"/>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1</w:t>
      </w:r>
      <w:r>
        <w:fldChar w:fldCharType="end"/>
      </w:r>
      <w:r>
        <w:t>: Parameter estimates and statistics for each model tested</w:t>
      </w:r>
    </w:p>
    <w:p w:rsidR="008B015D" w:rsidRDefault="008B015D" w:rsidP="008D648B">
      <w:pPr>
        <w:tabs>
          <w:tab w:val="left" w:pos="3653"/>
        </w:tabs>
        <w:spacing w:after="0" w:line="360" w:lineRule="auto"/>
        <w:rPr>
          <w:rFonts w:ascii="Times New Roman" w:hAnsi="Times New Roman" w:cs="Times New Roman"/>
          <w:sz w:val="24"/>
          <w:szCs w:val="24"/>
        </w:rPr>
      </w:pPr>
    </w:p>
    <w:p w:rsidR="008B015D" w:rsidRDefault="008B015D" w:rsidP="008D648B">
      <w:pPr>
        <w:tabs>
          <w:tab w:val="left" w:pos="3653"/>
        </w:tabs>
        <w:spacing w:after="0" w:line="360" w:lineRule="auto"/>
        <w:rPr>
          <w:rFonts w:ascii="Times New Roman" w:hAnsi="Times New Roman" w:cs="Times New Roman"/>
          <w:sz w:val="24"/>
          <w:szCs w:val="24"/>
        </w:rPr>
      </w:pPr>
    </w:p>
    <w:p w:rsidR="00BD4AA5" w:rsidRDefault="00DE3DB7" w:rsidP="00BD4AA5">
      <w:pPr>
        <w:keepNext/>
        <w:tabs>
          <w:tab w:val="left" w:pos="3653"/>
        </w:tabs>
        <w:spacing w:after="0" w:line="360" w:lineRule="auto"/>
      </w:pPr>
      <w:r>
        <w:rPr>
          <w:rFonts w:ascii="Times New Roman" w:hAnsi="Times New Roman" w:cs="Times New Roman"/>
          <w:noProof/>
          <w:sz w:val="24"/>
          <w:szCs w:val="24"/>
        </w:rPr>
        <w:drawing>
          <wp:inline distT="0" distB="0" distL="0" distR="0">
            <wp:extent cx="5943600"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distplus plots_final 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rsidR="00DE3DB7" w:rsidRDefault="00BD4AA5" w:rsidP="00BD4AA5">
      <w:pPr>
        <w:pStyle w:val="Caption"/>
      </w:pPr>
      <w:r>
        <w:t xml:space="preserve">Figure </w:t>
      </w:r>
      <w:r>
        <w:fldChar w:fldCharType="begin"/>
      </w:r>
      <w:r>
        <w:instrText xml:space="preserve"> SEQ Figure \* ARABIC </w:instrText>
      </w:r>
      <w:r>
        <w:fldChar w:fldCharType="separate"/>
      </w:r>
      <w:r w:rsidR="009D5644">
        <w:rPr>
          <w:noProof/>
        </w:rPr>
        <w:t>1</w:t>
      </w:r>
      <w:r>
        <w:fldChar w:fldCharType="end"/>
      </w:r>
      <w:r>
        <w:t xml:space="preserve">: </w:t>
      </w:r>
      <w:proofErr w:type="spellStart"/>
      <w:r>
        <w:t>fitdistrplus</w:t>
      </w:r>
      <w:proofErr w:type="spellEnd"/>
      <w:r>
        <w:t xml:space="preserve"> output</w:t>
      </w:r>
      <w:r w:rsidR="008B015D">
        <w:t xml:space="preserve"> including ECDF versus theoretical CDF</w:t>
      </w:r>
    </w:p>
    <w:p w:rsidR="00B55951" w:rsidRDefault="00B55951" w:rsidP="00B55951"/>
    <w:p w:rsidR="009D5644" w:rsidRDefault="009D5644" w:rsidP="009D5644">
      <w:pPr>
        <w:keepNext/>
        <w:jc w:val="center"/>
      </w:pPr>
      <w:r>
        <w:rPr>
          <w:noProof/>
        </w:rPr>
        <w:lastRenderedPageBreak/>
        <w:drawing>
          <wp:inline distT="0" distB="0" distL="0" distR="0" wp14:anchorId="4277E152">
            <wp:extent cx="3962600" cy="731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600" cy="7315200"/>
                    </a:xfrm>
                    <a:prstGeom prst="rect">
                      <a:avLst/>
                    </a:prstGeom>
                    <a:noFill/>
                  </pic:spPr>
                </pic:pic>
              </a:graphicData>
            </a:graphic>
          </wp:inline>
        </w:drawing>
      </w:r>
    </w:p>
    <w:p w:rsidR="009D5644" w:rsidRDefault="009D5644" w:rsidP="009D564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009471FC">
        <w:t>two-</w:t>
      </w:r>
      <w:r>
        <w:t>Parameter MCMC model performance for the shape and scale parameters. Upper left panel: trace plot convergence for four model chains. Upper right panel: Posterior densities for parameters. Middle panel: lack of autocorrelation in models. Bottom panel:</w:t>
      </w:r>
      <w:r w:rsidR="008B015D">
        <w:t xml:space="preserve"> Gelman-Rubin-Brooks plot showing </w:t>
      </w:r>
      <w:r w:rsidR="008B015D" w:rsidRPr="008B015D">
        <w:t xml:space="preserve">the evolution of </w:t>
      </w:r>
      <w:r w:rsidR="008B015D">
        <w:t>the</w:t>
      </w:r>
      <w:r w:rsidR="008B015D" w:rsidRPr="008B015D">
        <w:t xml:space="preserve"> shrink factor as the number of iterations increase</w:t>
      </w:r>
    </w:p>
    <w:p w:rsidR="005B4215" w:rsidRDefault="009D5644" w:rsidP="008B015D">
      <w:r>
        <w:br w:type="page"/>
      </w:r>
      <w:r w:rsidR="000D736E">
        <w:rPr>
          <w:noProof/>
        </w:rPr>
        <w:lastRenderedPageBreak/>
        <w:drawing>
          <wp:inline distT="0" distB="0" distL="0" distR="0" wp14:anchorId="47CA2CEE">
            <wp:extent cx="5944235"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657600"/>
                    </a:xfrm>
                    <a:prstGeom prst="rect">
                      <a:avLst/>
                    </a:prstGeom>
                    <a:noFill/>
                  </pic:spPr>
                </pic:pic>
              </a:graphicData>
            </a:graphic>
          </wp:inline>
        </w:drawing>
      </w:r>
    </w:p>
    <w:p w:rsidR="00B55951" w:rsidRDefault="005B4215" w:rsidP="005B4215">
      <w:pPr>
        <w:pStyle w:val="Caption"/>
      </w:pPr>
      <w:r>
        <w:t xml:space="preserve">Figure </w:t>
      </w:r>
      <w:r>
        <w:fldChar w:fldCharType="begin"/>
      </w:r>
      <w:r>
        <w:instrText xml:space="preserve"> SEQ Figure \* ARABIC </w:instrText>
      </w:r>
      <w:r>
        <w:fldChar w:fldCharType="separate"/>
      </w:r>
      <w:r w:rsidR="009D5644">
        <w:rPr>
          <w:noProof/>
        </w:rPr>
        <w:t>3</w:t>
      </w:r>
      <w:r>
        <w:fldChar w:fldCharType="end"/>
      </w:r>
      <w:r>
        <w:t xml:space="preserve">: Goodness of theoretical model fit (red line) plotted over empirical cumulative density for </w:t>
      </w:r>
      <w:r w:rsidR="009471FC">
        <w:t>two-</w:t>
      </w:r>
      <w:r w:rsidR="00234C06">
        <w:t>parameter</w:t>
      </w:r>
      <w:r>
        <w:t xml:space="preserve"> MLE (upper left), </w:t>
      </w:r>
      <w:r w:rsidR="009471FC">
        <w:t>three-</w:t>
      </w:r>
      <w:r w:rsidR="00234C06" w:rsidRPr="00F83C9E">
        <w:t>parameter</w:t>
      </w:r>
      <w:r w:rsidRPr="00F83C9E">
        <w:t xml:space="preserve"> MLE (</w:t>
      </w:r>
      <w:r>
        <w:t xml:space="preserve">lower </w:t>
      </w:r>
      <w:r w:rsidRPr="00F83C9E">
        <w:t>left</w:t>
      </w:r>
      <w:r>
        <w:t xml:space="preserve">), and </w:t>
      </w:r>
      <w:r w:rsidR="009471FC">
        <w:t>two-</w:t>
      </w:r>
      <w:r w:rsidR="00234C06" w:rsidRPr="00F83C9E">
        <w:t>parameter</w:t>
      </w:r>
      <w:r w:rsidRPr="00F83C9E">
        <w:t xml:space="preserve"> </w:t>
      </w:r>
      <w:r>
        <w:t>MCMC</w:t>
      </w:r>
      <w:r w:rsidRPr="00F83C9E">
        <w:t xml:space="preserve"> (upper </w:t>
      </w:r>
      <w:r>
        <w:t>right)</w:t>
      </w:r>
    </w:p>
    <w:p w:rsidR="000D736E" w:rsidRDefault="000D736E" w:rsidP="000D736E">
      <w:pPr>
        <w:rPr>
          <w:rFonts w:ascii="Times New Roman" w:hAnsi="Times New Roman" w:cs="Times New Roman"/>
          <w:sz w:val="24"/>
          <w:szCs w:val="24"/>
        </w:rPr>
      </w:pPr>
    </w:p>
    <w:p w:rsidR="0001421E" w:rsidRPr="005B7834" w:rsidRDefault="0001421E" w:rsidP="000D736E">
      <w:pPr>
        <w:rPr>
          <w:rFonts w:ascii="Times New Roman" w:hAnsi="Times New Roman" w:cs="Times New Roman"/>
          <w:sz w:val="24"/>
          <w:szCs w:val="24"/>
        </w:rPr>
      </w:pPr>
    </w:p>
    <w:p w:rsidR="000D736E" w:rsidRDefault="005B7834" w:rsidP="000D736E">
      <w:pPr>
        <w:rPr>
          <w:rFonts w:ascii="Times New Roman" w:hAnsi="Times New Roman" w:cs="Times New Roman"/>
          <w:sz w:val="24"/>
          <w:szCs w:val="24"/>
        </w:rPr>
      </w:pPr>
      <w:r w:rsidRPr="005B7834">
        <w:rPr>
          <w:rFonts w:ascii="Times New Roman" w:hAnsi="Times New Roman" w:cs="Times New Roman"/>
          <w:b/>
          <w:sz w:val="24"/>
          <w:szCs w:val="24"/>
        </w:rPr>
        <w:t>Conclusion</w:t>
      </w:r>
    </w:p>
    <w:p w:rsidR="0001421E" w:rsidRDefault="0001421E" w:rsidP="00D44E46">
      <w:pPr>
        <w:spacing w:after="0" w:line="360" w:lineRule="auto"/>
        <w:jc w:val="both"/>
        <w:rPr>
          <w:rFonts w:ascii="Times New Roman" w:hAnsi="Times New Roman" w:cs="Times New Roman"/>
          <w:sz w:val="24"/>
          <w:szCs w:val="24"/>
        </w:rPr>
      </w:pPr>
    </w:p>
    <w:p w:rsidR="00D44E46" w:rsidRDefault="005B7834" w:rsidP="00D44E46">
      <w:pPr>
        <w:spacing w:after="0" w:line="360" w:lineRule="auto"/>
        <w:jc w:val="both"/>
        <w:rPr>
          <w:rFonts w:ascii="Times New Roman" w:hAnsi="Times New Roman" w:cs="Times New Roman"/>
          <w:sz w:val="24"/>
          <w:szCs w:val="24"/>
        </w:rPr>
      </w:pPr>
      <w:r w:rsidRPr="004F1B20">
        <w:rPr>
          <w:rFonts w:ascii="Times New Roman" w:hAnsi="Times New Roman" w:cs="Times New Roman"/>
          <w:sz w:val="24"/>
          <w:szCs w:val="24"/>
        </w:rPr>
        <w:t xml:space="preserve">The use of the two-parameter </w:t>
      </w:r>
      <w:r>
        <w:rPr>
          <w:rFonts w:ascii="Times New Roman" w:hAnsi="Times New Roman" w:cs="Times New Roman"/>
          <w:sz w:val="24"/>
          <w:szCs w:val="24"/>
        </w:rPr>
        <w:t>and</w:t>
      </w:r>
      <w:r w:rsidRPr="004F1B20">
        <w:rPr>
          <w:rFonts w:ascii="Times New Roman" w:hAnsi="Times New Roman" w:cs="Times New Roman"/>
          <w:sz w:val="24"/>
          <w:szCs w:val="24"/>
        </w:rPr>
        <w:t xml:space="preserve"> three parameter Weibull distribution has been </w:t>
      </w:r>
      <w:r>
        <w:rPr>
          <w:rFonts w:ascii="Times New Roman" w:hAnsi="Times New Roman" w:cs="Times New Roman"/>
          <w:sz w:val="24"/>
          <w:szCs w:val="24"/>
        </w:rPr>
        <w:t xml:space="preserve">used to model forest stand diameter distributions, however the effects of the two models </w:t>
      </w:r>
      <w:r w:rsidRPr="004F1B20">
        <w:rPr>
          <w:rFonts w:ascii="Times New Roman" w:hAnsi="Times New Roman" w:cs="Times New Roman"/>
          <w:sz w:val="24"/>
          <w:szCs w:val="24"/>
        </w:rPr>
        <w:t xml:space="preserve">has </w:t>
      </w:r>
      <w:r>
        <w:rPr>
          <w:rFonts w:ascii="Times New Roman" w:hAnsi="Times New Roman" w:cs="Times New Roman"/>
          <w:sz w:val="24"/>
          <w:szCs w:val="24"/>
        </w:rPr>
        <w:t xml:space="preserve">yet to be </w:t>
      </w:r>
      <w:r w:rsidRPr="004F1B20">
        <w:rPr>
          <w:rFonts w:ascii="Times New Roman" w:hAnsi="Times New Roman" w:cs="Times New Roman"/>
          <w:sz w:val="24"/>
          <w:szCs w:val="24"/>
        </w:rPr>
        <w:t xml:space="preserve">evaluated. </w:t>
      </w:r>
      <w:r>
        <w:rPr>
          <w:rFonts w:ascii="Times New Roman" w:hAnsi="Times New Roman" w:cs="Times New Roman"/>
          <w:sz w:val="24"/>
          <w:szCs w:val="24"/>
        </w:rPr>
        <w:t xml:space="preserve">This paper used three models, </w:t>
      </w:r>
      <w:proofErr w:type="spellStart"/>
      <w:r w:rsidRPr="005B7834">
        <w:rPr>
          <w:rFonts w:ascii="Courier New" w:hAnsi="Courier New" w:cs="Courier New"/>
          <w:sz w:val="24"/>
          <w:szCs w:val="24"/>
        </w:rPr>
        <w:t>fitdistrplus</w:t>
      </w:r>
      <w:proofErr w:type="spellEnd"/>
      <w:r>
        <w:rPr>
          <w:rFonts w:ascii="Times New Roman" w:hAnsi="Times New Roman" w:cs="Times New Roman"/>
          <w:sz w:val="24"/>
          <w:szCs w:val="24"/>
        </w:rPr>
        <w:t xml:space="preserve">, MLE, and Bayesian MCMC to assess the performance of a </w:t>
      </w:r>
      <w:r w:rsidR="009471FC">
        <w:rPr>
          <w:rFonts w:ascii="Times New Roman" w:hAnsi="Times New Roman" w:cs="Times New Roman"/>
          <w:sz w:val="24"/>
          <w:szCs w:val="24"/>
        </w:rPr>
        <w:t>two-</w:t>
      </w:r>
      <w:r>
        <w:rPr>
          <w:rFonts w:ascii="Times New Roman" w:hAnsi="Times New Roman" w:cs="Times New Roman"/>
          <w:sz w:val="24"/>
          <w:szCs w:val="24"/>
        </w:rPr>
        <w:t xml:space="preserve">parameter and </w:t>
      </w:r>
      <w:r w:rsidR="009471FC">
        <w:rPr>
          <w:rFonts w:ascii="Times New Roman" w:hAnsi="Times New Roman" w:cs="Times New Roman"/>
          <w:sz w:val="24"/>
          <w:szCs w:val="24"/>
        </w:rPr>
        <w:t>three-</w:t>
      </w:r>
      <w:r w:rsidR="008C329D">
        <w:rPr>
          <w:rFonts w:ascii="Times New Roman" w:hAnsi="Times New Roman" w:cs="Times New Roman"/>
          <w:sz w:val="24"/>
          <w:szCs w:val="24"/>
        </w:rPr>
        <w:t>parameter</w:t>
      </w:r>
      <w:bookmarkStart w:id="0" w:name="_GoBack"/>
      <w:bookmarkEnd w:id="0"/>
      <w:r>
        <w:rPr>
          <w:rFonts w:ascii="Times New Roman" w:hAnsi="Times New Roman" w:cs="Times New Roman"/>
          <w:sz w:val="24"/>
          <w:szCs w:val="24"/>
        </w:rPr>
        <w:t xml:space="preserve"> Weibull to estimate the cumulative density function for tree diameters. Model results indicate that the </w:t>
      </w:r>
      <w:r w:rsidR="009471FC">
        <w:rPr>
          <w:rFonts w:ascii="Times New Roman" w:hAnsi="Times New Roman" w:cs="Times New Roman"/>
          <w:sz w:val="24"/>
          <w:szCs w:val="24"/>
        </w:rPr>
        <w:t>two-</w:t>
      </w:r>
      <w:r>
        <w:rPr>
          <w:rFonts w:ascii="Times New Roman" w:hAnsi="Times New Roman" w:cs="Times New Roman"/>
          <w:sz w:val="24"/>
          <w:szCs w:val="24"/>
        </w:rPr>
        <w:t xml:space="preserve">parameter MCMC and MLE performed the best to flexibly capture </w:t>
      </w:r>
      <w:r w:rsidRPr="009471FC">
        <w:rPr>
          <w:rFonts w:ascii="Times New Roman" w:hAnsi="Times New Roman" w:cs="Times New Roman"/>
          <w:sz w:val="24"/>
          <w:szCs w:val="24"/>
        </w:rPr>
        <w:t>ECDF</w:t>
      </w:r>
      <w:r w:rsidR="009471FC" w:rsidRPr="009471FC">
        <w:rPr>
          <w:rFonts w:ascii="Times New Roman" w:hAnsi="Times New Roman" w:cs="Times New Roman"/>
          <w:sz w:val="24"/>
          <w:szCs w:val="24"/>
        </w:rPr>
        <w:t>. The three-parameter models failed to improve fits compared to the more parsimonious two-parameter models, indicating that the Weibull location parameter may be</w:t>
      </w:r>
      <w:r w:rsidR="0001421E">
        <w:rPr>
          <w:rFonts w:ascii="Times New Roman" w:hAnsi="Times New Roman" w:cs="Times New Roman"/>
          <w:sz w:val="24"/>
          <w:szCs w:val="24"/>
        </w:rPr>
        <w:t xml:space="preserve"> </w:t>
      </w:r>
      <w:r w:rsidR="009471FC" w:rsidRPr="009471FC">
        <w:rPr>
          <w:rFonts w:ascii="Times New Roman" w:hAnsi="Times New Roman" w:cs="Times New Roman"/>
          <w:sz w:val="24"/>
          <w:szCs w:val="24"/>
        </w:rPr>
        <w:t>superfluous</w:t>
      </w:r>
      <w:r w:rsidR="00D34D7D">
        <w:rPr>
          <w:rFonts w:ascii="Times New Roman" w:hAnsi="Times New Roman" w:cs="Times New Roman"/>
          <w:sz w:val="24"/>
          <w:szCs w:val="24"/>
        </w:rPr>
        <w:t xml:space="preserve"> for these data. This result support </w:t>
      </w:r>
      <w:r w:rsidR="00D34D7D">
        <w:rPr>
          <w:rFonts w:ascii="Times New Roman" w:hAnsi="Times New Roman" w:cs="Times New Roman"/>
          <w:sz w:val="24"/>
          <w:szCs w:val="24"/>
        </w:rPr>
        <w:fldChar w:fldCharType="begin" w:fldLock="1"/>
      </w:r>
      <w:r w:rsidR="00D34D7D">
        <w:rPr>
          <w:rFonts w:ascii="Times New Roman" w:hAnsi="Times New Roman" w:cs="Times New Roman"/>
          <w:sz w:val="24"/>
          <w:szCs w:val="24"/>
        </w:rPr>
        <w:instrText>ADDIN CSL_CITATION { "citationItems" : [ { "id" : "ITEM-1", "itemData" : { "DOI" : "10.1071/WF99004", "ISBN" : "1049-8001", "ISSN" : "10498001", "abstract" : "In this study, the Weibull distribution is tested as a possible model for fire interval data derived from dendrochronologically-dated fire scars from four sites in the American Southwest. Two- and three-parameter Weibull distributions were fit to fire interval data sets, and additional statistical descriptors based on the Weibull were derived to improve our understanding of the range of variability in presettlement fire regimes. The three-parameter models failed to provide improved fits versus the more parsimonious two-parameter models, indicating the Weibull shift parameter may be superfluous for Southwestern fire regimes. The Weibull Modal Interval (MOI) was a superior overall measure of central tendency, and appears to identify a common underlying structure in Southwestern fire regimes independent of habitat type and environmental gradients. Unusually short and long fire intervals were identified by the lower and upper exceedance intervals (LEI and UEI) and the Maximum Hazard Interval (MHI) based on the Weibull hazard function. Model statistics were nearly identical between two pairs of sites that were 260 kilometers distant that differed in topography, vegetation, and land-use history. However, differences were observed between sites only 10 kilometers apart, suggesting the influence of local factors (e.g., topography and substrate) over regional influences (e.g., climate). Although the Weibull models helped quantify the historical range of variability in presettlement fire regimes, ecological interpretations of the Weibull parameters proved difficult.", "author" : [ { "dropping-particle" : "", "family" : "Grissino-Mayer", "given" : "Henri D.", "non-dropping-particle" : "", "parse-names" : false, "suffix" : "" } ], "container-title" : "International Journal of Wildland Fire", "id" : "ITEM-1", "issue" : "1", "issued" : { "date-parts" : [ [ "1999" ] ] }, "page" : "37-50", "title" : "Modeling fire interval data from the American Southwest with the Weibull distribution", "type" : "article-journal", "volume" : "9" }, "uris" : [ "http://www.mendeley.com/documents/?uuid=6ea65eaf-d9ec-49de-ac30-2b3618984e44" ] } ], "mendeley" : { "formattedCitation" : "(Grissino-Mayer 1999)", "manualFormatting" : "Grissino-Mayer (1999)", "plainTextFormattedCitation" : "(Grissino-Mayer 1999)", "previouslyFormattedCitation" : "(Grissino-Mayer 1999)" }, "properties" : {  }, "schema" : "https://github.com/citation-style-language/schema/raw/master/csl-citation.json" }</w:instrText>
      </w:r>
      <w:r w:rsidR="00D34D7D">
        <w:rPr>
          <w:rFonts w:ascii="Times New Roman" w:hAnsi="Times New Roman" w:cs="Times New Roman"/>
          <w:sz w:val="24"/>
          <w:szCs w:val="24"/>
        </w:rPr>
        <w:fldChar w:fldCharType="separate"/>
      </w:r>
      <w:r w:rsidR="00D34D7D" w:rsidRPr="00D34D7D">
        <w:rPr>
          <w:rFonts w:ascii="Times New Roman" w:hAnsi="Times New Roman" w:cs="Times New Roman"/>
          <w:noProof/>
          <w:sz w:val="24"/>
          <w:szCs w:val="24"/>
        </w:rPr>
        <w:t xml:space="preserve">Grissino-Mayer </w:t>
      </w:r>
      <w:r w:rsidR="00D34D7D">
        <w:rPr>
          <w:rFonts w:ascii="Times New Roman" w:hAnsi="Times New Roman" w:cs="Times New Roman"/>
          <w:noProof/>
          <w:sz w:val="24"/>
          <w:szCs w:val="24"/>
        </w:rPr>
        <w:t>(</w:t>
      </w:r>
      <w:r w:rsidR="00D34D7D" w:rsidRPr="00D34D7D">
        <w:rPr>
          <w:rFonts w:ascii="Times New Roman" w:hAnsi="Times New Roman" w:cs="Times New Roman"/>
          <w:noProof/>
          <w:sz w:val="24"/>
          <w:szCs w:val="24"/>
        </w:rPr>
        <w:t>1999)</w:t>
      </w:r>
      <w:r w:rsidR="00D34D7D">
        <w:rPr>
          <w:rFonts w:ascii="Times New Roman" w:hAnsi="Times New Roman" w:cs="Times New Roman"/>
          <w:sz w:val="24"/>
          <w:szCs w:val="24"/>
        </w:rPr>
        <w:fldChar w:fldCharType="end"/>
      </w:r>
      <w:r w:rsidR="00D34D7D">
        <w:rPr>
          <w:rFonts w:ascii="Times New Roman" w:hAnsi="Times New Roman" w:cs="Times New Roman"/>
          <w:sz w:val="24"/>
          <w:szCs w:val="24"/>
        </w:rPr>
        <w:t xml:space="preserve"> who found that the three-parameter Weibull underperformed compared to a two-param</w:t>
      </w:r>
      <w:r w:rsidR="008C329D">
        <w:rPr>
          <w:rFonts w:ascii="Times New Roman" w:hAnsi="Times New Roman" w:cs="Times New Roman"/>
          <w:sz w:val="24"/>
          <w:szCs w:val="24"/>
        </w:rPr>
        <w:t>e</w:t>
      </w:r>
      <w:r w:rsidR="00D34D7D">
        <w:rPr>
          <w:rFonts w:ascii="Times New Roman" w:hAnsi="Times New Roman" w:cs="Times New Roman"/>
          <w:sz w:val="24"/>
          <w:szCs w:val="24"/>
        </w:rPr>
        <w:t xml:space="preserve">ter model </w:t>
      </w:r>
      <w:r w:rsidR="008C329D">
        <w:rPr>
          <w:rFonts w:ascii="Times New Roman" w:hAnsi="Times New Roman" w:cs="Times New Roman"/>
          <w:sz w:val="24"/>
          <w:szCs w:val="24"/>
        </w:rPr>
        <w:t xml:space="preserve">when using </w:t>
      </w:r>
      <w:r w:rsidR="008C329D" w:rsidRPr="008C329D">
        <w:rPr>
          <w:rFonts w:ascii="Times New Roman" w:hAnsi="Times New Roman" w:cs="Times New Roman"/>
          <w:sz w:val="24"/>
          <w:szCs w:val="24"/>
        </w:rPr>
        <w:t>fire interval data from the American Southwest</w:t>
      </w:r>
      <w:r>
        <w:rPr>
          <w:rFonts w:ascii="Times New Roman" w:hAnsi="Times New Roman" w:cs="Times New Roman"/>
          <w:sz w:val="24"/>
          <w:szCs w:val="24"/>
        </w:rPr>
        <w:t xml:space="preserve">. The results from the </w:t>
      </w:r>
      <w:r w:rsidR="009471FC">
        <w:rPr>
          <w:rFonts w:ascii="Times New Roman" w:hAnsi="Times New Roman" w:cs="Times New Roman"/>
          <w:sz w:val="24"/>
          <w:szCs w:val="24"/>
        </w:rPr>
        <w:t>three-</w:t>
      </w:r>
      <w:r>
        <w:rPr>
          <w:rFonts w:ascii="Times New Roman" w:hAnsi="Times New Roman" w:cs="Times New Roman"/>
          <w:sz w:val="24"/>
          <w:szCs w:val="24"/>
        </w:rPr>
        <w:t>parameter Weibull MLE were spurious</w:t>
      </w:r>
      <w:r w:rsidR="00D44E46">
        <w:rPr>
          <w:rFonts w:ascii="Times New Roman" w:hAnsi="Times New Roman" w:cs="Times New Roman"/>
          <w:sz w:val="24"/>
          <w:szCs w:val="24"/>
        </w:rPr>
        <w:t xml:space="preserve"> and suggest a possible error in the model. Additionally, due to coding </w:t>
      </w:r>
      <w:r w:rsidR="00D44E46">
        <w:rPr>
          <w:rFonts w:ascii="Times New Roman" w:hAnsi="Times New Roman" w:cs="Times New Roman"/>
          <w:sz w:val="24"/>
          <w:szCs w:val="24"/>
        </w:rPr>
        <w:lastRenderedPageBreak/>
        <w:t>ineptitude, r</w:t>
      </w:r>
      <w:r>
        <w:rPr>
          <w:rFonts w:ascii="Times New Roman" w:hAnsi="Times New Roman" w:cs="Times New Roman"/>
          <w:sz w:val="24"/>
          <w:szCs w:val="24"/>
        </w:rPr>
        <w:t xml:space="preserve">esults could not </w:t>
      </w:r>
      <w:r w:rsidR="00D44E46">
        <w:rPr>
          <w:rFonts w:ascii="Times New Roman" w:hAnsi="Times New Roman" w:cs="Times New Roman"/>
          <w:sz w:val="24"/>
          <w:szCs w:val="24"/>
        </w:rPr>
        <w:t xml:space="preserve">be obtained for the </w:t>
      </w:r>
      <w:r w:rsidR="009471FC">
        <w:rPr>
          <w:rFonts w:ascii="Times New Roman" w:hAnsi="Times New Roman" w:cs="Times New Roman"/>
          <w:sz w:val="24"/>
          <w:szCs w:val="24"/>
        </w:rPr>
        <w:t>three-</w:t>
      </w:r>
      <w:r w:rsidR="00D44E46">
        <w:rPr>
          <w:rFonts w:ascii="Times New Roman" w:hAnsi="Times New Roman" w:cs="Times New Roman"/>
          <w:sz w:val="24"/>
          <w:szCs w:val="24"/>
        </w:rPr>
        <w:t xml:space="preserve">parameter MCMC. </w:t>
      </w:r>
      <w:r w:rsidR="0001421E">
        <w:rPr>
          <w:rFonts w:ascii="Times New Roman" w:hAnsi="Times New Roman" w:cs="Times New Roman"/>
          <w:sz w:val="24"/>
          <w:szCs w:val="24"/>
        </w:rPr>
        <w:t xml:space="preserve"> </w:t>
      </w:r>
      <w:r w:rsidR="00D44E46">
        <w:rPr>
          <w:rFonts w:ascii="Times New Roman" w:hAnsi="Times New Roman" w:cs="Times New Roman"/>
          <w:sz w:val="24"/>
          <w:szCs w:val="24"/>
        </w:rPr>
        <w:t xml:space="preserve">Results from this work do indicate that an MLE or MCMC far outperform canned estimates from the </w:t>
      </w:r>
      <w:proofErr w:type="spellStart"/>
      <w:r w:rsidR="00D44E46" w:rsidRPr="005B7834">
        <w:rPr>
          <w:rFonts w:ascii="Courier New" w:hAnsi="Courier New" w:cs="Courier New"/>
          <w:sz w:val="24"/>
          <w:szCs w:val="24"/>
        </w:rPr>
        <w:t>fitdistrplus</w:t>
      </w:r>
      <w:proofErr w:type="spellEnd"/>
      <w:r w:rsidR="00D44E46">
        <w:rPr>
          <w:rFonts w:ascii="Times New Roman" w:hAnsi="Times New Roman" w:cs="Times New Roman"/>
          <w:sz w:val="24"/>
          <w:szCs w:val="24"/>
        </w:rPr>
        <w:t xml:space="preserve">, suggesting that an MLE and MCMC should be used. However, further inquiry into model performance is required to adequately assess the question posed by this paper. </w:t>
      </w:r>
    </w:p>
    <w:p w:rsidR="0001421E" w:rsidRDefault="0001421E" w:rsidP="00D44E46">
      <w:pPr>
        <w:spacing w:after="0" w:line="360" w:lineRule="auto"/>
        <w:jc w:val="both"/>
        <w:rPr>
          <w:rFonts w:ascii="Times New Roman" w:hAnsi="Times New Roman" w:cs="Times New Roman"/>
          <w:sz w:val="24"/>
          <w:szCs w:val="24"/>
        </w:rPr>
      </w:pPr>
    </w:p>
    <w:p w:rsidR="0001421E" w:rsidRDefault="0001421E" w:rsidP="00D44E46">
      <w:pPr>
        <w:spacing w:after="0" w:line="360" w:lineRule="auto"/>
        <w:jc w:val="both"/>
        <w:rPr>
          <w:rFonts w:ascii="Times New Roman" w:hAnsi="Times New Roman" w:cs="Times New Roman"/>
          <w:b/>
          <w:sz w:val="24"/>
          <w:szCs w:val="24"/>
        </w:rPr>
      </w:pPr>
    </w:p>
    <w:p w:rsidR="0001421E" w:rsidRPr="0001421E" w:rsidRDefault="0001421E" w:rsidP="00D44E46">
      <w:pPr>
        <w:spacing w:after="0" w:line="360" w:lineRule="auto"/>
        <w:jc w:val="both"/>
        <w:rPr>
          <w:rFonts w:ascii="Times New Roman" w:hAnsi="Times New Roman" w:cs="Times New Roman"/>
          <w:b/>
          <w:sz w:val="24"/>
          <w:szCs w:val="24"/>
        </w:rPr>
      </w:pPr>
      <w:r w:rsidRPr="0001421E">
        <w:rPr>
          <w:rFonts w:ascii="Times New Roman" w:hAnsi="Times New Roman" w:cs="Times New Roman"/>
          <w:b/>
          <w:sz w:val="24"/>
          <w:szCs w:val="24"/>
        </w:rPr>
        <w:t>References Cited</w:t>
      </w:r>
    </w:p>
    <w:p w:rsidR="00D34D7D" w:rsidRPr="00D34D7D" w:rsidRDefault="0001421E" w:rsidP="00D34D7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34D7D" w:rsidRPr="00D34D7D">
        <w:rPr>
          <w:rFonts w:ascii="Calibri" w:hAnsi="Calibri" w:cs="Calibri"/>
          <w:noProof/>
          <w:szCs w:val="24"/>
        </w:rPr>
        <w:t xml:space="preserve">Bailey, R.L. &amp; Dell, R., 1972. Quantifying Diameter Distributions with the Weibull Function. </w:t>
      </w:r>
      <w:r w:rsidR="00D34D7D" w:rsidRPr="00D34D7D">
        <w:rPr>
          <w:rFonts w:ascii="Calibri" w:hAnsi="Calibri" w:cs="Calibri"/>
          <w:i/>
          <w:iCs/>
          <w:noProof/>
          <w:szCs w:val="24"/>
        </w:rPr>
        <w:t>Forest Sciences</w:t>
      </w:r>
      <w:r w:rsidR="00D34D7D" w:rsidRPr="00D34D7D">
        <w:rPr>
          <w:rFonts w:ascii="Calibri" w:hAnsi="Calibri" w:cs="Calibri"/>
          <w:noProof/>
          <w:szCs w:val="24"/>
        </w:rPr>
        <w:t>, 19(2), pp.97–104. Available at: http://ftp.forestaluchile.cl/dasometria/Lectura 001.pdf.</w:t>
      </w:r>
    </w:p>
    <w:p w:rsidR="00D34D7D" w:rsidRPr="00D34D7D" w:rsidRDefault="00D34D7D" w:rsidP="00D34D7D">
      <w:pPr>
        <w:widowControl w:val="0"/>
        <w:autoSpaceDE w:val="0"/>
        <w:autoSpaceDN w:val="0"/>
        <w:adjustRightInd w:val="0"/>
        <w:spacing w:line="240" w:lineRule="auto"/>
        <w:ind w:left="480" w:hanging="480"/>
        <w:rPr>
          <w:rFonts w:ascii="Calibri" w:hAnsi="Calibri" w:cs="Calibri"/>
          <w:noProof/>
          <w:szCs w:val="24"/>
        </w:rPr>
      </w:pPr>
      <w:r w:rsidRPr="00D34D7D">
        <w:rPr>
          <w:rFonts w:ascii="Calibri" w:hAnsi="Calibri" w:cs="Calibri"/>
          <w:noProof/>
          <w:szCs w:val="24"/>
        </w:rPr>
        <w:t xml:space="preserve">Green, E.J.. et al., 1994. Bayesian Estimation for the Three-Parameter Weibull Distribution with Tree Diameter Data. </w:t>
      </w:r>
      <w:r w:rsidRPr="00D34D7D">
        <w:rPr>
          <w:rFonts w:ascii="Calibri" w:hAnsi="Calibri" w:cs="Calibri"/>
          <w:i/>
          <w:iCs/>
          <w:noProof/>
          <w:szCs w:val="24"/>
        </w:rPr>
        <w:t>International Biometric Society</w:t>
      </w:r>
      <w:r w:rsidRPr="00D34D7D">
        <w:rPr>
          <w:rFonts w:ascii="Calibri" w:hAnsi="Calibri" w:cs="Calibri"/>
          <w:noProof/>
          <w:szCs w:val="24"/>
        </w:rPr>
        <w:t>, 50(1), pp.254–269.</w:t>
      </w:r>
    </w:p>
    <w:p w:rsidR="00D34D7D" w:rsidRPr="00D34D7D" w:rsidRDefault="00D34D7D" w:rsidP="00D34D7D">
      <w:pPr>
        <w:widowControl w:val="0"/>
        <w:autoSpaceDE w:val="0"/>
        <w:autoSpaceDN w:val="0"/>
        <w:adjustRightInd w:val="0"/>
        <w:spacing w:line="240" w:lineRule="auto"/>
        <w:ind w:left="480" w:hanging="480"/>
        <w:rPr>
          <w:rFonts w:ascii="Calibri" w:hAnsi="Calibri" w:cs="Calibri"/>
          <w:noProof/>
          <w:szCs w:val="24"/>
        </w:rPr>
      </w:pPr>
      <w:r w:rsidRPr="00D34D7D">
        <w:rPr>
          <w:rFonts w:ascii="Calibri" w:hAnsi="Calibri" w:cs="Calibri"/>
          <w:noProof/>
          <w:szCs w:val="24"/>
        </w:rPr>
        <w:t xml:space="preserve">Grissino-Mayer, H.D., 1999. Modeling fire interval data from the American Southwest with the Weibull distribution. </w:t>
      </w:r>
      <w:r w:rsidRPr="00D34D7D">
        <w:rPr>
          <w:rFonts w:ascii="Calibri" w:hAnsi="Calibri" w:cs="Calibri"/>
          <w:i/>
          <w:iCs/>
          <w:noProof/>
          <w:szCs w:val="24"/>
        </w:rPr>
        <w:t>International Journal of Wildland Fire</w:t>
      </w:r>
      <w:r w:rsidRPr="00D34D7D">
        <w:rPr>
          <w:rFonts w:ascii="Calibri" w:hAnsi="Calibri" w:cs="Calibri"/>
          <w:noProof/>
          <w:szCs w:val="24"/>
        </w:rPr>
        <w:t>, 9(1), pp.37–50.</w:t>
      </w:r>
    </w:p>
    <w:p w:rsidR="00D34D7D" w:rsidRPr="00D34D7D" w:rsidRDefault="00D34D7D" w:rsidP="00D34D7D">
      <w:pPr>
        <w:widowControl w:val="0"/>
        <w:autoSpaceDE w:val="0"/>
        <w:autoSpaceDN w:val="0"/>
        <w:adjustRightInd w:val="0"/>
        <w:spacing w:line="240" w:lineRule="auto"/>
        <w:ind w:left="480" w:hanging="480"/>
        <w:rPr>
          <w:rFonts w:ascii="Calibri" w:hAnsi="Calibri" w:cs="Calibri"/>
          <w:noProof/>
          <w:szCs w:val="24"/>
        </w:rPr>
      </w:pPr>
      <w:r w:rsidRPr="00D34D7D">
        <w:rPr>
          <w:rFonts w:ascii="Calibri" w:hAnsi="Calibri" w:cs="Calibri"/>
          <w:noProof/>
          <w:szCs w:val="24"/>
        </w:rPr>
        <w:t xml:space="preserve">Leak, W.B., 2002. Origin of sigmoid diameter distributions. </w:t>
      </w:r>
      <w:r w:rsidRPr="00D34D7D">
        <w:rPr>
          <w:rFonts w:ascii="Calibri" w:hAnsi="Calibri" w:cs="Calibri"/>
          <w:i/>
          <w:iCs/>
          <w:noProof/>
          <w:szCs w:val="24"/>
        </w:rPr>
        <w:t>USDA Forest Service</w:t>
      </w:r>
      <w:r w:rsidRPr="00D34D7D">
        <w:rPr>
          <w:rFonts w:ascii="Calibri" w:hAnsi="Calibri" w:cs="Calibri"/>
          <w:noProof/>
          <w:szCs w:val="24"/>
        </w:rPr>
        <w:t>, Res. Pap., p.10.</w:t>
      </w:r>
    </w:p>
    <w:p w:rsidR="00D34D7D" w:rsidRPr="00D34D7D" w:rsidRDefault="00D34D7D" w:rsidP="00D34D7D">
      <w:pPr>
        <w:widowControl w:val="0"/>
        <w:autoSpaceDE w:val="0"/>
        <w:autoSpaceDN w:val="0"/>
        <w:adjustRightInd w:val="0"/>
        <w:spacing w:line="240" w:lineRule="auto"/>
        <w:ind w:left="480" w:hanging="480"/>
        <w:rPr>
          <w:rFonts w:ascii="Calibri" w:hAnsi="Calibri" w:cs="Calibri"/>
          <w:noProof/>
          <w:szCs w:val="24"/>
        </w:rPr>
      </w:pPr>
      <w:r w:rsidRPr="00D34D7D">
        <w:rPr>
          <w:rFonts w:ascii="Calibri" w:hAnsi="Calibri" w:cs="Calibri"/>
          <w:noProof/>
          <w:szCs w:val="24"/>
        </w:rPr>
        <w:t xml:space="preserve">Little, 1983. Weibull diameter distributions for mixed stands of western conifers. </w:t>
      </w:r>
      <w:r w:rsidRPr="00D34D7D">
        <w:rPr>
          <w:rFonts w:ascii="Calibri" w:hAnsi="Calibri" w:cs="Calibri"/>
          <w:i/>
          <w:iCs/>
          <w:noProof/>
          <w:szCs w:val="24"/>
        </w:rPr>
        <w:t>Canadian Journal of Forest Research</w:t>
      </w:r>
      <w:r w:rsidRPr="00D34D7D">
        <w:rPr>
          <w:rFonts w:ascii="Calibri" w:hAnsi="Calibri" w:cs="Calibri"/>
          <w:noProof/>
          <w:szCs w:val="24"/>
        </w:rPr>
        <w:t>, 13.</w:t>
      </w:r>
    </w:p>
    <w:p w:rsidR="00D34D7D" w:rsidRPr="00D34D7D" w:rsidRDefault="00D34D7D" w:rsidP="00D34D7D">
      <w:pPr>
        <w:widowControl w:val="0"/>
        <w:autoSpaceDE w:val="0"/>
        <w:autoSpaceDN w:val="0"/>
        <w:adjustRightInd w:val="0"/>
        <w:spacing w:line="240" w:lineRule="auto"/>
        <w:ind w:left="480" w:hanging="480"/>
        <w:rPr>
          <w:rFonts w:ascii="Calibri" w:hAnsi="Calibri" w:cs="Calibri"/>
          <w:noProof/>
          <w:szCs w:val="24"/>
        </w:rPr>
      </w:pPr>
      <w:r w:rsidRPr="00D34D7D">
        <w:rPr>
          <w:rFonts w:ascii="Calibri" w:hAnsi="Calibri" w:cs="Calibri"/>
          <w:noProof/>
          <w:szCs w:val="24"/>
        </w:rPr>
        <w:t xml:space="preserve">McGarrigle, E. et al., 2011. Predicting the number of trees in small diameter classes using predictions from a two-parameter Weibull distribution. </w:t>
      </w:r>
      <w:r w:rsidRPr="00D34D7D">
        <w:rPr>
          <w:rFonts w:ascii="Calibri" w:hAnsi="Calibri" w:cs="Calibri"/>
          <w:i/>
          <w:iCs/>
          <w:noProof/>
          <w:szCs w:val="24"/>
        </w:rPr>
        <w:t>Forestry</w:t>
      </w:r>
      <w:r w:rsidRPr="00D34D7D">
        <w:rPr>
          <w:rFonts w:ascii="Calibri" w:hAnsi="Calibri" w:cs="Calibri"/>
          <w:noProof/>
          <w:szCs w:val="24"/>
        </w:rPr>
        <w:t>, 84(4), pp.431–439.</w:t>
      </w:r>
    </w:p>
    <w:p w:rsidR="00D34D7D" w:rsidRPr="00D34D7D" w:rsidRDefault="00D34D7D" w:rsidP="00D34D7D">
      <w:pPr>
        <w:widowControl w:val="0"/>
        <w:autoSpaceDE w:val="0"/>
        <w:autoSpaceDN w:val="0"/>
        <w:adjustRightInd w:val="0"/>
        <w:spacing w:line="240" w:lineRule="auto"/>
        <w:ind w:left="480" w:hanging="480"/>
        <w:rPr>
          <w:rFonts w:ascii="Calibri" w:hAnsi="Calibri" w:cs="Calibri"/>
          <w:noProof/>
        </w:rPr>
      </w:pPr>
      <w:r w:rsidRPr="00D34D7D">
        <w:rPr>
          <w:rFonts w:ascii="Calibri" w:hAnsi="Calibri" w:cs="Calibri"/>
          <w:noProof/>
          <w:szCs w:val="24"/>
        </w:rPr>
        <w:t xml:space="preserve">Rennolls, K., Geary, D.N. &amp; Rollinson, T.J.D., 1985. Characterizing diameter distributions by the Weibull distribution. </w:t>
      </w:r>
      <w:r w:rsidRPr="00D34D7D">
        <w:rPr>
          <w:rFonts w:ascii="Calibri" w:hAnsi="Calibri" w:cs="Calibri"/>
          <w:i/>
          <w:iCs/>
          <w:noProof/>
          <w:szCs w:val="24"/>
        </w:rPr>
        <w:t>Forestry</w:t>
      </w:r>
      <w:r w:rsidRPr="00D34D7D">
        <w:rPr>
          <w:rFonts w:ascii="Calibri" w:hAnsi="Calibri" w:cs="Calibri"/>
          <w:noProof/>
          <w:szCs w:val="24"/>
        </w:rPr>
        <w:t>, 58(1), pp.57–66.</w:t>
      </w:r>
    </w:p>
    <w:p w:rsidR="005B7834" w:rsidRDefault="0001421E">
      <w:r>
        <w:fldChar w:fldCharType="end"/>
      </w:r>
      <w:r w:rsidR="005B7834">
        <w:br w:type="page"/>
      </w:r>
    </w:p>
    <w:p w:rsidR="00A74D92" w:rsidRDefault="00A74D92" w:rsidP="000D736E">
      <w:r w:rsidRPr="0001421E">
        <w:rPr>
          <w:b/>
        </w:rPr>
        <w:lastRenderedPageBreak/>
        <w:t>Appendix</w:t>
      </w:r>
      <w:r>
        <w:t xml:space="preserve">: </w:t>
      </w:r>
      <w:r w:rsidR="009471FC">
        <w:t>two-</w:t>
      </w:r>
      <w:r>
        <w:t>parameter Weibull MCMC Coda Summary with parameter means and quantiles</w:t>
      </w:r>
    </w:p>
    <w:p w:rsidR="00A74D92" w:rsidRDefault="00A74D92" w:rsidP="000D736E">
      <w:r>
        <w:t>----------</w:t>
      </w:r>
    </w:p>
    <w:p w:rsidR="00A74D92" w:rsidRPr="00A74D92" w:rsidRDefault="00A74D92" w:rsidP="00A74D92">
      <w:pPr>
        <w:rPr>
          <w:rFonts w:ascii="Courier New" w:hAnsi="Courier New" w:cs="Courier New"/>
        </w:rPr>
      </w:pPr>
      <w:r w:rsidRPr="00A74D92">
        <w:rPr>
          <w:rFonts w:ascii="Courier New" w:hAnsi="Courier New" w:cs="Courier New"/>
        </w:rPr>
        <w:t>#1. Empirical mean and standard deviation for each variable, plus standard error of the mean:</w:t>
      </w:r>
    </w:p>
    <w:p w:rsidR="00A74D92" w:rsidRPr="00A74D92" w:rsidRDefault="00A74D92" w:rsidP="00A74D92">
      <w:pPr>
        <w:rPr>
          <w:rFonts w:ascii="Courier New" w:hAnsi="Courier New" w:cs="Courier New"/>
        </w:rPr>
      </w:pPr>
    </w:p>
    <w:p w:rsidR="00A74D92" w:rsidRPr="00A74D92" w:rsidRDefault="00A74D92" w:rsidP="00A74D92">
      <w:pPr>
        <w:rPr>
          <w:rFonts w:ascii="Courier New" w:hAnsi="Courier New" w:cs="Courier New"/>
        </w:rPr>
      </w:pPr>
      <w:r w:rsidRPr="00A74D92">
        <w:rPr>
          <w:rFonts w:ascii="Courier New" w:hAnsi="Courier New" w:cs="Courier New"/>
        </w:rPr>
        <w:t xml:space="preserve">#        Mean      </w:t>
      </w:r>
      <w:proofErr w:type="gramStart"/>
      <w:r w:rsidRPr="00A74D92">
        <w:rPr>
          <w:rFonts w:ascii="Courier New" w:hAnsi="Courier New" w:cs="Courier New"/>
        </w:rPr>
        <w:t>SD  Naive</w:t>
      </w:r>
      <w:proofErr w:type="gramEnd"/>
      <w:r w:rsidRPr="00A74D92">
        <w:rPr>
          <w:rFonts w:ascii="Courier New" w:hAnsi="Courier New" w:cs="Courier New"/>
        </w:rPr>
        <w:t xml:space="preserve"> SE Time-series SE</w:t>
      </w:r>
    </w:p>
    <w:p w:rsidR="00A74D92" w:rsidRPr="00A74D92" w:rsidRDefault="00A74D92" w:rsidP="00A74D92">
      <w:pPr>
        <w:rPr>
          <w:rFonts w:ascii="Courier New" w:hAnsi="Courier New" w:cs="Courier New"/>
        </w:rPr>
      </w:pPr>
      <w:r w:rsidRPr="00A74D92">
        <w:rPr>
          <w:rFonts w:ascii="Courier New" w:hAnsi="Courier New" w:cs="Courier New"/>
        </w:rPr>
        <w:t>#scale 26.025 0.10217 5.109e-04      5.566e-04</w:t>
      </w:r>
    </w:p>
    <w:p w:rsidR="00A74D92" w:rsidRPr="00A74D92" w:rsidRDefault="00A74D92" w:rsidP="00A74D92">
      <w:pPr>
        <w:rPr>
          <w:rFonts w:ascii="Courier New" w:hAnsi="Courier New" w:cs="Courier New"/>
        </w:rPr>
      </w:pPr>
      <w:r w:rsidRPr="00A74D92">
        <w:rPr>
          <w:rFonts w:ascii="Courier New" w:hAnsi="Courier New" w:cs="Courier New"/>
        </w:rPr>
        <w:t>#</w:t>
      </w:r>
      <w:proofErr w:type="gramStart"/>
      <w:r w:rsidRPr="00A74D92">
        <w:rPr>
          <w:rFonts w:ascii="Courier New" w:hAnsi="Courier New" w:cs="Courier New"/>
        </w:rPr>
        <w:t>shape  1.628</w:t>
      </w:r>
      <w:proofErr w:type="gramEnd"/>
      <w:r w:rsidRPr="00A74D92">
        <w:rPr>
          <w:rFonts w:ascii="Courier New" w:hAnsi="Courier New" w:cs="Courier New"/>
        </w:rPr>
        <w:t xml:space="preserve"> 0.01745 8.727e-05      8.825e-05</w:t>
      </w:r>
    </w:p>
    <w:p w:rsidR="00A74D92" w:rsidRPr="00A74D92" w:rsidRDefault="00A74D92" w:rsidP="00A74D92">
      <w:pPr>
        <w:rPr>
          <w:rFonts w:ascii="Courier New" w:hAnsi="Courier New" w:cs="Courier New"/>
        </w:rPr>
      </w:pPr>
    </w:p>
    <w:p w:rsidR="00A74D92" w:rsidRPr="00A74D92" w:rsidRDefault="00A74D92" w:rsidP="00A74D92">
      <w:pPr>
        <w:rPr>
          <w:rFonts w:ascii="Courier New" w:hAnsi="Courier New" w:cs="Courier New"/>
        </w:rPr>
      </w:pPr>
      <w:r w:rsidRPr="00A74D92">
        <w:rPr>
          <w:rFonts w:ascii="Courier New" w:hAnsi="Courier New" w:cs="Courier New"/>
        </w:rPr>
        <w:t>#2. Quantiles for each variable:</w:t>
      </w:r>
    </w:p>
    <w:p w:rsidR="00A74D92" w:rsidRPr="00A74D92" w:rsidRDefault="00A74D92" w:rsidP="00A74D92">
      <w:pPr>
        <w:rPr>
          <w:rFonts w:ascii="Courier New" w:hAnsi="Courier New" w:cs="Courier New"/>
        </w:rPr>
      </w:pPr>
    </w:p>
    <w:p w:rsidR="00A74D92" w:rsidRPr="00A74D92" w:rsidRDefault="00A74D92" w:rsidP="00A74D92">
      <w:pPr>
        <w:rPr>
          <w:rFonts w:ascii="Courier New" w:hAnsi="Courier New" w:cs="Courier New"/>
        </w:rPr>
      </w:pPr>
      <w:r w:rsidRPr="00A74D92">
        <w:rPr>
          <w:rFonts w:ascii="Courier New" w:hAnsi="Courier New" w:cs="Courier New"/>
        </w:rPr>
        <w:t>#        2.5%    25%    50%   75</w:t>
      </w:r>
      <w:proofErr w:type="gramStart"/>
      <w:r w:rsidRPr="00A74D92">
        <w:rPr>
          <w:rFonts w:ascii="Courier New" w:hAnsi="Courier New" w:cs="Courier New"/>
        </w:rPr>
        <w:t>%  97.5</w:t>
      </w:r>
      <w:proofErr w:type="gramEnd"/>
      <w:r w:rsidRPr="00A74D92">
        <w:rPr>
          <w:rFonts w:ascii="Courier New" w:hAnsi="Courier New" w:cs="Courier New"/>
        </w:rPr>
        <w:t>%</w:t>
      </w:r>
    </w:p>
    <w:p w:rsidR="00A74D92" w:rsidRPr="00A74D92" w:rsidRDefault="00A74D92" w:rsidP="00A74D92">
      <w:pPr>
        <w:rPr>
          <w:rFonts w:ascii="Courier New" w:hAnsi="Courier New" w:cs="Courier New"/>
        </w:rPr>
      </w:pPr>
      <w:r w:rsidRPr="00A74D92">
        <w:rPr>
          <w:rFonts w:ascii="Courier New" w:hAnsi="Courier New" w:cs="Courier New"/>
        </w:rPr>
        <w:t>#scale 25.824 25.956 26.025 26.09 26.226</w:t>
      </w:r>
    </w:p>
    <w:p w:rsidR="00A74D92" w:rsidRPr="00A74D92" w:rsidRDefault="00A74D92" w:rsidP="00A74D92">
      <w:pPr>
        <w:rPr>
          <w:rFonts w:ascii="Courier New" w:hAnsi="Courier New" w:cs="Courier New"/>
        </w:rPr>
      </w:pPr>
      <w:r w:rsidRPr="00A74D92">
        <w:rPr>
          <w:rFonts w:ascii="Courier New" w:hAnsi="Courier New" w:cs="Courier New"/>
        </w:rPr>
        <w:t>#</w:t>
      </w:r>
      <w:proofErr w:type="gramStart"/>
      <w:r w:rsidRPr="00A74D92">
        <w:rPr>
          <w:rFonts w:ascii="Courier New" w:hAnsi="Courier New" w:cs="Courier New"/>
        </w:rPr>
        <w:t>shape  1.594</w:t>
      </w:r>
      <w:proofErr w:type="gramEnd"/>
      <w:r w:rsidRPr="00A74D92">
        <w:rPr>
          <w:rFonts w:ascii="Courier New" w:hAnsi="Courier New" w:cs="Courier New"/>
        </w:rPr>
        <w:t xml:space="preserve">  1.616  1.628  1.64  1.662</w:t>
      </w:r>
    </w:p>
    <w:sectPr w:rsidR="00A74D92" w:rsidRPr="00A7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C9"/>
    <w:rsid w:val="00000DEE"/>
    <w:rsid w:val="0001421E"/>
    <w:rsid w:val="00016A81"/>
    <w:rsid w:val="00027857"/>
    <w:rsid w:val="00033B45"/>
    <w:rsid w:val="000D478E"/>
    <w:rsid w:val="000D50F6"/>
    <w:rsid w:val="000D736E"/>
    <w:rsid w:val="00122337"/>
    <w:rsid w:val="0012328E"/>
    <w:rsid w:val="001B3AEE"/>
    <w:rsid w:val="00234C06"/>
    <w:rsid w:val="002A036F"/>
    <w:rsid w:val="003124CA"/>
    <w:rsid w:val="00340866"/>
    <w:rsid w:val="003A50AA"/>
    <w:rsid w:val="00437984"/>
    <w:rsid w:val="00442439"/>
    <w:rsid w:val="00454B9E"/>
    <w:rsid w:val="004F1B20"/>
    <w:rsid w:val="00533054"/>
    <w:rsid w:val="00580659"/>
    <w:rsid w:val="005A765E"/>
    <w:rsid w:val="005B4215"/>
    <w:rsid w:val="005B7834"/>
    <w:rsid w:val="005C64A7"/>
    <w:rsid w:val="006611AD"/>
    <w:rsid w:val="006D3146"/>
    <w:rsid w:val="00732815"/>
    <w:rsid w:val="007402BE"/>
    <w:rsid w:val="00763E51"/>
    <w:rsid w:val="00792F64"/>
    <w:rsid w:val="0084325A"/>
    <w:rsid w:val="00852A14"/>
    <w:rsid w:val="008B015D"/>
    <w:rsid w:val="008C329D"/>
    <w:rsid w:val="008D5DE2"/>
    <w:rsid w:val="008D648B"/>
    <w:rsid w:val="00904A05"/>
    <w:rsid w:val="00921B1D"/>
    <w:rsid w:val="009471FC"/>
    <w:rsid w:val="009579A4"/>
    <w:rsid w:val="0098208B"/>
    <w:rsid w:val="009900C2"/>
    <w:rsid w:val="009B58BB"/>
    <w:rsid w:val="009C0302"/>
    <w:rsid w:val="009D5644"/>
    <w:rsid w:val="00A74D92"/>
    <w:rsid w:val="00AA4E92"/>
    <w:rsid w:val="00AC564C"/>
    <w:rsid w:val="00B2595D"/>
    <w:rsid w:val="00B30466"/>
    <w:rsid w:val="00B46F4F"/>
    <w:rsid w:val="00B55951"/>
    <w:rsid w:val="00BD4AA5"/>
    <w:rsid w:val="00C52BC9"/>
    <w:rsid w:val="00C8746D"/>
    <w:rsid w:val="00D34D7D"/>
    <w:rsid w:val="00D40DFD"/>
    <w:rsid w:val="00D44E46"/>
    <w:rsid w:val="00DD1FB0"/>
    <w:rsid w:val="00DE3DB7"/>
    <w:rsid w:val="00E60142"/>
    <w:rsid w:val="00F540AA"/>
    <w:rsid w:val="00F5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1A35"/>
  <w15:chartTrackingRefBased/>
  <w15:docId w15:val="{A56BC29C-65E4-4966-891B-BF38C490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866"/>
    <w:rPr>
      <w:color w:val="808080"/>
    </w:rPr>
  </w:style>
  <w:style w:type="table" w:styleId="TableGrid">
    <w:name w:val="Table Grid"/>
    <w:basedOn w:val="TableNormal"/>
    <w:uiPriority w:val="39"/>
    <w:rsid w:val="00DE3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4A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0473">
      <w:bodyDiv w:val="1"/>
      <w:marLeft w:val="0"/>
      <w:marRight w:val="0"/>
      <w:marTop w:val="0"/>
      <w:marBottom w:val="0"/>
      <w:divBdr>
        <w:top w:val="none" w:sz="0" w:space="0" w:color="auto"/>
        <w:left w:val="none" w:sz="0" w:space="0" w:color="auto"/>
        <w:bottom w:val="none" w:sz="0" w:space="0" w:color="auto"/>
        <w:right w:val="none" w:sz="0" w:space="0" w:color="auto"/>
      </w:divBdr>
    </w:div>
    <w:div w:id="528565259">
      <w:bodyDiv w:val="1"/>
      <w:marLeft w:val="0"/>
      <w:marRight w:val="0"/>
      <w:marTop w:val="0"/>
      <w:marBottom w:val="0"/>
      <w:divBdr>
        <w:top w:val="none" w:sz="0" w:space="0" w:color="auto"/>
        <w:left w:val="none" w:sz="0" w:space="0" w:color="auto"/>
        <w:bottom w:val="none" w:sz="0" w:space="0" w:color="auto"/>
        <w:right w:val="none" w:sz="0" w:space="0" w:color="auto"/>
      </w:divBdr>
    </w:div>
    <w:div w:id="990862508">
      <w:bodyDiv w:val="1"/>
      <w:marLeft w:val="0"/>
      <w:marRight w:val="0"/>
      <w:marTop w:val="0"/>
      <w:marBottom w:val="0"/>
      <w:divBdr>
        <w:top w:val="none" w:sz="0" w:space="0" w:color="auto"/>
        <w:left w:val="none" w:sz="0" w:space="0" w:color="auto"/>
        <w:bottom w:val="none" w:sz="0" w:space="0" w:color="auto"/>
        <w:right w:val="none" w:sz="0" w:space="0" w:color="auto"/>
      </w:divBdr>
    </w:div>
    <w:div w:id="1101532842">
      <w:bodyDiv w:val="1"/>
      <w:marLeft w:val="0"/>
      <w:marRight w:val="0"/>
      <w:marTop w:val="0"/>
      <w:marBottom w:val="0"/>
      <w:divBdr>
        <w:top w:val="none" w:sz="0" w:space="0" w:color="auto"/>
        <w:left w:val="none" w:sz="0" w:space="0" w:color="auto"/>
        <w:bottom w:val="none" w:sz="0" w:space="0" w:color="auto"/>
        <w:right w:val="none" w:sz="0" w:space="0" w:color="auto"/>
      </w:divBdr>
    </w:div>
    <w:div w:id="1231423639">
      <w:bodyDiv w:val="1"/>
      <w:marLeft w:val="0"/>
      <w:marRight w:val="0"/>
      <w:marTop w:val="0"/>
      <w:marBottom w:val="0"/>
      <w:divBdr>
        <w:top w:val="none" w:sz="0" w:space="0" w:color="auto"/>
        <w:left w:val="none" w:sz="0" w:space="0" w:color="auto"/>
        <w:bottom w:val="none" w:sz="0" w:space="0" w:color="auto"/>
        <w:right w:val="none" w:sz="0" w:space="0" w:color="auto"/>
      </w:divBdr>
    </w:div>
    <w:div w:id="1491142919">
      <w:bodyDiv w:val="1"/>
      <w:marLeft w:val="0"/>
      <w:marRight w:val="0"/>
      <w:marTop w:val="0"/>
      <w:marBottom w:val="0"/>
      <w:divBdr>
        <w:top w:val="none" w:sz="0" w:space="0" w:color="auto"/>
        <w:left w:val="none" w:sz="0" w:space="0" w:color="auto"/>
        <w:bottom w:val="none" w:sz="0" w:space="0" w:color="auto"/>
        <w:right w:val="none" w:sz="0" w:space="0" w:color="auto"/>
      </w:divBdr>
    </w:div>
    <w:div w:id="174117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3A232-64AA-417D-9D40-76C06407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9</Pages>
  <Words>4253</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13</cp:revision>
  <dcterms:created xsi:type="dcterms:W3CDTF">2017-12-09T13:52:00Z</dcterms:created>
  <dcterms:modified xsi:type="dcterms:W3CDTF">2017-12-12T04:35:00Z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16th edition (full note)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2aab79d9-d239-3a32-9f0d-e2ab151bc8be</vt:lpwstr>
  </property>
  <property fmtid="{D5CDD505-2E9C-101B-9397-08002B2CF9AE}" pid="24" name="Mendeley Citation Style_1">
    <vt:lpwstr>http://www.zotero.org/styles/harvard1</vt:lpwstr>
  </property>
</Properties>
</file>