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bookmarkStart w:colFirst="0" w:colLast="0" w:name="_brovk8nudx0k" w:id="0"/>
      <w:bookmarkEnd w:id="0"/>
      <w:r w:rsidDel="00000000" w:rsidR="00000000" w:rsidRPr="00000000">
        <w:rPr>
          <w:rtl w:val="0"/>
        </w:rPr>
        <w:t xml:space="preserve">Benefits of Datomic “Sub-pulling” </w:t>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t xml:space="preserve">Note: this document is available on line at: </w:t>
      </w:r>
      <w:hyperlink r:id="rId6">
        <w:r w:rsidDel="00000000" w:rsidR="00000000" w:rsidRPr="00000000">
          <w:rPr>
            <w:color w:val="1155cc"/>
            <w:u w:val="single"/>
            <w:rtl w:val="0"/>
          </w:rPr>
          <w:t xml:space="preserve">https://docs.google.com/document/d/1SdZTNaNRScdEj1iJbYDCl-IooPBQEXWb1QGBy0I-Z0M/edit?usp=sharing</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Sub-pulling allows us in datomic to reach across DB ref type fields into the next object and down through its object graph. This is similar to the sub-select in relational systems however, Datomic has a special query syntax allowing this.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If we have the following reference structure within our schema: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Patient =&gt; [Session] =&gt; [Answer] =&gt; [Question] =&gt; CTemplate =&gt; [CScale] =&gt; [Scale]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represents a 7 layer deep hierarchy of data objects, referencing downward into lists which then reference single elements which again reference lists and finally single objects which represent the data that we actually need to get to in order to perform our calculation. When we write single or even multi-object linking queries in datomic, the last nodes on the tree always return :db/id’s, either as a single value or as an array of :db/ids for the foreign-object references. The nature of the return values then encourages us to write multi-step queries that are then sub-processed with code in order to drive the next query, such as the following:</w:t>
      </w:r>
    </w:p>
    <w:p w:rsidR="00000000" w:rsidDel="00000000" w:rsidP="00000000" w:rsidRDefault="00000000" w:rsidRPr="00000000" w14:paraId="00000012">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tcBorders>
              <w:top w:color="6d9eeb" w:space="0" w:sz="8" w:val="single"/>
              <w:left w:color="6d9eeb" w:space="0" w:sz="8" w:val="single"/>
              <w:bottom w:color="6d9eeb" w:space="0" w:sz="8" w:val="single"/>
              <w:right w:color="6d9ee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3182bd"/>
                <w:highlight w:val="white"/>
                <w:rtl w:val="0"/>
              </w:rPr>
              <w:t xml:space="preserve">d/q</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756bb1"/>
                <w:highlight w:val="white"/>
                <w:rtl w:val="0"/>
              </w:rPr>
              <w:t xml:space="preserve">:find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3182bd"/>
                <w:highlight w:val="white"/>
                <w:rtl w:val="0"/>
              </w:rPr>
              <w:t xml:space="preserve">pull</w:t>
            </w:r>
            <w:r w:rsidDel="00000000" w:rsidR="00000000" w:rsidRPr="00000000">
              <w:rPr>
                <w:rFonts w:ascii="Consolas" w:cs="Consolas" w:eastAsia="Consolas" w:hAnsi="Consolas"/>
                <w:color w:val="000000"/>
                <w:highlight w:val="white"/>
                <w:rtl w:val="0"/>
              </w:rPr>
              <w:t xml:space="preserve"> ?s [*</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756bb1"/>
                <w:highlight w:val="white"/>
                <w:rtl w:val="0"/>
              </w:rPr>
              <w:t xml:space="preserve">:in</w:t>
            </w:r>
            <w:r w:rsidDel="00000000" w:rsidR="00000000" w:rsidRPr="00000000">
              <w:rPr>
                <w:rFonts w:ascii="Consolas" w:cs="Consolas" w:eastAsia="Consolas" w:hAnsi="Consolas"/>
                <w:color w:val="000000"/>
                <w:highlight w:val="white"/>
                <w:rtl w:val="0"/>
              </w:rPr>
              <w:t xml:space="preserve"> $ ?patient ?earliest-completion</w:t>
              <w:br w:type="textWrapping"/>
              <w:t xml:space="preserve">       </w:t>
            </w:r>
            <w:r w:rsidDel="00000000" w:rsidR="00000000" w:rsidRPr="00000000">
              <w:rPr>
                <w:rFonts w:ascii="Consolas" w:cs="Consolas" w:eastAsia="Consolas" w:hAnsi="Consolas"/>
                <w:color w:val="756bb1"/>
                <w:highlight w:val="white"/>
                <w:rtl w:val="0"/>
              </w:rPr>
              <w:t xml:space="preserve">:where</w:t>
            </w:r>
            <w:r w:rsidDel="00000000" w:rsidR="00000000" w:rsidRPr="00000000">
              <w:rPr>
                <w:rFonts w:ascii="Consolas" w:cs="Consolas" w:eastAsia="Consolas" w:hAnsi="Consolas"/>
                <w:color w:val="000000"/>
                <w:highlight w:val="white"/>
                <w:rtl w:val="0"/>
              </w:rPr>
              <w:t xml:space="preserve"> [?s </w:t>
            </w:r>
            <w:r w:rsidDel="00000000" w:rsidR="00000000" w:rsidRPr="00000000">
              <w:rPr>
                <w:rFonts w:ascii="Consolas" w:cs="Consolas" w:eastAsia="Consolas" w:hAnsi="Consolas"/>
                <w:color w:val="756bb1"/>
                <w:highlight w:val="white"/>
                <w:rtl w:val="0"/>
              </w:rPr>
              <w:t xml:space="preserve">:session/patient</w:t>
            </w:r>
            <w:r w:rsidDel="00000000" w:rsidR="00000000" w:rsidRPr="00000000">
              <w:rPr>
                <w:rFonts w:ascii="Consolas" w:cs="Consolas" w:eastAsia="Consolas" w:hAnsi="Consolas"/>
                <w:color w:val="000000"/>
                <w:highlight w:val="white"/>
                <w:rtl w:val="0"/>
              </w:rPr>
              <w:t xml:space="preserve"> ?patient]</w:t>
              <w:br w:type="textWrapping"/>
              <w:t xml:space="preserve">              [?s </w:t>
            </w:r>
            <w:r w:rsidDel="00000000" w:rsidR="00000000" w:rsidRPr="00000000">
              <w:rPr>
                <w:rFonts w:ascii="Consolas" w:cs="Consolas" w:eastAsia="Consolas" w:hAnsi="Consolas"/>
                <w:color w:val="756bb1"/>
                <w:highlight w:val="white"/>
                <w:rtl w:val="0"/>
              </w:rPr>
              <w:t xml:space="preserve">:session/status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756bb1"/>
                <w:highlight w:val="white"/>
                <w:rtl w:val="0"/>
              </w:rPr>
              <w:t xml:space="preserve">:session-state/completed</w:t>
            </w:r>
            <w:r w:rsidDel="00000000" w:rsidR="00000000" w:rsidRPr="00000000">
              <w:rPr>
                <w:rFonts w:ascii="Consolas" w:cs="Consolas" w:eastAsia="Consolas" w:hAnsi="Consolas"/>
                <w:color w:val="000000"/>
                <w:highlight w:val="white"/>
                <w:rtl w:val="0"/>
              </w:rPr>
              <w:t xml:space="preserve">]</w:t>
              <w:br w:type="textWrapping"/>
              <w:t xml:space="preserve">              [?s </w:t>
            </w:r>
            <w:r w:rsidDel="00000000" w:rsidR="00000000" w:rsidRPr="00000000">
              <w:rPr>
                <w:rFonts w:ascii="Consolas" w:cs="Consolas" w:eastAsia="Consolas" w:hAnsi="Consolas"/>
                <w:color w:val="756bb1"/>
                <w:highlight w:val="white"/>
                <w:rtl w:val="0"/>
              </w:rPr>
              <w:t xml:space="preserve">:session/patient-last-activity</w:t>
            </w:r>
            <w:r w:rsidDel="00000000" w:rsidR="00000000" w:rsidRPr="00000000">
              <w:rPr>
                <w:rFonts w:ascii="Consolas" w:cs="Consolas" w:eastAsia="Consolas" w:hAnsi="Consolas"/>
                <w:color w:val="000000"/>
                <w:highlight w:val="white"/>
                <w:rtl w:val="0"/>
              </w:rPr>
              <w:t xml:space="preserve"> ?patient-last-activity]</w:t>
              <w:br w:type="textWrapping"/>
              <w:t xml:space="preserve">              [(</w:t>
            </w:r>
            <w:r w:rsidDel="00000000" w:rsidR="00000000" w:rsidRPr="00000000">
              <w:rPr>
                <w:rFonts w:ascii="Consolas" w:cs="Consolas" w:eastAsia="Consolas" w:hAnsi="Consolas"/>
                <w:color w:val="3182bd"/>
                <w:highlight w:val="white"/>
                <w:rtl w:val="0"/>
              </w:rPr>
              <w:t xml:space="preserve">&gt;=</w:t>
            </w:r>
            <w:r w:rsidDel="00000000" w:rsidR="00000000" w:rsidRPr="00000000">
              <w:rPr>
                <w:rFonts w:ascii="Consolas" w:cs="Consolas" w:eastAsia="Consolas" w:hAnsi="Consolas"/>
                <w:color w:val="000000"/>
                <w:highlight w:val="white"/>
                <w:rtl w:val="0"/>
              </w:rPr>
              <w:t xml:space="preserve"> ?patient-last-activity ?earliest-completion)]]</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0000"/>
                <w:highlight w:val="white"/>
                <w:rtl w:val="0"/>
              </w:rPr>
              <w:t xml:space="preserve">db (</w:t>
            </w:r>
            <w:r w:rsidDel="00000000" w:rsidR="00000000" w:rsidRPr="00000000">
              <w:rPr>
                <w:rFonts w:ascii="Consolas" w:cs="Consolas" w:eastAsia="Consolas" w:hAnsi="Consolas"/>
                <w:color w:val="3182bd"/>
                <w:highlight w:val="white"/>
                <w:rtl w:val="0"/>
              </w:rPr>
              <w:t xml:space="preserve">Long/parseLong</w:t>
            </w:r>
            <w:r w:rsidDel="00000000" w:rsidR="00000000" w:rsidRPr="00000000">
              <w:rPr>
                <w:rFonts w:ascii="Consolas" w:cs="Consolas" w:eastAsia="Consolas" w:hAnsi="Consolas"/>
                <w:color w:val="000000"/>
                <w:highlight w:val="white"/>
                <w:rtl w:val="0"/>
              </w:rPr>
              <w:t xml:space="preserve"> patient-id) earliest-completion-date)</w:t>
            </w: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will return us a list of completed sessions for a given patient that occurred after a specific date. Then to retrieve the answers for each session, we would need to execute the following query:</w:t>
      </w:r>
    </w:p>
    <w:p w:rsidR="00000000" w:rsidDel="00000000" w:rsidP="00000000" w:rsidRDefault="00000000" w:rsidRPr="00000000" w14:paraId="00000017">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tcBorders>
              <w:top w:color="6d9eeb" w:space="0" w:sz="8" w:val="single"/>
              <w:left w:color="6d9eeb" w:space="0" w:sz="8" w:val="single"/>
              <w:bottom w:color="6d9eeb" w:space="0" w:sz="8" w:val="single"/>
              <w:right w:color="6d9ee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3182bd"/>
                <w:highlight w:val="white"/>
                <w:rtl w:val="0"/>
              </w:rPr>
              <w:t xml:space="preserve">d/q</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756bb1"/>
                <w:highlight w:val="white"/>
                <w:rtl w:val="0"/>
              </w:rPr>
              <w:t xml:space="preserve">:find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3182bd"/>
                <w:highlight w:val="white"/>
                <w:rtl w:val="0"/>
              </w:rPr>
              <w:t xml:space="preserve">pull</w:t>
            </w:r>
            <w:r w:rsidDel="00000000" w:rsidR="00000000" w:rsidRPr="00000000">
              <w:rPr>
                <w:rFonts w:ascii="Consolas" w:cs="Consolas" w:eastAsia="Consolas" w:hAnsi="Consolas"/>
                <w:color w:val="000000"/>
                <w:highlight w:val="white"/>
                <w:rtl w:val="0"/>
              </w:rPr>
              <w:t xml:space="preserve"> ?a [*])</w:t>
              <w:br w:type="textWrapping"/>
              <w:t xml:space="preserve">       </w:t>
            </w:r>
            <w:r w:rsidDel="00000000" w:rsidR="00000000" w:rsidRPr="00000000">
              <w:rPr>
                <w:rFonts w:ascii="Consolas" w:cs="Consolas" w:eastAsia="Consolas" w:hAnsi="Consolas"/>
                <w:color w:val="756bb1"/>
                <w:highlight w:val="white"/>
                <w:rtl w:val="0"/>
              </w:rPr>
              <w:t xml:space="preserve">:in</w:t>
            </w:r>
            <w:r w:rsidDel="00000000" w:rsidR="00000000" w:rsidRPr="00000000">
              <w:rPr>
                <w:rFonts w:ascii="Consolas" w:cs="Consolas" w:eastAsia="Consolas" w:hAnsi="Consolas"/>
                <w:color w:val="000000"/>
                <w:highlight w:val="white"/>
                <w:rtl w:val="0"/>
              </w:rPr>
              <w:t xml:space="preserve"> $ ?session-id ?answer-ids</w:t>
              <w:br w:type="textWrapping"/>
              <w:t xml:space="preserve">       </w:t>
            </w:r>
            <w:r w:rsidDel="00000000" w:rsidR="00000000" w:rsidRPr="00000000">
              <w:rPr>
                <w:rFonts w:ascii="Consolas" w:cs="Consolas" w:eastAsia="Consolas" w:hAnsi="Consolas"/>
                <w:color w:val="756bb1"/>
                <w:highlight w:val="white"/>
                <w:rtl w:val="0"/>
              </w:rPr>
              <w:t xml:space="preserve">:where</w:t>
            </w:r>
            <w:r w:rsidDel="00000000" w:rsidR="00000000" w:rsidRPr="00000000">
              <w:rPr>
                <w:rFonts w:ascii="Consolas" w:cs="Consolas" w:eastAsia="Consolas" w:hAnsi="Consolas"/>
                <w:color w:val="000000"/>
                <w:highlight w:val="white"/>
                <w:rtl w:val="0"/>
              </w:rPr>
              <w:t xml:space="preserve"> [?session-id </w:t>
            </w:r>
            <w:r w:rsidDel="00000000" w:rsidR="00000000" w:rsidRPr="00000000">
              <w:rPr>
                <w:rFonts w:ascii="Consolas" w:cs="Consolas" w:eastAsia="Consolas" w:hAnsi="Consolas"/>
                <w:color w:val="756bb1"/>
                <w:highlight w:val="white"/>
                <w:rtl w:val="0"/>
              </w:rPr>
              <w:t xml:space="preserve">:session/patient</w:t>
            </w:r>
            <w:r w:rsidDel="00000000" w:rsidR="00000000" w:rsidRPr="00000000">
              <w:rPr>
                <w:rFonts w:ascii="Consolas" w:cs="Consolas" w:eastAsia="Consolas" w:hAnsi="Consolas"/>
                <w:color w:val="000000"/>
                <w:highlight w:val="white"/>
                <w:rtl w:val="0"/>
              </w:rPr>
              <w:t xml:space="preserve"> ?a]]</w:t>
              <w:br w:type="textWrapping"/>
              <w:t xml:space="preserve">      </w:t>
            </w:r>
            <w:r w:rsidDel="00000000" w:rsidR="00000000" w:rsidRPr="00000000">
              <w:rPr>
                <w:rFonts w:ascii="Consolas" w:cs="Consolas" w:eastAsia="Consolas" w:hAnsi="Consolas"/>
                <w:highlight w:val="white"/>
                <w:rtl w:val="0"/>
              </w:rPr>
              <w:t xml:space="preserve">d</w:t>
            </w:r>
            <w:r w:rsidDel="00000000" w:rsidR="00000000" w:rsidRPr="00000000">
              <w:rPr>
                <w:rFonts w:ascii="Consolas" w:cs="Consolas" w:eastAsia="Consolas" w:hAnsi="Consolas"/>
                <w:color w:val="000000"/>
                <w:highlight w:val="white"/>
                <w:rtl w:val="0"/>
              </w:rPr>
              <w:t xml:space="preserve">b</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0000"/>
                <w:highlight w:val="white"/>
                <w:rtl w:val="0"/>
              </w:rPr>
              <w:t xml:space="preserve">session-id (</w:t>
            </w:r>
            <w:r w:rsidDel="00000000" w:rsidR="00000000" w:rsidRPr="00000000">
              <w:rPr>
                <w:rFonts w:ascii="Consolas" w:cs="Consolas" w:eastAsia="Consolas" w:hAnsi="Consolas"/>
                <w:color w:val="756bb1"/>
                <w:highlight w:val="white"/>
                <w:rtl w:val="0"/>
              </w:rPr>
              <w:t xml:space="preserve">:session/answer</w:t>
            </w:r>
            <w:r w:rsidDel="00000000" w:rsidR="00000000" w:rsidRPr="00000000">
              <w:rPr>
                <w:rFonts w:ascii="Consolas" w:cs="Consolas" w:eastAsia="Consolas" w:hAnsi="Consolas"/>
                <w:color w:val="000000"/>
                <w:highlight w:val="white"/>
                <w:rtl w:val="0"/>
              </w:rPr>
              <w:t xml:space="preserve"> session))</w:t>
            </w: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We would then need to use the results from the answer query to then retrieve our next data-set and so on until we have reached down the hierarchy. However, performing even just a few queries in this fashion is incredibly slow, adding many seconds and perhaps even as much as a minute onto our execution time.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Thankfully, Datomic provides a Pull-Query syntax that offers us a way around this. We can rewrite what would have been perhaps 5 or more queries and subqueries into a single operation using what Datomic calls sub-pulling. Initially the query above took 110 seconds to retrieve all the necessary information to calculate the automated-answers for a patient within a range of time, however, with sub-pulling, it is always under a second, at least for that individual operation. </w:t>
        <w:br w:type="textWrapping"/>
      </w:r>
    </w:p>
    <w:tbl>
      <w:tblPr>
        <w:tblStyle w:val="Table3"/>
        <w:jc w:val="left"/>
        <w:tblInd w:w="100.0" w:type="pct"/>
        <w:tblLayout w:type="fixed"/>
        <w:tblLook w:val="0600"/>
      </w:tblPr>
      <w:tblGrid>
        <w:gridCol w:w="9360"/>
        <w:tblGridChange w:id="0">
          <w:tblGrid>
            <w:gridCol w:w="9360"/>
          </w:tblGrid>
        </w:tblGridChange>
      </w:tblGrid>
      <w:tr>
        <w:tc>
          <w:tcPr>
            <w:tcBorders>
              <w:top w:color="6d9eeb" w:space="0" w:sz="8" w:val="single"/>
              <w:left w:color="6d9eeb" w:space="0" w:sz="8" w:val="single"/>
              <w:bottom w:color="6d9eeb" w:space="0" w:sz="8" w:val="single"/>
              <w:right w:color="6d9ee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highlight w:val="white"/>
              </w:rPr>
            </w:pP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3182bd"/>
                <w:highlight w:val="white"/>
                <w:rtl w:val="0"/>
              </w:rPr>
              <w:t xml:space="preserve">d/q</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756bb1"/>
                <w:highlight w:val="white"/>
                <w:rtl w:val="0"/>
              </w:rPr>
              <w:t xml:space="preserve">:find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3182bd"/>
                <w:highlight w:val="white"/>
                <w:rtl w:val="0"/>
              </w:rPr>
              <w:t xml:space="preserve">pull</w:t>
            </w:r>
            <w:r w:rsidDel="00000000" w:rsidR="00000000" w:rsidRPr="00000000">
              <w:rPr>
                <w:rFonts w:ascii="Consolas" w:cs="Consolas" w:eastAsia="Consolas" w:hAnsi="Consolas"/>
                <w:color w:val="000000"/>
                <w:highlight w:val="white"/>
                <w:rtl w:val="0"/>
              </w:rPr>
              <w:t xml:space="preserve"> ?s [* {</w:t>
            </w:r>
            <w:r w:rsidDel="00000000" w:rsidR="00000000" w:rsidRPr="00000000">
              <w:rPr>
                <w:rFonts w:ascii="Consolas" w:cs="Consolas" w:eastAsia="Consolas" w:hAnsi="Consolas"/>
                <w:color w:val="756bb1"/>
                <w:highlight w:val="white"/>
                <w:rtl w:val="0"/>
              </w:rPr>
              <w:t xml:space="preserve">:session/answer</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756bb1"/>
                <w:highlight w:val="white"/>
                <w:rtl w:val="0"/>
              </w:rPr>
              <w:t xml:space="preserve">:answer/question</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756bb1"/>
                <w:highlight w:val="white"/>
                <w:rtl w:val="0"/>
              </w:rPr>
              <w:t xml:space="preserve">:question/ctemplate</w:t>
            </w:r>
            <w:r w:rsidDel="00000000" w:rsidR="00000000" w:rsidRPr="00000000">
              <w:rPr>
                <w:rFonts w:ascii="Consolas" w:cs="Consolas" w:eastAsia="Consolas" w:hAnsi="Consolas"/>
                <w:color w:val="000000"/>
                <w:highlight w:val="white"/>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756bb1"/>
                <w:highlight w:val="white"/>
                <w:rtl w:val="0"/>
              </w:rPr>
              <w:t xml:space="preserve">                          :db/id</w:t>
            </w:r>
            <w:r w:rsidDel="00000000" w:rsidR="00000000" w:rsidRPr="00000000">
              <w:rPr>
                <w:rFonts w:ascii="Consolas" w:cs="Consolas" w:eastAsia="Consolas" w:hAnsi="Consolas"/>
                <w:highlight w:val="white"/>
                <w:rtl w:val="0"/>
              </w:rPr>
              <w:t xml:space="preserve"> </w:t>
              <w:br w:type="textWrapping"/>
              <w:t xml:space="preserve">                          </w:t>
            </w:r>
            <w:r w:rsidDel="00000000" w:rsidR="00000000" w:rsidRPr="00000000">
              <w:rPr>
                <w:rFonts w:ascii="Consolas" w:cs="Consolas" w:eastAsia="Consolas" w:hAnsi="Consolas"/>
                <w:color w:val="756bb1"/>
                <w:highlight w:val="white"/>
                <w:rtl w:val="0"/>
              </w:rPr>
              <w:t xml:space="preserve">:ctemplate/name</w:t>
            </w:r>
            <w:r w:rsidDel="00000000" w:rsidR="00000000" w:rsidRPr="00000000">
              <w:rPr>
                <w:rFonts w:ascii="Consolas" w:cs="Consolas" w:eastAsia="Consolas" w:hAnsi="Consolas"/>
                <w:highlight w:val="white"/>
                <w:rtl w:val="0"/>
              </w:rPr>
              <w:br w:type="textWrapping"/>
              <w:t xml:space="preserve">                          </w:t>
            </w:r>
            <w:r w:rsidDel="00000000" w:rsidR="00000000" w:rsidRPr="00000000">
              <w:rPr>
                <w:rFonts w:ascii="Consolas" w:cs="Consolas" w:eastAsia="Consolas" w:hAnsi="Consolas"/>
                <w:color w:val="756bb1"/>
                <w:highlight w:val="white"/>
                <w:rtl w:val="0"/>
              </w:rPr>
              <w:t xml:space="preserve">:ctemplate/method</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756bb1"/>
                <w:highlight w:val="white"/>
                <w:rtl w:val="0"/>
              </w:rPr>
              <w:t xml:space="preserve">:ctemplate/cscales</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756bb1"/>
                <w:highlight w:val="white"/>
                <w:rtl w:val="0"/>
              </w:rPr>
              <w:t xml:space="preserve">:session/programstep</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756bb1"/>
                <w:highlight w:val="white"/>
                <w:rtl w:val="0"/>
              </w:rPr>
              <w:t xml:space="preserve">:programstep/name</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756bb1"/>
                <w:highlight w:val="white"/>
                <w:rtl w:val="0"/>
              </w:rPr>
              <w:t xml:space="preserve">:in</w:t>
            </w:r>
            <w:r w:rsidDel="00000000" w:rsidR="00000000" w:rsidRPr="00000000">
              <w:rPr>
                <w:rFonts w:ascii="Consolas" w:cs="Consolas" w:eastAsia="Consolas" w:hAnsi="Consolas"/>
                <w:color w:val="000000"/>
                <w:highlight w:val="white"/>
                <w:rtl w:val="0"/>
              </w:rPr>
              <w:t xml:space="preserve"> $ ?patient ?earliest-completion</w:t>
              <w:br w:type="textWrapping"/>
              <w:t xml:space="preserve">       </w:t>
            </w:r>
            <w:r w:rsidDel="00000000" w:rsidR="00000000" w:rsidRPr="00000000">
              <w:rPr>
                <w:rFonts w:ascii="Consolas" w:cs="Consolas" w:eastAsia="Consolas" w:hAnsi="Consolas"/>
                <w:color w:val="756bb1"/>
                <w:highlight w:val="white"/>
                <w:rtl w:val="0"/>
              </w:rPr>
              <w:t xml:space="preserve">:where</w:t>
            </w:r>
            <w:r w:rsidDel="00000000" w:rsidR="00000000" w:rsidRPr="00000000">
              <w:rPr>
                <w:rFonts w:ascii="Consolas" w:cs="Consolas" w:eastAsia="Consolas" w:hAnsi="Consolas"/>
                <w:color w:val="000000"/>
                <w:highlight w:val="white"/>
                <w:rtl w:val="0"/>
              </w:rPr>
              <w:t xml:space="preserve"> [?s </w:t>
            </w:r>
            <w:r w:rsidDel="00000000" w:rsidR="00000000" w:rsidRPr="00000000">
              <w:rPr>
                <w:rFonts w:ascii="Consolas" w:cs="Consolas" w:eastAsia="Consolas" w:hAnsi="Consolas"/>
                <w:color w:val="756bb1"/>
                <w:highlight w:val="white"/>
                <w:rtl w:val="0"/>
              </w:rPr>
              <w:t xml:space="preserve">:session/patient</w:t>
            </w:r>
            <w:r w:rsidDel="00000000" w:rsidR="00000000" w:rsidRPr="00000000">
              <w:rPr>
                <w:rFonts w:ascii="Consolas" w:cs="Consolas" w:eastAsia="Consolas" w:hAnsi="Consolas"/>
                <w:color w:val="000000"/>
                <w:highlight w:val="white"/>
                <w:rtl w:val="0"/>
              </w:rPr>
              <w:t xml:space="preserve"> ?patient]</w:t>
              <w:br w:type="textWrapping"/>
              <w:t xml:space="preserve">       </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0000"/>
                <w:highlight w:val="white"/>
                <w:rtl w:val="0"/>
              </w:rPr>
              <w:t xml:space="preserve">[?s </w:t>
            </w:r>
            <w:r w:rsidDel="00000000" w:rsidR="00000000" w:rsidRPr="00000000">
              <w:rPr>
                <w:rFonts w:ascii="Consolas" w:cs="Consolas" w:eastAsia="Consolas" w:hAnsi="Consolas"/>
                <w:color w:val="756bb1"/>
                <w:highlight w:val="white"/>
                <w:rtl w:val="0"/>
              </w:rPr>
              <w:t xml:space="preserve">:session/status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756bb1"/>
                <w:highlight w:val="white"/>
                <w:rtl w:val="0"/>
              </w:rPr>
              <w:t xml:space="preserve">:session-state/completed</w:t>
            </w:r>
            <w:r w:rsidDel="00000000" w:rsidR="00000000" w:rsidRPr="00000000">
              <w:rPr>
                <w:rFonts w:ascii="Consolas" w:cs="Consolas" w:eastAsia="Consolas" w:hAnsi="Consolas"/>
                <w:color w:val="000000"/>
                <w:highlight w:val="white"/>
                <w:rtl w:val="0"/>
              </w:rPr>
              <w:t xml:space="preserve">]</w:t>
              <w:br w:type="textWrapping"/>
              <w:t xml:space="preserve">              [?s </w:t>
            </w:r>
            <w:r w:rsidDel="00000000" w:rsidR="00000000" w:rsidRPr="00000000">
              <w:rPr>
                <w:rFonts w:ascii="Consolas" w:cs="Consolas" w:eastAsia="Consolas" w:hAnsi="Consolas"/>
                <w:color w:val="756bb1"/>
                <w:highlight w:val="white"/>
                <w:rtl w:val="0"/>
              </w:rPr>
              <w:t xml:space="preserve">:session/patient-last-activity</w:t>
            </w:r>
            <w:r w:rsidDel="00000000" w:rsidR="00000000" w:rsidRPr="00000000">
              <w:rPr>
                <w:rFonts w:ascii="Consolas" w:cs="Consolas" w:eastAsia="Consolas" w:hAnsi="Consolas"/>
                <w:color w:val="000000"/>
                <w:highlight w:val="white"/>
                <w:rtl w:val="0"/>
              </w:rPr>
              <w:t xml:space="preserve"> ?patient-last-activity]</w:t>
              <w:br w:type="textWrapping"/>
              <w:t xml:space="preserve">              [(</w:t>
            </w:r>
            <w:r w:rsidDel="00000000" w:rsidR="00000000" w:rsidRPr="00000000">
              <w:rPr>
                <w:rFonts w:ascii="Consolas" w:cs="Consolas" w:eastAsia="Consolas" w:hAnsi="Consolas"/>
                <w:color w:val="3182bd"/>
                <w:highlight w:val="white"/>
                <w:rtl w:val="0"/>
              </w:rPr>
              <w:t xml:space="preserve">&gt;=</w:t>
            </w:r>
            <w:r w:rsidDel="00000000" w:rsidR="00000000" w:rsidRPr="00000000">
              <w:rPr>
                <w:rFonts w:ascii="Consolas" w:cs="Consolas" w:eastAsia="Consolas" w:hAnsi="Consolas"/>
                <w:color w:val="000000"/>
                <w:highlight w:val="white"/>
                <w:rtl w:val="0"/>
              </w:rPr>
              <w:t xml:space="preserve"> ?patient-last-activity ?earliest-completion)]]</w:t>
              <w:br w:type="textWrapping"/>
              <w:t xml:space="preserve"> </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0000"/>
                <w:highlight w:val="white"/>
                <w:rtl w:val="0"/>
              </w:rPr>
              <w:t xml:space="preserve">db (</w:t>
            </w:r>
            <w:r w:rsidDel="00000000" w:rsidR="00000000" w:rsidRPr="00000000">
              <w:rPr>
                <w:rFonts w:ascii="Consolas" w:cs="Consolas" w:eastAsia="Consolas" w:hAnsi="Consolas"/>
                <w:color w:val="3182bd"/>
                <w:highlight w:val="white"/>
                <w:rtl w:val="0"/>
              </w:rPr>
              <w:t xml:space="preserve">Long/parseLong</w:t>
            </w:r>
            <w:r w:rsidDel="00000000" w:rsidR="00000000" w:rsidRPr="00000000">
              <w:rPr>
                <w:rFonts w:ascii="Consolas" w:cs="Consolas" w:eastAsia="Consolas" w:hAnsi="Consolas"/>
                <w:color w:val="000000"/>
                <w:highlight w:val="white"/>
                <w:rtl w:val="0"/>
              </w:rPr>
              <w:t xml:space="preserve"> patient-id) earliest-completion-date)</w:t>
            </w: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syntax for the sub-pull is essentially field-specification as a list and then sub-specifications on specific fields as a hash-keyword pair specifically naming the field for which the sub-specification is to be applied to.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Unfortunately, Datomic only mentions this operation and the syntax driving it only once that I am able to find in their documentation. It is on this page for Datomic Cloud </w:t>
      </w:r>
      <w:hyperlink r:id="rId7">
        <w:r w:rsidDel="00000000" w:rsidR="00000000" w:rsidRPr="00000000">
          <w:rPr>
            <w:color w:val="1155cc"/>
            <w:u w:val="single"/>
            <w:rtl w:val="0"/>
          </w:rPr>
          <w:t xml:space="preserve">https://docs.datomic.com/cloud/query/query-pull.html</w:t>
        </w:r>
      </w:hyperlink>
      <w:r w:rsidDel="00000000" w:rsidR="00000000" w:rsidRPr="00000000">
        <w:rPr>
          <w:rtl w:val="0"/>
        </w:rPr>
        <w:t xml:space="preserve"> and examples are given in the sections </w:t>
      </w:r>
      <w:r w:rsidDel="00000000" w:rsidR="00000000" w:rsidRPr="00000000">
        <w:rPr>
          <w:b w:val="1"/>
          <w:u w:val="single"/>
          <w:rtl w:val="0"/>
        </w:rPr>
        <w:t xml:space="preserve">“Map Specification Title”</w:t>
      </w:r>
      <w:r w:rsidDel="00000000" w:rsidR="00000000" w:rsidRPr="00000000">
        <w:rPr>
          <w:rtl w:val="0"/>
        </w:rPr>
        <w:t xml:space="preserve"> and </w:t>
      </w:r>
      <w:r w:rsidDel="00000000" w:rsidR="00000000" w:rsidRPr="00000000">
        <w:rPr>
          <w:b w:val="1"/>
          <w:u w:val="single"/>
          <w:rtl w:val="0"/>
        </w:rPr>
        <w:t xml:space="preserve">“Map Specification Nesting Title”</w:t>
      </w:r>
      <w:r w:rsidDel="00000000" w:rsidR="00000000" w:rsidRPr="00000000">
        <w:rPr>
          <w:rtl w:val="0"/>
        </w:rPr>
        <w:t xml:space="preserve">. </w:t>
      </w:r>
      <w:hyperlink r:id="rId8">
        <w:r w:rsidDel="00000000" w:rsidR="00000000" w:rsidRPr="00000000">
          <w:rPr>
            <w:color w:val="1155cc"/>
            <w:u w:val="single"/>
            <w:rtl w:val="0"/>
          </w:rPr>
          <w:t xml:space="preserve">https://docs.datomic.com/cloud/query/query-pull.html#orgc735b42</w:t>
        </w:r>
      </w:hyperlink>
      <w:r w:rsidDel="00000000" w:rsidR="00000000" w:rsidRPr="00000000">
        <w:rPr>
          <w:rtl w:val="0"/>
        </w:rPr>
        <w:t xml:space="preserve">, </w:t>
      </w:r>
      <w:hyperlink r:id="rId9">
        <w:r w:rsidDel="00000000" w:rsidR="00000000" w:rsidRPr="00000000">
          <w:rPr>
            <w:color w:val="1155cc"/>
            <w:u w:val="single"/>
            <w:rtl w:val="0"/>
          </w:rPr>
          <w:t xml:space="preserve">https://docs.datomic.com/cloud/query/query-pull.html#nesting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datomic.com/cloud/query/query-pull.html#nesting" TargetMode="External"/><Relationship Id="rId5" Type="http://schemas.openxmlformats.org/officeDocument/2006/relationships/styles" Target="styles.xml"/><Relationship Id="rId6" Type="http://schemas.openxmlformats.org/officeDocument/2006/relationships/hyperlink" Target="https://docs.google.com/document/d/1SdZTNaNRScdEj1iJbYDCl-IooPBQEXWb1QGBy0I-Z0M/edit?usp=sharing" TargetMode="External"/><Relationship Id="rId7" Type="http://schemas.openxmlformats.org/officeDocument/2006/relationships/hyperlink" Target="https://docs.datomic.com/cloud/query/query-pull.html" TargetMode="External"/><Relationship Id="rId8" Type="http://schemas.openxmlformats.org/officeDocument/2006/relationships/hyperlink" Target="https://docs.datomic.com/cloud/query/query-pull.html#orgc735b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