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6A03" w14:textId="5E046A32" w:rsidR="000567BC" w:rsidRPr="002602D4" w:rsidRDefault="002602D4">
      <w:pPr>
        <w:rPr>
          <w:lang w:val="en-US"/>
        </w:rPr>
      </w:pPr>
      <w:r w:rsidRPr="002602D4">
        <w:rPr>
          <w:lang w:val="en-US"/>
        </w:rPr>
        <w:t>Entidades concretas,entidades abstractas</w:t>
      </w:r>
      <w:r>
        <w:rPr>
          <w:lang w:val="en-US"/>
        </w:rPr>
        <w:t>, cardinalidad(1:n,1,1,n:n)</w:t>
      </w:r>
    </w:p>
    <w:p w14:paraId="7B8A2AB7" w14:textId="0AEA3E7B" w:rsidR="002602D4" w:rsidRPr="002602D4" w:rsidRDefault="002602D4">
      <w:pPr>
        <w:rPr>
          <w:lang w:val="en-US"/>
        </w:rPr>
      </w:pPr>
      <w:r w:rsidRPr="002602D4">
        <w:rPr>
          <w:lang w:val="en-US"/>
        </w:rPr>
        <w:t>Diagrama e</w:t>
      </w:r>
      <w:r>
        <w:rPr>
          <w:lang w:val="en-US"/>
        </w:rPr>
        <w:t>ntidad relacion</w:t>
      </w:r>
    </w:p>
    <w:sectPr w:rsidR="002602D4" w:rsidRPr="002602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C2"/>
    <w:rsid w:val="000567BC"/>
    <w:rsid w:val="002602D4"/>
    <w:rsid w:val="005F629D"/>
    <w:rsid w:val="009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61C1"/>
  <w15:chartTrackingRefBased/>
  <w15:docId w15:val="{6BAD3FD7-2A7F-4E2D-A807-994AF452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2023-02-20T15:21:00Z</dcterms:created>
  <dcterms:modified xsi:type="dcterms:W3CDTF">2023-02-20T16:11:00Z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2023-02-20T16:11:09Z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4e3760ca-b37f-4f7c-b462-1f672c9b42e4</vt:lpwstr>
  </property>
  <property fmtid="{D5CDD505-2E9C-101B-9397-08002B2CF9AE}" pid="8" name="MSIP_Label_defa4170-0d19-0005-0004-bc88714345d2_ContentBits">
    <vt:lpwstr>0</vt:lpwstr>
  </property>
</Properties>
</file>