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sz w:val="46"/>
          <w:szCs w:val="46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Roboto" w:cs="Roboto" w:eastAsia="Roboto" w:hAnsi="Roboto"/>
            <w:sz w:val="46"/>
            <w:szCs w:val="46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 e un linguaggio non fortemente tipizzato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let: Block-scoped </w:t>
        <w:br w:type="textWrapping"/>
        <w:t xml:space="preserve">string,number,boolean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null:significa che esplicitamente non c'è nulla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undefined:non dice niente</w:t>
        <w:br w:type="textWrapping"/>
        <w:t xml:space="preserve">le funzioni hanno anche un tpo sono di primo livello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browser è ottimista e  esegue anche se è sbagliato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truthy vs falsey</w:t>
        <w:br w:type="textWrapping"/>
        <w:t xml:space="preserve">nan=numero non possibile illegali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e let var-crea viene usata dentro tutta la funzione e let dentro tutto il block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può cambiare il tipo di variabile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 si puo sempre convertire in una stringa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cosa vuoldire concatenare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log=scrive sulla console una stringa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conca t= concatena stringhe con il resto dell'altra stringa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object.keys per trovare le proprieta di un oggeto esterno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key e objec perche apartiene al ogeto object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scrivo Object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è un oggetto globale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 è un oggetto globale   dato da javascript contiene metodi per lavorare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xHpoCYbGKH/SLKQpB4fUtV1fUA==">AMUW2mUoach3aFwd53ldG4VpZ9v9mwJKK2Q1SLkTd+8RCbxA9rDQAbgr1FVjyJkmvbndJt9FZ6LTq/rcFP04jtl/QN3nXlzhpnOI0YiDUu3ZeGEKiRQmWSmGbPRew/gSaDaYJf8zjtK0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