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Roboto" w:cs="Roboto" w:eastAsia="Roboto" w:hAnsi="Roboto"/>
          <w:color w:val="000000"/>
          <w:sz w:val="48"/>
          <w:szCs w:val="48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0000"/>
            <w:sz w:val="48"/>
            <w:szCs w:val="48"/>
            <w:u w:val="single"/>
            <w:rtl w:val="0"/>
          </w:rPr>
          <w:t xml:space="preserve">AI e Machine Learning -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Modello: e boh useremo Google colab esiste anche jupiter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Roboto" w:cs="Roboto" w:eastAsia="Roboto" w:hAnsi="Roboto"/>
          <w:color w:val="00000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http://python.it/doc/Howtothink/Howtothink-html-it/index.htm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 lavora  a liste ma numpy è molto più rapido e occupa meno spazio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288317</wp:posOffset>
            </wp:positionV>
            <wp:extent cx="2827973" cy="307672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357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73" cy="3076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2736879</wp:posOffset>
            </wp:positionH>
            <wp:positionV relativeFrom="paragraph">
              <wp:posOffset>285750</wp:posOffset>
            </wp:positionV>
            <wp:extent cx="3663921" cy="3076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921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ind w:left="720" w:firstLine="0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np.array( [ x[ ], y[ ] ] ) print(array( [ x , 1 ] )      [</w:t>
      </w:r>
      <w:r w:rsidDel="00000000" w:rsidR="00000000" w:rsidRPr="00000000">
        <w:rPr>
          <w:rFonts w:ascii="Roboto" w:cs="Roboto" w:eastAsia="Roboto" w:hAnsi="Roboto"/>
          <w:highlight w:val="red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highlight w:val="red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significa de aqui en adelante , number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np.random.random, ones, zeros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full</w:t>
        <w:tab/>
        <w:t xml:space="preserve"> </w:t>
        <w:tab/>
        <w:t xml:space="preserve">((fila,columns),full=numeri desiderato)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np.arange(inizio,finisce,step)</w:t>
        <w:tab/>
        <w:tab/>
        <w:tab/>
        <w:t xml:space="preserve">np.linspace(inizio,finito,quantità Di Numeri)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np.eye(fila,column)=diagonal de 1</w:t>
        <w:tab/>
        <w:tab/>
        <w:t xml:space="preserve">np.identity(n)=diagonal de 1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.ndim</w:t>
        <w:tab/>
        <w:t xml:space="preserve">.dtype</w:t>
        <w:tab/>
        <w:t xml:space="preserve">.size</w:t>
        <w:tab/>
        <w:t xml:space="preserve">.shape</w:t>
        <w:tab/>
        <w:t xml:space="preserve">.reshape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Roboto" w:cs="Roboto" w:eastAsia="Roboto" w:hAnsi="Roboto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sklearn.linear_model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LinearRegression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contiene librerie necessarie per lavorare con dataset in machine learning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 Tipi: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grafico di dispersione: (scatter) mette in relazione (progressione lineare): crescente, decrescente non lineare, nulla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ortograma: indagine statistica (barre)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pie: descrizione quantitativa (pie)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IMSHOW: (imshows) riesce ad disegnare matrici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Animation.funcanimation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Modello CRISP-DM (Cross Industry Standard Process dor Data Mining)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Statistica descrittiva: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Popolazione: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insieme di elementi ogetto dellindagine statistica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Campione: sottoinsieme della popolazione sul quale viene effettuata la misurazione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 è il valore numerico o l’attributo qualitativo con cui si caratterizza un campione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Frequenza assoluta: numero di volte che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verifica nel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Frequenza realativa: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raporto da frequenza e numero di elementi del campione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anomalia nei dati (errore di registrazione o evento anomalo reale)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link w:val="Titolo1Carattere"/>
    <w:uiPriority w:val="9"/>
    <w:qFormat w:val="1"/>
    <w:rsid w:val="009F11C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olo1Carattere" w:customStyle="1">
    <w:name w:val="Titolo 1 Carattere"/>
    <w:basedOn w:val="Carpredefinitoparagrafo"/>
    <w:link w:val="Titolo1"/>
    <w:uiPriority w:val="9"/>
    <w:rsid w:val="009F11C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 w:val="1"/>
    <w:rsid w:val="009F11C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847319"/>
    <w:rPr>
      <w:color w:val="605e5c"/>
      <w:shd w:color="auto" w:fill="e1dfdd" w:val="clear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 w:val="1"/>
    <w:rsid w:val="004616BB"/>
    <w:pPr>
      <w:ind w:left="720"/>
      <w:contextualSpacing w:val="1"/>
    </w:p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FD47B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 w:val="1"/>
    <w:rsid w:val="00FD47B4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rsid w:val="00FD47B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FD47B4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FD47B4"/>
    <w:rPr>
      <w:b w:val="1"/>
      <w:bCs w:val="1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B21E4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-RwjK7RqTKASlt1U4m2MeeWNKQBhOB1T#scrollTo=SgsYVqR5UZ54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colab.research.google.com/drive/1-RwjK7RqTKASlt1U4m2MeeWNKQBhOB1T#scrollTo=SgsYVqR5UZ54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27" TargetMode="External"/><Relationship Id="rId8" Type="http://schemas.openxmlformats.org/officeDocument/2006/relationships/hyperlink" Target="http://python.it/doc/Howtothink/Howtothink-html-it/index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g+feKU2aCmpEYl75PDx1cUwVQ==">AMUW2mV8k1MsqB8a4+CkR/KKfLw7k5Y1VvcwW1vq4IzQrg1M+q9SWqHvH+dKiefJ1vi3AMDqdU3K7o9eFIY+AaOkW/BqXQSc+Xf7XBKnDcPyZZ4BW9pgZrk=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2022-09-07T07:31:00Z</dcterms:created>
  <dc:creator>Brian Junior Potosi Ccuno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2022-09-07T10:56:36Z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10cd837e-c49b-40bd-b421-d658f6d39a1d</vt:lpwstr>
  </property>
  <property fmtid="{D5CDD505-2E9C-101B-9397-08002B2CF9AE}" pid="8" name="MSIP_Label_defa4170-0d19-0005-0004-bc88714345d2_ContentBits">
    <vt:lpwstr>0</vt:lpwstr>
  </property>
</Properties>
</file>