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</w:t>
        <w:br w:type="textWrapping"/>
        <w:t xml:space="preserve">fattoriale ricorsione</w:t>
        <w:br w:type="textWrapping"/>
        <w:t xml:space="preserve">matrice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