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CEB9" w14:textId="77777777" w:rsidR="00682063" w:rsidRPr="00682063" w:rsidRDefault="00682063" w:rsidP="0068206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682063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6 20/5/2022</w:t>
      </w:r>
    </w:p>
    <w:p w14:paraId="09847A6F" w14:textId="77777777" w:rsidR="00682063" w:rsidRPr="00682063" w:rsidRDefault="00682063" w:rsidP="00682063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682063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Oggi faremo:</w:t>
      </w:r>
    </w:p>
    <w:p w14:paraId="3A59A51A" w14:textId="77777777" w:rsidR="00682063" w:rsidRPr="00682063" w:rsidRDefault="00682063" w:rsidP="00682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ripasso della autenticazione Basic </w:t>
      </w:r>
      <w:proofErr w:type="spellStart"/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Auth</w:t>
      </w:r>
      <w:proofErr w:type="spellEnd"/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con breve prova</w:t>
      </w:r>
    </w:p>
    <w:p w14:paraId="1C1FB9CE" w14:textId="77777777" w:rsidR="00682063" w:rsidRPr="00682063" w:rsidRDefault="00682063" w:rsidP="00682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autenticazione </w:t>
      </w:r>
      <w:proofErr w:type="gramStart"/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con  Token</w:t>
      </w:r>
      <w:proofErr w:type="gramEnd"/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(</w:t>
      </w:r>
      <w:proofErr w:type="spellStart"/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bearer</w:t>
      </w:r>
      <w:proofErr w:type="spellEnd"/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con nome diverso dallo standard)</w:t>
      </w:r>
    </w:p>
    <w:p w14:paraId="0827C1C5" w14:textId="77777777" w:rsidR="00682063" w:rsidRPr="00682063" w:rsidRDefault="00682063" w:rsidP="006820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682063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introduzione all'autenticazione con token JWT</w:t>
      </w:r>
    </w:p>
    <w:p w14:paraId="7841634D" w14:textId="77777777" w:rsidR="00682063" w:rsidRPr="00682063" w:rsidRDefault="00682063" w:rsidP="00682063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F8B7EC6" w14:textId="77777777" w:rsidR="00682063" w:rsidRPr="00682063" w:rsidRDefault="00682063" w:rsidP="0068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82063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58B713C" w14:textId="2C3B642D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82063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504827C" wp14:editId="2647D176">
                <wp:extent cx="304800" cy="304800"/>
                <wp:effectExtent l="0" t="0" r="0" b="0"/>
                <wp:docPr id="6" name="Rectángulo 6" descr="Non completata: Token auth yaml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09CF5" id="Rectángulo 6" o:spid="_x0000_s1026" alt="Non completata: Token auth yaml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83D5A6" w14:textId="77777777" w:rsidR="00682063" w:rsidRPr="00682063" w:rsidRDefault="00682063" w:rsidP="0068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82063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9A82CC0" w14:textId="36ABE90E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"https://fad.its-ictpiemonte.it/mod/resource/view.php?id=22915&amp;redirect=1" \t "_blank" </w:instrText>
      </w: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82063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90EAAD5" wp14:editId="20CEC017">
                <wp:extent cx="304800" cy="304800"/>
                <wp:effectExtent l="0" t="0" r="0" b="0"/>
                <wp:docPr id="5" name="Rectángulo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36BCD" id="Rectángulo 5" o:spid="_x0000_s1026" href="https://fad.its-ictpiemonte.it/mod/resource/view.php?id=22915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9ADDE" w14:textId="77777777" w:rsidR="00682063" w:rsidRPr="00682063" w:rsidRDefault="00682063" w:rsidP="00682063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Token </w:t>
      </w:r>
      <w:proofErr w:type="spellStart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auth</w:t>
      </w:r>
      <w:proofErr w:type="spellEnd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</w:t>
      </w:r>
      <w:proofErr w:type="spellStart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yaml</w:t>
      </w:r>
      <w:proofErr w:type="spellEnd"/>
    </w:p>
    <w:p w14:paraId="1B2021F9" w14:textId="77777777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AC41EE8" w14:textId="77777777" w:rsidR="00682063" w:rsidRPr="00682063" w:rsidRDefault="00682063" w:rsidP="00682063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0E26EC5" w14:textId="77777777" w:rsidR="00682063" w:rsidRPr="00682063" w:rsidRDefault="00682063" w:rsidP="0068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82063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9C02FCA" w14:textId="30FE6039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82063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2BC9AC6" wp14:editId="17A1B08A">
                <wp:extent cx="304800" cy="304800"/>
                <wp:effectExtent l="0" t="0" r="0" b="0"/>
                <wp:docPr id="4" name="Rectángulo 4" descr="Non completata: JWT.IO allows you to decode, verify and generate JWT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7F880" id="Rectángulo 4" o:spid="_x0000_s1026" alt="Non completata: JWT.IO allows you to decode, verify and generate JWT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F64960" w14:textId="77777777" w:rsidR="00682063" w:rsidRPr="00682063" w:rsidRDefault="00682063" w:rsidP="0068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82063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F69BE6B" w14:textId="5C06E638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"https://fad.its-ictpiemonte.it/mod/url/view.php?id=22916&amp;redirect=1" \t "_blank" </w:instrText>
      </w: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82063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88A7F43" wp14:editId="330B8555">
                <wp:extent cx="304800" cy="304800"/>
                <wp:effectExtent l="0" t="0" r="0" b="0"/>
                <wp:docPr id="3" name="Rectángulo 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56B8C" id="Rectángulo 3" o:spid="_x0000_s1026" href="https://fad.its-ictpiemonte.it/mod/url/view.php?id=2291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BAE0D8" w14:textId="77777777" w:rsidR="00682063" w:rsidRPr="00682063" w:rsidRDefault="00682063" w:rsidP="00682063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JWT.IO </w:t>
      </w:r>
      <w:proofErr w:type="spellStart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allows</w:t>
      </w:r>
      <w:proofErr w:type="spellEnd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</w:t>
      </w:r>
      <w:proofErr w:type="spellStart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you</w:t>
      </w:r>
      <w:proofErr w:type="spellEnd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to </w:t>
      </w:r>
      <w:proofErr w:type="spellStart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decode</w:t>
      </w:r>
      <w:proofErr w:type="spellEnd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, </w:t>
      </w:r>
      <w:proofErr w:type="spellStart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verify</w:t>
      </w:r>
      <w:proofErr w:type="spellEnd"/>
      <w:r w:rsidRPr="00682063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and generate JWT.</w:t>
      </w:r>
    </w:p>
    <w:p w14:paraId="6A508D5E" w14:textId="77777777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2F4C3341" w14:textId="77777777" w:rsidR="00682063" w:rsidRPr="00682063" w:rsidRDefault="00682063" w:rsidP="00682063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95711DE" w14:textId="77777777" w:rsidR="00682063" w:rsidRPr="00682063" w:rsidRDefault="00682063" w:rsidP="00682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82063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C552F8A" w14:textId="5593C703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82063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441054E" wp14:editId="1BDF0371">
                <wp:extent cx="304800" cy="304800"/>
                <wp:effectExtent l="0" t="0" r="0" b="0"/>
                <wp:docPr id="2" name="Rectángulo 2" descr="Non completata: JWT AUTH.yaml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4E5F2" id="Rectángulo 2" o:spid="_x0000_s1026" alt="Non completata: JWT AUTH.yaml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0D9C52" w14:textId="77777777" w:rsidR="00682063" w:rsidRPr="00682063" w:rsidRDefault="00682063" w:rsidP="00682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82063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432D1CD" w14:textId="172C428F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0C0F19"/>
          <w:sz w:val="27"/>
          <w:szCs w:val="27"/>
          <w:u w:val="single"/>
          <w:lang w:eastAsia="it-IT"/>
        </w:rPr>
      </w:pP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"https://fad.its-ictpiemonte.it/mod/resource/view.php?id=22926&amp;redirect=1" \t "_blank" </w:instrText>
      </w: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82063">
        <w:rPr>
          <w:rFonts w:ascii="Roboto" w:eastAsia="Times New Roman" w:hAnsi="Roboto" w:cs="Segoe UI"/>
          <w:noProof/>
          <w:color w:val="0C0F19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D75649D" wp14:editId="7D573F81">
                <wp:extent cx="304800" cy="304800"/>
                <wp:effectExtent l="0" t="0" r="0" b="0"/>
                <wp:docPr id="1" name="Rectángulo 1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1FA4E" id="Rectángulo 1" o:spid="_x0000_s1026" href="https://fad.its-ictpiemonte.it/mod/resource/view.php?id=22926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A78168" w14:textId="77777777" w:rsidR="00682063" w:rsidRPr="00682063" w:rsidRDefault="00682063" w:rsidP="00682063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2063">
        <w:rPr>
          <w:rFonts w:ascii="Roboto" w:eastAsia="Times New Roman" w:hAnsi="Roboto" w:cs="Segoe UI"/>
          <w:color w:val="0C0F19"/>
          <w:sz w:val="30"/>
          <w:szCs w:val="30"/>
          <w:u w:val="single"/>
          <w:lang w:eastAsia="it-IT"/>
        </w:rPr>
        <w:t xml:space="preserve">JWT </w:t>
      </w:r>
      <w:proofErr w:type="spellStart"/>
      <w:r w:rsidRPr="00682063">
        <w:rPr>
          <w:rFonts w:ascii="Roboto" w:eastAsia="Times New Roman" w:hAnsi="Roboto" w:cs="Segoe UI"/>
          <w:color w:val="0C0F19"/>
          <w:sz w:val="30"/>
          <w:szCs w:val="30"/>
          <w:u w:val="single"/>
          <w:lang w:eastAsia="it-IT"/>
        </w:rPr>
        <w:t>AUTH.yaml</w:t>
      </w:r>
      <w:proofErr w:type="spellEnd"/>
    </w:p>
    <w:p w14:paraId="711C6E1C" w14:textId="77777777" w:rsidR="00682063" w:rsidRPr="00682063" w:rsidRDefault="00682063" w:rsidP="00682063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82063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726EB28" w14:textId="77777777" w:rsidR="00171B6C" w:rsidRDefault="00171B6C"/>
    <w:sectPr w:rsidR="00171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33"/>
    <w:multiLevelType w:val="multilevel"/>
    <w:tmpl w:val="077E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B61F7"/>
    <w:multiLevelType w:val="multilevel"/>
    <w:tmpl w:val="3BF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467127">
    <w:abstractNumId w:val="0"/>
  </w:num>
  <w:num w:numId="2" w16cid:durableId="163487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6C"/>
    <w:rsid w:val="00171B6C"/>
    <w:rsid w:val="0068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28FCB-AA6D-4938-88EE-86801A8E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2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682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206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68206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8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68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820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82063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820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82063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682063"/>
    <w:rPr>
      <w:color w:val="0000FF"/>
      <w:u w:val="single"/>
    </w:rPr>
  </w:style>
  <w:style w:type="paragraph" w:customStyle="1" w:styleId="instancename">
    <w:name w:val="instancename"/>
    <w:basedOn w:val="Normal"/>
    <w:rsid w:val="0068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6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3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22926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url/view.php?id=22916&amp;redirect=1" TargetMode="External"/><Relationship Id="rId5" Type="http://schemas.openxmlformats.org/officeDocument/2006/relationships/hyperlink" Target="https://fad.its-ictpiemonte.it/mod/resource/view.php?id=22915&amp;redirec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2022-11-08T21:27:00Z</dcterms:created>
  <dcterms:modified xsi:type="dcterms:W3CDTF">2022-11-08T21:27:00Z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2022-11-08T21:27:35Z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8a1b6843-7b94-4e12-a762-6f13e61cf405</vt:lpwstr>
  </property>
  <property fmtid="{D5CDD505-2E9C-101B-9397-08002B2CF9AE}" pid="8" name="MSIP_Label_defa4170-0d19-0005-0004-bc88714345d2_ContentBits">
    <vt:lpwstr>0</vt:lpwstr>
  </property>
</Properties>
</file>