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BANDA E FREQUENZA:</w:t>
        <w:br w:type="textWrapping"/>
        <w:br w:type="textWrapping"/>
        <w:t xml:space="preserve">APROCCIO TOP DOWN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RETE è UN SISTEMA COMPLESO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</w:t>
        <w:br w:type="textWrapping"/>
        <w:t xml:space="preserve">NODI DI RETE OPERANO A LIVELLI DIVERSI IN UNA RETE POSSONO LAVORARE                   </w:t>
        <w:br w:type="textWrapping"/>
        <w:t xml:space="preserve">LIVELLI DIVERSI</w:t>
        <w:br w:type="textWrapping"/>
        <w:br w:type="textWrapping"/>
        <w:t xml:space="preserve">RETE ESTERNA                                               RETI LOCALE INTERNE</w:t>
        <w:br w:type="textWrapping"/>
        <w:br w:type="textWrapping"/>
        <w:br w:type="textWrapping"/>
        <w:t xml:space="preserve">INTERNET SERVICE PROVIDER</w:t>
        <w:br w:type="textWrapping"/>
        <w:t xml:space="preserve">IL UPLOAD è SEMPRE PIU LENTA PER LA BANDA CHE è PIU STRETTA</w:t>
        <w:br w:type="textWrapping"/>
        <w:t xml:space="preserve">INTERNET EXCHANFE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DIGITALE rapresentati in bit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rate numero di bit trasmessi  in un secondo in un link digitale</w:t>
        <w:br w:type="textWrapping"/>
        <w:br w:type="textWrapping"/>
        <w:t xml:space="preserve">                         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ho0ste sistemi periferici hospitano</w:t>
        <w:br w:type="textWrapping"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hardware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  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ho0ste sistemi periferici hospitano  porogrami o eseguono software sistemi periferici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link, 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vps</w:t>
        <w:br w:type="textWrapping"/>
        <w:t xml:space="preserve">commutatore di pacchetoi : lionformazione viene tramutrata in pezzeti piccoli chiuamati paccheti si possono perdere paccheti perche lardwere </w:t>
        <w:br w:type="textWrapping"/>
        <w:t xml:space="preserve">internet service provider: ISP ftl banda larga banda ultra larga</w:t>
        <w:br w:type="textWrapping"/>
        <w:br w:type="textWrapping"/>
        <w:t xml:space="preserve">protocollo tsp ,rfc</w:t>
        <w:br w:type="textWrapping"/>
        <w:t xml:space="preserve">API: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COLLEGAMENTO MESH:TIPO DI TOPOLOGIA DI RETE IN CUI SONO INTERCONNESSI          (UNO COLLEGATI A TUTTI)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INTERNET SERVICE GLOBALE: //PIRAMIDE UNO PAGA PER AVERE INTERNET SERVICE</w:t>
        <w:br w:type="textWrapping"/>
        <w:t xml:space="preserve">GOOGLE:COUNTER PROVIDER NETWORK//RETE CHE FORNISCE SERVIZI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teorema di campionamento: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tipologie di rete :punto punto//tipologia stella(con switch,pc,pc,pc,server...)//tipologiebus//tipologia mesh//tipologia ad anello</w:t>
        <w:br w:type="textWrapping"/>
        <w:br w:type="textWrapping"/>
        <w:t xml:space="preserve">modello a strati </w:t>
      </w:r>
      <w:r w:rsidDel="00000000" w:rsidR="00000000" w:rsidRPr="00000000">
        <w:rPr>
          <w:highlight w:val="yellow"/>
          <w:rtl w:val="0"/>
        </w:rPr>
        <w:t xml:space="preserve">divide ed impera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host: ospite di acceso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mac: indirizzo fisico identifica lhost (48 bit)  (primi 24 bit identifica il brand produttore) (gli altri 24 sono il numero di serie) salvato in rom interno struttura piatta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ASSEGNAZIONE DI INDIRIZZO IP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ip: 8bit separati da un punto 8bit.    totale 32 bit   struttura gerarchica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0 - 255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192.10.15.2.1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classe a b c dipende dai valori che si trovano nel primo campo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t xml:space="preserve">a:0-127  assegnazioni di indirizzi publici nasa organisazzioni se 8primibit identificano ente 2 </w:t>
        <w:br w:type="textWrapping"/>
        <w:t xml:space="preserve">posso avere solo 127 enti che hanno molti host (24 bit per gli host)  alla24 -2    10.255.22….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b:128-191 rete 127 simulazioni loopack loopbank 2 alla16 -2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t xml:space="preserve">c:192-224  reti che solitamente lan 2alla8 -2      194.25.73.255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indirizzi di broadcast WTF??</w:t>
        <w:br w:type="textWrapping"/>
        <w:t xml:space="preserve">2levato agli host?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05138" cy="1667051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43431" y="2946475"/>
                          <a:ext cx="3005138" cy="1667051"/>
                          <a:chOff x="3843431" y="2946475"/>
                          <a:chExt cx="3005138" cy="1667051"/>
                        </a:xfrm>
                      </wpg:grpSpPr>
                      <wpg:grpSp>
                        <wpg:cNvGrpSpPr/>
                        <wpg:grpSpPr>
                          <a:xfrm>
                            <a:off x="3843431" y="2946475"/>
                            <a:ext cx="3005138" cy="1667051"/>
                            <a:chOff x="273150" y="360950"/>
                            <a:chExt cx="6419075" cy="3551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73150" y="360950"/>
                              <a:ext cx="6419075" cy="355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346225" y="643850"/>
                              <a:ext cx="5073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TX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453400" y="653600"/>
                              <a:ext cx="5073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RX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302250" y="1258425"/>
                              <a:ext cx="9561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500KM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799925" y="1960825"/>
                              <a:ext cx="1229100" cy="61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 VT=100Kb/s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687525" y="2019350"/>
                              <a:ext cx="22437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L=2000b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63375" y="2711975"/>
                              <a:ext cx="16389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tpro=5m/km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384950" y="360950"/>
                              <a:ext cx="8391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boh???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73150" y="3297300"/>
                              <a:ext cx="2634000" cy="61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Tempo di trasmisione= L/R= 2000/100x10alla24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511925" y="3375350"/>
                              <a:ext cx="31803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tempo di propagazione =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05138" cy="1667051"/>
                <wp:effectExtent b="0" l="0" r="0" t="0"/>
                <wp:docPr id="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5138" cy="16670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velocita de pacchetti formule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OSI MODEL     TCP/IP MODELO  una aplicazione che vuole communicare deve gestire prima i 4 primi livelli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data, segmeto,paccheto, framme,lasrrivo dei pacchetti è asincrona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livello 1 binario data I DATI SI TRASMETONO PER ELETTRICITA O OTICO O WIRELESS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levello 2 si efetua lo scambio di mac(48bit) come inseriti in una busta mittente e destinatario crea i pacchetti detti frame con header e tail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livello 3 asegna gli indirizzi ip(32bit), sorgente e destinatario cerca il cammino migliore e incapsula i pacchetti detti datagrams, forwarding(gestione dei porti)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netmask(numero binario 32bit asociato ad una rete ip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livello 4 trasporto porte statiche e dinamiche presente solo negli host protocolle tcp e udp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livello 5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livello 6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nei nodi ci sono gli indirizzi ip per riconoscere i punti terminali host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classe 1 192 </w:t>
        <w:tab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classe 2 192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classe 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-228598</wp:posOffset>
            </wp:positionH>
            <wp:positionV relativeFrom="paragraph">
              <wp:posOffset>153925</wp:posOffset>
            </wp:positionV>
            <wp:extent cx="3214688" cy="4544351"/>
            <wp:effectExtent b="0" l="0" r="0" t="0"/>
            <wp:wrapSquare wrapText="bothSides" distB="114300" distT="114300" distL="114300" distR="11430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45443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classfull/clasless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indirizzamento classful vecchio finiscono i ip cercare</w:t>
        <w:br w:type="textWrapping"/>
        <w:t xml:space="preserve"> mask per non sprecare indirizzi ip maschera fissa/classles adattabile ad ogni esigenza subnet mask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-352422</wp:posOffset>
            </wp:positionH>
            <wp:positionV relativeFrom="paragraph">
              <wp:posOffset>3219450</wp:posOffset>
            </wp:positionV>
            <wp:extent cx="3219450" cy="2041089"/>
            <wp:effectExtent b="0" l="0" r="0" t="0"/>
            <wp:wrapSquare wrapText="bothSides" distB="114300" distT="114300" distL="114300" distR="114300"/>
            <wp:docPr id="1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550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410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-544348</wp:posOffset>
            </wp:positionH>
            <wp:positionV relativeFrom="paragraph">
              <wp:posOffset>114300</wp:posOffset>
            </wp:positionV>
            <wp:extent cx="6815138" cy="3943477"/>
            <wp:effectExtent b="0" l="0" r="0" t="0"/>
            <wp:wrapSquare wrapText="bothSides" distB="114300" distT="114300" distL="114300" distR="114300"/>
            <wp:docPr id="1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22167" l="16974" r="20848" t="29801"/>
                    <a:stretch>
                      <a:fillRect/>
                    </a:stretch>
                  </pic:blipFill>
                  <pic:spPr>
                    <a:xfrm>
                      <a:off x="0" y="0"/>
                      <a:ext cx="6815138" cy="3943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LIVELLO 3: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si diferenzano da lindirizzo fisico, interfaccia</w:t>
        <w:br w:type="textWrapping"/>
        <w:t xml:space="preserve">esempio postino </w:t>
        <w:br w:type="textWrapping"/>
        <w:t xml:space="preserve">porta:</w:t>
        <w:br w:type="textWrapping"/>
        <w:t xml:space="preserve">interfaccia tra livell 3 e 4 ce un muro di porte</w:t>
        <w:br w:type="textWrapping"/>
        <w:t xml:space="preserve">nro porte =65 536 {0,1’2’3’4’....65535}</w:t>
        <w:br w:type="textWrapping"/>
        <w:t xml:space="preserve">mail porta=21</w:t>
        <w:br w:type="textWrapping"/>
        <w:t xml:space="preserve">internet=80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l'informazione che arriva in porta 4 viene disordinata ma tutti hano un ticket diverso perche escono da porte diverse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-419098</wp:posOffset>
            </wp:positionH>
            <wp:positionV relativeFrom="paragraph">
              <wp:posOffset>114300</wp:posOffset>
            </wp:positionV>
            <wp:extent cx="5734050" cy="5676900"/>
            <wp:effectExtent b="0" l="0" r="0" t="0"/>
            <wp:wrapSquare wrapText="bothSides" distB="114300" distT="114300" distL="114300" distR="11430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299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7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-704848</wp:posOffset>
            </wp:positionH>
            <wp:positionV relativeFrom="paragraph">
              <wp:posOffset>238125</wp:posOffset>
            </wp:positionV>
            <wp:extent cx="5731200" cy="8102600"/>
            <wp:effectExtent b="0" l="0" r="0" t="0"/>
            <wp:wrapSquare wrapText="bothSides" distB="114300" distT="114300" distL="114300" distR="11430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535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calcolo della rete di apartenenza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IP 147.227.227.123/19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quanti host puo indirizzare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calcolo delIP di brodcast: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 sono sotoreti sono 0 se sono broadcast sono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determinare quante sottoreti/26 e quante sono utilizzabili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101111 0010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201.184.237.0/24  255.255.255.0 —---   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 sottoretti: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92h— 7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18h—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201.184.237.00000000/24                   /25          /25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201.184.237.0/25  sottorete di un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quale è l'ultimo ip utilizzabili da questa sottorete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201.184.237.126/25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201.184.137.128/25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201.184.237.10000000/25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altro eserzizio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132.175.0.0/21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131.175.00000000.00000000   255.255          .         248.0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sottorete 1000 host           1000host—-131.175.0.0       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220 host?                                        —--131.175.4.0      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56 host                                            —--131.175.00000000.8zeri      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2host                                               —--131.175..0/24—-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3" Type="http://schemas.openxmlformats.org/officeDocument/2006/relationships/image" Target="media/image1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sqt6hRlUT7EgwvxzBD+J+xVbfg==">AMUW2mUZUINSt51Pkn6DnBeJXSSXTi9CRCQLSXWx8dsm7MHPPAKTqaTkzV33ywMfV0XjFccWGTo55f+TbsxeAQ+dG01Rh8TZYtmF1CBQXSSThSHZApM4PLM=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