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E268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LAT: Latitude of the hospital location.</w:t>
      </w:r>
    </w:p>
    <w:p w14:paraId="375177DD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LONG: Longitude of the hospital location.</w:t>
      </w:r>
    </w:p>
    <w:p w14:paraId="4B702915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ADMTOT: Total admissions.</w:t>
      </w:r>
    </w:p>
    <w:p w14:paraId="28E4F5A1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BDTOT: Total beds.</w:t>
      </w:r>
    </w:p>
    <w:p w14:paraId="72AFE3A6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CBSATYPE: Core Based Statistical Area (CBSA) type.</w:t>
      </w:r>
    </w:p>
    <w:p w14:paraId="60BD400E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CLEAN_HSP_A_P: Cleanliness rating of the hospital.</w:t>
      </w:r>
    </w:p>
    <w:p w14:paraId="574F3087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CNTYNAME: County name.</w:t>
      </w:r>
    </w:p>
    <w:p w14:paraId="140583E9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COMP_1_A_P to COMP_7_SA: Various components or aspects of hospital services or performance.</w:t>
      </w:r>
    </w:p>
    <w:p w14:paraId="32A24575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EXPTOT: Total expenses.</w:t>
      </w:r>
    </w:p>
    <w:p w14:paraId="164F5BBE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FCNTYCD: Federal county code.</w:t>
      </w:r>
    </w:p>
    <w:p w14:paraId="7D7F5160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FCOUNTY: Federal county.</w:t>
      </w:r>
    </w:p>
    <w:p w14:paraId="1861C969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FFDMHOS, FFDMSYS, FFDMVEN: Federal designation of hospital, system, and vendor.</w:t>
      </w:r>
    </w:p>
    <w:p w14:paraId="7A788C98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FISYR: Fiscal year.</w:t>
      </w:r>
    </w:p>
    <w:p w14:paraId="7DB6A00C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FITCHOS, FITCSYS, FITCVEN: Fitch rating of hospital, system, and vendor.</w:t>
      </w:r>
    </w:p>
    <w:p w14:paraId="6226DDE0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FORNRSA: Foreign Non-Rural Statistical Area.</w:t>
      </w:r>
    </w:p>
    <w:p w14:paraId="081ABB69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FOUNDHOS, FOUNDNET, FOUNDSYS: Founding details of hospital, network, and system.</w:t>
      </w:r>
    </w:p>
    <w:p w14:paraId="0494673E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FRTCHOS: Federal rating of hospital.</w:t>
      </w:r>
    </w:p>
    <w:p w14:paraId="4C495C90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FSERYN: Federal system.</w:t>
      </w:r>
    </w:p>
    <w:p w14:paraId="3570CC24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FSTCD: Federal state code.</w:t>
      </w:r>
    </w:p>
    <w:p w14:paraId="43545406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FTAPRN, FTAST, FTE, FTEAPN, FTED, FTEH, FTELPN, FTEMD: Full-time equivalent positions for various roles.</w:t>
      </w:r>
    </w:p>
    <w:p w14:paraId="152846F2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GPONAME, GPOST, GPWP, GPWWHOS, GPWWNET, GPWWSYS: Government Provider Organization details.</w:t>
      </w:r>
    </w:p>
    <w:p w14:paraId="45366072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GROUP: Grouping information.</w:t>
      </w:r>
    </w:p>
    <w:p w14:paraId="521EC789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HOMEHHOS, HOMEHSYS, HOMEHVEN: Home health services details.</w:t>
      </w:r>
    </w:p>
    <w:p w14:paraId="01D9AF9C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HOSPBD: Hospital bed count.</w:t>
      </w:r>
    </w:p>
    <w:p w14:paraId="1732A92C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HOSPCHOS, HOSPCSYS, HOSPCVEN: Hospital accreditation details.</w:t>
      </w:r>
    </w:p>
    <w:p w14:paraId="0D90CAFE" w14:textId="77777777" w:rsidR="00512613" w:rsidRPr="00512613" w:rsidRDefault="00512613" w:rsidP="00512613">
      <w:pPr>
        <w:numPr>
          <w:ilvl w:val="0"/>
          <w:numId w:val="2"/>
        </w:numPr>
      </w:pPr>
      <w:proofErr w:type="spellStart"/>
      <w:r w:rsidRPr="00512613">
        <w:t>HospPerSysID</w:t>
      </w:r>
      <w:proofErr w:type="spellEnd"/>
      <w:r w:rsidRPr="00512613">
        <w:t>: Hospital personal system ID.</w:t>
      </w:r>
    </w:p>
    <w:p w14:paraId="06C819C4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HRRCODE, HRRNAME: Hospital Referral Region code and name.</w:t>
      </w:r>
    </w:p>
    <w:p w14:paraId="45911D1D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HSACODE, HSANAME: Health Service Area code and name.</w:t>
      </w:r>
    </w:p>
    <w:p w14:paraId="6B16C21E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HSP_RATING_0_6, HSP_RATING_7_8, HSP_RATING_9_10: Hospital rating based on a scale.</w:t>
      </w:r>
    </w:p>
    <w:p w14:paraId="6321D7E8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HSPTL: Hospital name.</w:t>
      </w:r>
    </w:p>
    <w:p w14:paraId="2464C569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ICARHOS, ICARSYS, ICARVEN: Infection control details.</w:t>
      </w:r>
    </w:p>
    <w:p w14:paraId="48F616B9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ICFBD88, ICFHOS, ICFSYS, ICFVEN: Intensive care facilities details.</w:t>
      </w:r>
    </w:p>
    <w:p w14:paraId="23D29F49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ICLABHOS, ICLABSYS, ICLABVEN: Clinical laboratory details.</w:t>
      </w:r>
    </w:p>
    <w:p w14:paraId="62357275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ID, ID_A: Identification columns.</w:t>
      </w:r>
    </w:p>
    <w:p w14:paraId="3774E286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IPDTOT: Total inpatient days.</w:t>
      </w:r>
    </w:p>
    <w:p w14:paraId="1A22F75D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LOS: Length of stay.</w:t>
      </w:r>
    </w:p>
    <w:p w14:paraId="4A78659B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LUNGHOS, LUNGSYS, LUNGVEN: Lung care details.</w:t>
      </w:r>
    </w:p>
    <w:p w14:paraId="07DEB557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MAPP1_JCOM to MAPP22_CIHQ: Various mapping details.</w:t>
      </w:r>
    </w:p>
    <w:p w14:paraId="05DF8FC5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lastRenderedPageBreak/>
        <w:t>MCDDC, MCDIPD: Medicare cost report data.</w:t>
      </w:r>
    </w:p>
    <w:p w14:paraId="6C9B1EC7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MCNTYCD: Medicare county code.</w:t>
      </w:r>
    </w:p>
    <w:p w14:paraId="15F8AA90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MHSMEMB: Mental health services membership.</w:t>
      </w:r>
    </w:p>
    <w:p w14:paraId="7FB409EF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MLOCSTCD, MLOCADDR, MLOCCITY, MLOCZIP: Medical location details.</w:t>
      </w:r>
    </w:p>
    <w:p w14:paraId="38EE1BCC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MNAME: Medical name.</w:t>
      </w:r>
    </w:p>
    <w:p w14:paraId="21AD3242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MNGT: Management details.</w:t>
      </w:r>
    </w:p>
    <w:p w14:paraId="0C6DDCF4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PAINHOS, PAINSYS, PAINVEN: Pain management details.</w:t>
      </w:r>
    </w:p>
    <w:p w14:paraId="6DC24159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PALHOS, PALSYS, PALVEN: Palliative care details.</w:t>
      </w:r>
    </w:p>
    <w:p w14:paraId="5051E2D3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PATEDHOS, PATEDSYS, PATEDVEN: Patient education details.</w:t>
      </w:r>
    </w:p>
    <w:p w14:paraId="70779D47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PATRPHOS, PATRPSYS, PATRPVEN: Patient rights details.</w:t>
      </w:r>
    </w:p>
    <w:p w14:paraId="37D9AAD3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PAYTOT: Total payments.</w:t>
      </w:r>
    </w:p>
    <w:p w14:paraId="347B2836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QUIET_HSP_A_P: Quietness rating of the hospital.</w:t>
      </w:r>
    </w:p>
    <w:p w14:paraId="73C264FF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RADMCHI: Readmission details.</w:t>
      </w:r>
    </w:p>
    <w:p w14:paraId="03A9927C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RASTHOS, RASTSYS, RASTVEN: Radiation care details.</w:t>
      </w:r>
    </w:p>
    <w:p w14:paraId="1B655EAA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RBOTHOS, RBOTSYS, RBOTVEN: Robotics details.</w:t>
      </w:r>
    </w:p>
    <w:p w14:paraId="1AED5B67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RECMND_DY, RECMND_PY: Recommendation details.</w:t>
      </w:r>
    </w:p>
    <w:p w14:paraId="1ED84860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REDSHOS, REDSSYS, REDSVEN: Reducing readmissions details.</w:t>
      </w:r>
    </w:p>
    <w:p w14:paraId="6A5D4910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REHABBD: Rehabilitation bed count.</w:t>
      </w:r>
    </w:p>
    <w:p w14:paraId="17C8E1E0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RNSCH: Registered nurse school.</w:t>
      </w:r>
    </w:p>
    <w:p w14:paraId="108E19E8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SERVOTH: Other services details.</w:t>
      </w:r>
    </w:p>
    <w:p w14:paraId="3684905B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SLEPHOS, SLEPSYS, SLEPVEN: Sleep disorder details.</w:t>
      </w:r>
    </w:p>
    <w:p w14:paraId="16A2B9F2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SNBD88, SNHOS, SNSYS, SNT, SNVEN: Surgical and nonsurgical details.</w:t>
      </w:r>
    </w:p>
    <w:p w14:paraId="7BC425F1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SOCWKHOS, SOCWKSYS, SOCWKVEN: Social work details.</w:t>
      </w:r>
    </w:p>
    <w:p w14:paraId="2EF09520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SPCICBD: Specialty intensive care bed count.</w:t>
      </w:r>
    </w:p>
    <w:p w14:paraId="5E95A8CA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SUPLY, SUPNM: Supply details.</w:t>
      </w:r>
    </w:p>
    <w:p w14:paraId="2E79481E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SUPPGHOS, SUPPGSYS, SUPPGVEN: Supply group details.</w:t>
      </w:r>
    </w:p>
    <w:p w14:paraId="7DD06E9A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SUROPIP, SUROPOP, SUROPTOT: Surgical operation details.</w:t>
      </w:r>
    </w:p>
    <w:p w14:paraId="403003A1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SWBDHOS, SWBDSYS, SWBDVEN: Swing bed details.</w:t>
      </w:r>
    </w:p>
    <w:p w14:paraId="0D0810BB" w14:textId="77777777" w:rsidR="00512613" w:rsidRPr="00512613" w:rsidRDefault="00512613" w:rsidP="00512613">
      <w:pPr>
        <w:numPr>
          <w:ilvl w:val="0"/>
          <w:numId w:val="2"/>
        </w:numPr>
      </w:pPr>
      <w:r w:rsidRPr="00512613">
        <w:t>WOMHCVEN: Women's health care vendor.</w:t>
      </w:r>
    </w:p>
    <w:p w14:paraId="0976963A" w14:textId="77777777" w:rsidR="00512613" w:rsidRPr="00512613" w:rsidRDefault="00512613" w:rsidP="00512613">
      <w:pPr>
        <w:numPr>
          <w:ilvl w:val="0"/>
          <w:numId w:val="2"/>
        </w:numPr>
      </w:pPr>
      <w:proofErr w:type="spellStart"/>
      <w:r w:rsidRPr="00512613">
        <w:t>LogFacilityExpenses</w:t>
      </w:r>
      <w:proofErr w:type="spellEnd"/>
      <w:r w:rsidRPr="00512613">
        <w:t>: Log of facility expenses.</w:t>
      </w:r>
    </w:p>
    <w:p w14:paraId="265D8506" w14:textId="77777777" w:rsidR="00693797" w:rsidRDefault="00693797"/>
    <w:sectPr w:rsidR="00693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37E2"/>
    <w:multiLevelType w:val="multilevel"/>
    <w:tmpl w:val="1B96B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39535E"/>
    <w:multiLevelType w:val="multilevel"/>
    <w:tmpl w:val="2E26B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178231">
    <w:abstractNumId w:val="0"/>
  </w:num>
  <w:num w:numId="2" w16cid:durableId="1234703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13"/>
    <w:rsid w:val="00512613"/>
    <w:rsid w:val="00693797"/>
    <w:rsid w:val="00F6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86449"/>
  <w15:chartTrackingRefBased/>
  <w15:docId w15:val="{A1C48863-07A8-8E45-8A6A-E194794D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6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6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6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6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6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6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6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e32bd2a-1ccd-49c1-a814-de8553946415}" enabled="1" method="Standard" siteId="{22136781-9753-4c75-af28-68a078871eb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Deen, Owen Paul</dc:creator>
  <cp:keywords/>
  <dc:description/>
  <cp:lastModifiedBy>Deen, Owen Paul</cp:lastModifiedBy>
  <cp:revision>1</cp:revision>
  <dcterms:created xsi:type="dcterms:W3CDTF">2024-04-16T13:30:00Z</dcterms:created>
  <dcterms:modified xsi:type="dcterms:W3CDTF">2024-04-16T13:31:00Z</dcterms:modified>
</cp:coreProperties>
</file>