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346B" w:rsidRPr="00714DF0" w:rsidRDefault="00D9040F" w:rsidP="00A87B7B">
      <w:pPr>
        <w:pStyle w:val="ListParagraph"/>
        <w:numPr>
          <w:ilvl w:val="0"/>
          <w:numId w:val="5"/>
        </w:numPr>
        <w:rPr>
          <w:rFonts w:cstheme="minorHAnsi"/>
          <w:b/>
          <w:sz w:val="24"/>
          <w:szCs w:val="24"/>
        </w:rPr>
      </w:pPr>
      <w:r w:rsidRPr="00714DF0">
        <w:rPr>
          <w:rFonts w:cstheme="minorHAnsi"/>
          <w:b/>
          <w:sz w:val="24"/>
          <w:szCs w:val="24"/>
        </w:rPr>
        <w:t>Purpose</w:t>
      </w:r>
    </w:p>
    <w:p w:rsidR="000C03CE" w:rsidRDefault="000C03CE" w:rsidP="00A87B7B">
      <w:pPr>
        <w:pStyle w:val="ListParagraph"/>
        <w:rPr>
          <w:rFonts w:cstheme="minorHAnsi"/>
          <w:sz w:val="24"/>
          <w:szCs w:val="24"/>
        </w:rPr>
      </w:pPr>
    </w:p>
    <w:p w:rsidR="00A87B7B" w:rsidRPr="00714DF0" w:rsidRDefault="007D2725" w:rsidP="00A87B7B">
      <w:pPr>
        <w:pStyle w:val="ListParagraph"/>
        <w:rPr>
          <w:rFonts w:cstheme="minorHAnsi"/>
          <w:sz w:val="24"/>
          <w:szCs w:val="24"/>
        </w:rPr>
      </w:pPr>
      <w:r>
        <w:rPr>
          <w:rFonts w:cstheme="minorHAnsi"/>
          <w:sz w:val="24"/>
          <w:szCs w:val="24"/>
        </w:rPr>
        <w:t>To establish procedure</w:t>
      </w:r>
      <w:r w:rsidR="00A87B7B" w:rsidRPr="00714DF0">
        <w:rPr>
          <w:rFonts w:cstheme="minorHAnsi"/>
          <w:sz w:val="24"/>
          <w:szCs w:val="24"/>
        </w:rPr>
        <w:t xml:space="preserve"> to </w:t>
      </w:r>
      <w:r w:rsidR="004D5C47">
        <w:rPr>
          <w:rFonts w:cstheme="minorHAnsi"/>
          <w:sz w:val="24"/>
          <w:szCs w:val="24"/>
        </w:rPr>
        <w:t xml:space="preserve">test and evaluate the glass assemblies prior to building the electrode assembly used </w:t>
      </w:r>
      <w:r w:rsidR="00B32813">
        <w:rPr>
          <w:rFonts w:cstheme="minorHAnsi"/>
          <w:sz w:val="24"/>
          <w:szCs w:val="24"/>
        </w:rPr>
        <w:t>in the ClearView device.</w:t>
      </w:r>
    </w:p>
    <w:p w:rsidR="00A87B7B" w:rsidRPr="00714DF0" w:rsidRDefault="00A87B7B" w:rsidP="00A87B7B">
      <w:pPr>
        <w:pStyle w:val="ListParagraph"/>
        <w:rPr>
          <w:rFonts w:cstheme="minorHAnsi"/>
          <w:sz w:val="24"/>
          <w:szCs w:val="24"/>
        </w:rPr>
      </w:pPr>
    </w:p>
    <w:p w:rsidR="00D9040F" w:rsidRPr="00714DF0" w:rsidRDefault="00D9040F" w:rsidP="00D9040F">
      <w:pPr>
        <w:pStyle w:val="ListParagraph"/>
        <w:numPr>
          <w:ilvl w:val="0"/>
          <w:numId w:val="5"/>
        </w:numPr>
        <w:rPr>
          <w:rFonts w:cstheme="minorHAnsi"/>
          <w:b/>
          <w:sz w:val="24"/>
          <w:szCs w:val="24"/>
        </w:rPr>
      </w:pPr>
      <w:r w:rsidRPr="00714DF0">
        <w:rPr>
          <w:rFonts w:cstheme="minorHAnsi"/>
          <w:b/>
          <w:sz w:val="24"/>
          <w:szCs w:val="24"/>
        </w:rPr>
        <w:t>Scope</w:t>
      </w:r>
    </w:p>
    <w:p w:rsidR="000C03CE" w:rsidRDefault="000C03CE" w:rsidP="002E5C3B">
      <w:pPr>
        <w:pStyle w:val="ListParagraph"/>
        <w:rPr>
          <w:rFonts w:cstheme="minorHAnsi"/>
          <w:sz w:val="24"/>
          <w:szCs w:val="24"/>
        </w:rPr>
      </w:pPr>
    </w:p>
    <w:p w:rsidR="002E5C3B" w:rsidRPr="00A707DC" w:rsidRDefault="00A87B7B" w:rsidP="002E5C3B">
      <w:pPr>
        <w:pStyle w:val="ListParagraph"/>
        <w:rPr>
          <w:rFonts w:cstheme="minorHAnsi"/>
          <w:sz w:val="24"/>
          <w:szCs w:val="24"/>
        </w:rPr>
      </w:pPr>
      <w:r w:rsidRPr="00714DF0">
        <w:rPr>
          <w:rFonts w:cstheme="minorHAnsi"/>
          <w:sz w:val="24"/>
          <w:szCs w:val="24"/>
        </w:rPr>
        <w:t>This procedure applies to</w:t>
      </w:r>
      <w:r w:rsidR="0023649B">
        <w:rPr>
          <w:rFonts w:cstheme="minorHAnsi"/>
          <w:sz w:val="24"/>
          <w:szCs w:val="24"/>
        </w:rPr>
        <w:t xml:space="preserve"> </w:t>
      </w:r>
      <w:r w:rsidR="006B3657">
        <w:rPr>
          <w:rFonts w:cstheme="minorHAnsi"/>
          <w:sz w:val="24"/>
          <w:szCs w:val="24"/>
        </w:rPr>
        <w:t xml:space="preserve">test </w:t>
      </w:r>
      <w:r w:rsidR="0023649B">
        <w:rPr>
          <w:rFonts w:cstheme="minorHAnsi"/>
          <w:sz w:val="24"/>
          <w:szCs w:val="24"/>
        </w:rPr>
        <w:t xml:space="preserve">personnel, quality assurance personnel </w:t>
      </w:r>
      <w:r w:rsidRPr="00714DF0">
        <w:rPr>
          <w:rFonts w:cstheme="minorHAnsi"/>
          <w:sz w:val="24"/>
          <w:szCs w:val="24"/>
        </w:rPr>
        <w:t>and supe</w:t>
      </w:r>
      <w:r w:rsidR="000E2529">
        <w:rPr>
          <w:rFonts w:cstheme="minorHAnsi"/>
          <w:sz w:val="24"/>
          <w:szCs w:val="24"/>
        </w:rPr>
        <w:t xml:space="preserve">rvision that are responsible </w:t>
      </w:r>
      <w:r w:rsidR="002C68DC">
        <w:rPr>
          <w:rFonts w:cstheme="minorHAnsi"/>
          <w:sz w:val="24"/>
          <w:szCs w:val="24"/>
        </w:rPr>
        <w:t xml:space="preserve">for the assembly and testing of the </w:t>
      </w:r>
      <w:r w:rsidR="004D5C47">
        <w:rPr>
          <w:rFonts w:cstheme="minorHAnsi"/>
          <w:sz w:val="24"/>
          <w:szCs w:val="24"/>
        </w:rPr>
        <w:t>glass electrode assembly</w:t>
      </w:r>
      <w:r w:rsidR="002C68DC">
        <w:rPr>
          <w:rFonts w:cstheme="minorHAnsi"/>
          <w:sz w:val="24"/>
          <w:szCs w:val="24"/>
        </w:rPr>
        <w:t xml:space="preserve"> for use in the ClearView device.</w:t>
      </w:r>
    </w:p>
    <w:p w:rsidR="00A87B7B" w:rsidRPr="00714DF0" w:rsidRDefault="00A87B7B" w:rsidP="0033346B">
      <w:pPr>
        <w:pStyle w:val="ListParagraph"/>
        <w:rPr>
          <w:rFonts w:cstheme="minorHAnsi"/>
          <w:sz w:val="24"/>
          <w:szCs w:val="24"/>
        </w:rPr>
      </w:pPr>
    </w:p>
    <w:p w:rsidR="00D9040F" w:rsidRPr="00714DF0" w:rsidRDefault="00D9040F" w:rsidP="00D9040F">
      <w:pPr>
        <w:pStyle w:val="ListParagraph"/>
        <w:numPr>
          <w:ilvl w:val="0"/>
          <w:numId w:val="5"/>
        </w:numPr>
        <w:rPr>
          <w:rFonts w:cstheme="minorHAnsi"/>
          <w:b/>
          <w:sz w:val="24"/>
          <w:szCs w:val="24"/>
        </w:rPr>
      </w:pPr>
      <w:r w:rsidRPr="00714DF0">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A87B7B" w:rsidRPr="00714DF0" w:rsidTr="003219C3">
        <w:tc>
          <w:tcPr>
            <w:tcW w:w="3097" w:type="dxa"/>
          </w:tcPr>
          <w:p w:rsidR="00A87B7B" w:rsidRPr="00714DF0" w:rsidRDefault="00A87B7B" w:rsidP="003219C3">
            <w:pPr>
              <w:pStyle w:val="ListParagraph"/>
              <w:ind w:left="0"/>
              <w:rPr>
                <w:rFonts w:cstheme="minorHAnsi"/>
                <w:b/>
                <w:sz w:val="24"/>
                <w:szCs w:val="24"/>
              </w:rPr>
            </w:pPr>
            <w:r w:rsidRPr="00714DF0">
              <w:rPr>
                <w:rFonts w:cstheme="minorHAnsi"/>
                <w:b/>
                <w:sz w:val="24"/>
                <w:szCs w:val="24"/>
              </w:rPr>
              <w:t>User</w:t>
            </w:r>
          </w:p>
        </w:tc>
        <w:tc>
          <w:tcPr>
            <w:tcW w:w="5759" w:type="dxa"/>
          </w:tcPr>
          <w:p w:rsidR="00A87B7B" w:rsidRPr="00714DF0" w:rsidRDefault="00A87B7B" w:rsidP="002E5C3B">
            <w:pPr>
              <w:pStyle w:val="ListParagraph"/>
              <w:numPr>
                <w:ilvl w:val="0"/>
                <w:numId w:val="2"/>
              </w:numPr>
              <w:ind w:left="323"/>
              <w:rPr>
                <w:rFonts w:cstheme="minorHAnsi"/>
                <w:sz w:val="24"/>
                <w:szCs w:val="24"/>
              </w:rPr>
            </w:pPr>
            <w:r w:rsidRPr="00714DF0">
              <w:rPr>
                <w:rFonts w:cstheme="minorHAnsi"/>
                <w:sz w:val="24"/>
                <w:szCs w:val="24"/>
              </w:rPr>
              <w:t xml:space="preserve">Complies with </w:t>
            </w:r>
            <w:r w:rsidR="003219C3" w:rsidRPr="00714DF0">
              <w:rPr>
                <w:rFonts w:cstheme="minorHAnsi"/>
                <w:sz w:val="24"/>
                <w:szCs w:val="24"/>
              </w:rPr>
              <w:t>the policy and procedure</w:t>
            </w:r>
            <w:r w:rsidR="00896661">
              <w:rPr>
                <w:rFonts w:cstheme="minorHAnsi"/>
                <w:sz w:val="24"/>
                <w:szCs w:val="24"/>
              </w:rPr>
              <w:t xml:space="preserve"> to perform testing</w:t>
            </w:r>
            <w:r w:rsidRPr="00714DF0">
              <w:rPr>
                <w:rFonts w:cstheme="minorHAnsi"/>
                <w:sz w:val="24"/>
                <w:szCs w:val="24"/>
              </w:rPr>
              <w:t>.</w:t>
            </w:r>
          </w:p>
          <w:p w:rsidR="00A87B7B" w:rsidRPr="00714DF0" w:rsidRDefault="00A87B7B" w:rsidP="002E5C3B">
            <w:pPr>
              <w:pStyle w:val="ListParagraph"/>
              <w:numPr>
                <w:ilvl w:val="0"/>
                <w:numId w:val="2"/>
              </w:numPr>
              <w:ind w:left="323"/>
              <w:rPr>
                <w:rFonts w:cstheme="minorHAnsi"/>
                <w:sz w:val="24"/>
                <w:szCs w:val="24"/>
              </w:rPr>
            </w:pPr>
            <w:r w:rsidRPr="00714DF0">
              <w:rPr>
                <w:rFonts w:cstheme="minorHAnsi"/>
                <w:sz w:val="24"/>
                <w:szCs w:val="24"/>
              </w:rPr>
              <w:t>Ensures the most current version of this document is used when referenced.</w:t>
            </w:r>
          </w:p>
        </w:tc>
      </w:tr>
      <w:tr w:rsidR="00A87B7B" w:rsidRPr="00714DF0" w:rsidTr="003219C3">
        <w:tc>
          <w:tcPr>
            <w:tcW w:w="3097" w:type="dxa"/>
          </w:tcPr>
          <w:p w:rsidR="00A87B7B" w:rsidRPr="00714DF0" w:rsidRDefault="00A87B7B" w:rsidP="003219C3">
            <w:pPr>
              <w:pStyle w:val="ListParagraph"/>
              <w:ind w:left="0"/>
              <w:rPr>
                <w:rFonts w:cstheme="minorHAnsi"/>
                <w:b/>
                <w:sz w:val="24"/>
                <w:szCs w:val="24"/>
              </w:rPr>
            </w:pPr>
            <w:r w:rsidRPr="00714DF0">
              <w:rPr>
                <w:rFonts w:cstheme="minorHAnsi"/>
                <w:b/>
                <w:sz w:val="24"/>
                <w:szCs w:val="24"/>
              </w:rPr>
              <w:t>Departmental Management</w:t>
            </w:r>
          </w:p>
        </w:tc>
        <w:tc>
          <w:tcPr>
            <w:tcW w:w="5759" w:type="dxa"/>
          </w:tcPr>
          <w:p w:rsidR="003219C3" w:rsidRPr="002E5C3B" w:rsidRDefault="00A87B7B" w:rsidP="002E5C3B">
            <w:pPr>
              <w:pStyle w:val="ListParagraph"/>
              <w:numPr>
                <w:ilvl w:val="0"/>
                <w:numId w:val="3"/>
              </w:numPr>
              <w:ind w:left="323"/>
              <w:rPr>
                <w:rFonts w:cstheme="minorHAnsi"/>
                <w:sz w:val="24"/>
                <w:szCs w:val="24"/>
              </w:rPr>
            </w:pPr>
            <w:r w:rsidRPr="00714DF0">
              <w:rPr>
                <w:rFonts w:cstheme="minorHAnsi"/>
                <w:sz w:val="24"/>
                <w:szCs w:val="24"/>
              </w:rPr>
              <w:t>Ensures departmental personnel are properly trained before using this policy or procedure.</w:t>
            </w:r>
          </w:p>
        </w:tc>
      </w:tr>
      <w:tr w:rsidR="00A87B7B" w:rsidRPr="00714DF0" w:rsidTr="003219C3">
        <w:tc>
          <w:tcPr>
            <w:tcW w:w="3097" w:type="dxa"/>
          </w:tcPr>
          <w:p w:rsidR="00A87B7B" w:rsidRPr="00714DF0" w:rsidRDefault="00A87B7B" w:rsidP="003219C3">
            <w:pPr>
              <w:pStyle w:val="ListParagraph"/>
              <w:ind w:left="0"/>
              <w:rPr>
                <w:rFonts w:cstheme="minorHAnsi"/>
                <w:b/>
                <w:sz w:val="24"/>
                <w:szCs w:val="24"/>
              </w:rPr>
            </w:pPr>
            <w:r w:rsidRPr="00714DF0">
              <w:rPr>
                <w:rFonts w:cstheme="minorHAnsi"/>
                <w:b/>
                <w:sz w:val="24"/>
                <w:szCs w:val="24"/>
              </w:rPr>
              <w:t>Quality Assurance</w:t>
            </w:r>
          </w:p>
        </w:tc>
        <w:tc>
          <w:tcPr>
            <w:tcW w:w="5759" w:type="dxa"/>
          </w:tcPr>
          <w:p w:rsidR="00373D54" w:rsidRDefault="002E5C3B" w:rsidP="006B3657">
            <w:pPr>
              <w:pStyle w:val="ListParagraph"/>
              <w:numPr>
                <w:ilvl w:val="0"/>
                <w:numId w:val="4"/>
              </w:numPr>
              <w:ind w:left="323"/>
              <w:rPr>
                <w:rFonts w:cstheme="minorHAnsi"/>
                <w:sz w:val="24"/>
                <w:szCs w:val="24"/>
              </w:rPr>
            </w:pPr>
            <w:r>
              <w:rPr>
                <w:rFonts w:cstheme="minorHAnsi"/>
                <w:sz w:val="24"/>
                <w:szCs w:val="24"/>
              </w:rPr>
              <w:t xml:space="preserve">Performs inspection </w:t>
            </w:r>
            <w:r w:rsidR="00420D09">
              <w:rPr>
                <w:rFonts w:cstheme="minorHAnsi"/>
                <w:sz w:val="24"/>
                <w:szCs w:val="24"/>
              </w:rPr>
              <w:t xml:space="preserve">of all documentation to ensure that only </w:t>
            </w:r>
            <w:r w:rsidR="004D5C47">
              <w:rPr>
                <w:rFonts w:cstheme="minorHAnsi"/>
                <w:sz w:val="24"/>
                <w:szCs w:val="24"/>
              </w:rPr>
              <w:t>glass assemblies</w:t>
            </w:r>
            <w:r w:rsidR="00420D09">
              <w:rPr>
                <w:rFonts w:cstheme="minorHAnsi"/>
                <w:sz w:val="24"/>
                <w:szCs w:val="24"/>
              </w:rPr>
              <w:t xml:space="preserve"> that meet the </w:t>
            </w:r>
            <w:r w:rsidR="006B3657">
              <w:rPr>
                <w:rFonts w:cstheme="minorHAnsi"/>
                <w:sz w:val="24"/>
                <w:szCs w:val="24"/>
              </w:rPr>
              <w:t>acceptance</w:t>
            </w:r>
            <w:r w:rsidR="00420D09">
              <w:rPr>
                <w:rFonts w:cstheme="minorHAnsi"/>
                <w:sz w:val="24"/>
                <w:szCs w:val="24"/>
              </w:rPr>
              <w:t xml:space="preserve"> criteria are released for use in device manufacturing</w:t>
            </w:r>
            <w:r w:rsidR="00373D54">
              <w:rPr>
                <w:rFonts w:cstheme="minorHAnsi"/>
                <w:sz w:val="24"/>
                <w:szCs w:val="24"/>
              </w:rPr>
              <w:t>.</w:t>
            </w:r>
          </w:p>
          <w:p w:rsidR="006B3657" w:rsidRPr="002E5C3B" w:rsidRDefault="006B3657" w:rsidP="006B3657">
            <w:pPr>
              <w:pStyle w:val="ListParagraph"/>
              <w:numPr>
                <w:ilvl w:val="0"/>
                <w:numId w:val="4"/>
              </w:numPr>
              <w:ind w:left="323"/>
              <w:rPr>
                <w:rFonts w:cstheme="minorHAnsi"/>
                <w:sz w:val="24"/>
                <w:szCs w:val="24"/>
              </w:rPr>
            </w:pPr>
            <w:r>
              <w:rPr>
                <w:rFonts w:cstheme="minorHAnsi"/>
                <w:sz w:val="24"/>
                <w:szCs w:val="24"/>
              </w:rPr>
              <w:t>Files and maintains all testing documentation.</w:t>
            </w:r>
          </w:p>
        </w:tc>
      </w:tr>
    </w:tbl>
    <w:p w:rsidR="0033346B" w:rsidRPr="008B17A8" w:rsidRDefault="0033346B" w:rsidP="008B17A8">
      <w:pPr>
        <w:rPr>
          <w:rFonts w:cstheme="minorHAnsi"/>
          <w:sz w:val="24"/>
          <w:szCs w:val="24"/>
        </w:rPr>
      </w:pPr>
    </w:p>
    <w:p w:rsidR="00BC3091" w:rsidRDefault="00BC3091" w:rsidP="001C6B70">
      <w:pPr>
        <w:pStyle w:val="ListParagraph"/>
        <w:numPr>
          <w:ilvl w:val="0"/>
          <w:numId w:val="5"/>
        </w:numPr>
        <w:rPr>
          <w:rFonts w:cstheme="minorHAnsi"/>
          <w:b/>
          <w:sz w:val="24"/>
          <w:szCs w:val="24"/>
        </w:rPr>
      </w:pPr>
      <w:r>
        <w:rPr>
          <w:rFonts w:cstheme="minorHAnsi"/>
          <w:b/>
          <w:sz w:val="24"/>
          <w:szCs w:val="24"/>
        </w:rPr>
        <w:t>Equipment</w:t>
      </w:r>
    </w:p>
    <w:p w:rsidR="00BC3091" w:rsidRDefault="00BC3091" w:rsidP="00BC3091">
      <w:pPr>
        <w:pStyle w:val="ListParagraph"/>
        <w:rPr>
          <w:rFonts w:cstheme="minorHAnsi"/>
          <w:b/>
          <w:sz w:val="24"/>
          <w:szCs w:val="24"/>
        </w:rPr>
      </w:pPr>
    </w:p>
    <w:p w:rsidR="00BC3091" w:rsidRDefault="00A10E72" w:rsidP="00BC3091">
      <w:pPr>
        <w:pStyle w:val="ListParagraph"/>
        <w:rPr>
          <w:rFonts w:cstheme="minorHAnsi"/>
          <w:sz w:val="24"/>
          <w:szCs w:val="24"/>
        </w:rPr>
      </w:pPr>
      <w:r>
        <w:rPr>
          <w:rFonts w:cstheme="minorHAnsi"/>
          <w:sz w:val="24"/>
          <w:szCs w:val="24"/>
        </w:rPr>
        <w:t>Test Fixture</w:t>
      </w:r>
    </w:p>
    <w:p w:rsidR="00A10E72" w:rsidRDefault="00A10E72" w:rsidP="00BC3091">
      <w:pPr>
        <w:pStyle w:val="ListParagraph"/>
        <w:rPr>
          <w:rFonts w:cstheme="minorHAnsi"/>
          <w:sz w:val="24"/>
          <w:szCs w:val="24"/>
        </w:rPr>
      </w:pPr>
      <w:r>
        <w:rPr>
          <w:rFonts w:cstheme="minorHAnsi"/>
          <w:sz w:val="24"/>
          <w:szCs w:val="24"/>
        </w:rPr>
        <w:t>Computer System (1282-1511) loaded with ClearView Software (ClearView)</w:t>
      </w:r>
    </w:p>
    <w:p w:rsidR="00A10E72" w:rsidRDefault="00A10E72" w:rsidP="00BC3091">
      <w:pPr>
        <w:pStyle w:val="ListParagraph"/>
        <w:rPr>
          <w:rFonts w:cstheme="minorHAnsi"/>
          <w:sz w:val="24"/>
          <w:szCs w:val="24"/>
        </w:rPr>
      </w:pPr>
      <w:r>
        <w:rPr>
          <w:rFonts w:cstheme="minorHAnsi"/>
          <w:sz w:val="24"/>
          <w:szCs w:val="24"/>
        </w:rPr>
        <w:t>Calibration Probe (</w:t>
      </w:r>
      <w:r w:rsidR="007043E5">
        <w:rPr>
          <w:rFonts w:cstheme="minorHAnsi"/>
          <w:sz w:val="24"/>
          <w:szCs w:val="24"/>
        </w:rPr>
        <w:t>06680)</w:t>
      </w:r>
    </w:p>
    <w:p w:rsidR="007043E5" w:rsidRDefault="007043E5" w:rsidP="00BC3091">
      <w:pPr>
        <w:pStyle w:val="ListParagraph"/>
        <w:rPr>
          <w:rFonts w:cstheme="minorHAnsi"/>
          <w:sz w:val="24"/>
          <w:szCs w:val="24"/>
        </w:rPr>
      </w:pPr>
      <w:r>
        <w:rPr>
          <w:rFonts w:cstheme="minorHAnsi"/>
          <w:sz w:val="24"/>
          <w:szCs w:val="24"/>
        </w:rPr>
        <w:t>Calibration Probe Cable (06683)</w:t>
      </w:r>
    </w:p>
    <w:p w:rsidR="007043E5" w:rsidRDefault="007043E5" w:rsidP="00BC3091">
      <w:pPr>
        <w:pStyle w:val="ListParagraph"/>
        <w:rPr>
          <w:rFonts w:cstheme="minorHAnsi"/>
          <w:sz w:val="24"/>
          <w:szCs w:val="24"/>
        </w:rPr>
      </w:pPr>
      <w:r>
        <w:rPr>
          <w:rFonts w:cstheme="minorHAnsi"/>
          <w:sz w:val="24"/>
          <w:szCs w:val="24"/>
        </w:rPr>
        <w:t>Oscilloscope</w:t>
      </w:r>
    </w:p>
    <w:p w:rsidR="007043E5" w:rsidRDefault="007043E5" w:rsidP="00BC3091">
      <w:pPr>
        <w:pStyle w:val="ListParagraph"/>
        <w:rPr>
          <w:rFonts w:cstheme="minorHAnsi"/>
          <w:sz w:val="24"/>
          <w:szCs w:val="24"/>
        </w:rPr>
      </w:pPr>
      <w:r>
        <w:rPr>
          <w:rFonts w:cstheme="minorHAnsi"/>
          <w:sz w:val="24"/>
          <w:szCs w:val="24"/>
        </w:rPr>
        <w:t>Voltage Divider</w:t>
      </w:r>
    </w:p>
    <w:p w:rsidR="006C0C92" w:rsidRPr="00BC3091" w:rsidRDefault="006C0C92" w:rsidP="00BC3091">
      <w:pPr>
        <w:pStyle w:val="ListParagraph"/>
        <w:rPr>
          <w:rFonts w:cstheme="minorHAnsi"/>
          <w:sz w:val="24"/>
          <w:szCs w:val="24"/>
        </w:rPr>
      </w:pPr>
      <w:r>
        <w:rPr>
          <w:rFonts w:cstheme="minorHAnsi"/>
          <w:sz w:val="24"/>
          <w:szCs w:val="24"/>
        </w:rPr>
        <w:t>Glass Assemblies (1282-1016)</w:t>
      </w:r>
      <w:r w:rsidR="003147A8">
        <w:rPr>
          <w:rFonts w:cstheme="minorHAnsi"/>
          <w:sz w:val="24"/>
          <w:szCs w:val="24"/>
        </w:rPr>
        <w:t xml:space="preserve"> Under Test</w:t>
      </w:r>
      <w:bookmarkStart w:id="0" w:name="_GoBack"/>
      <w:bookmarkEnd w:id="0"/>
    </w:p>
    <w:p w:rsidR="00BC3091" w:rsidRDefault="00BC3091" w:rsidP="00BC3091">
      <w:pPr>
        <w:pStyle w:val="ListParagraph"/>
        <w:rPr>
          <w:rFonts w:cstheme="minorHAnsi"/>
          <w:b/>
          <w:sz w:val="24"/>
          <w:szCs w:val="24"/>
        </w:rPr>
      </w:pPr>
    </w:p>
    <w:p w:rsidR="008F4500" w:rsidRDefault="00D9040F" w:rsidP="001C6B70">
      <w:pPr>
        <w:pStyle w:val="ListParagraph"/>
        <w:numPr>
          <w:ilvl w:val="0"/>
          <w:numId w:val="5"/>
        </w:numPr>
        <w:rPr>
          <w:rFonts w:cstheme="minorHAnsi"/>
          <w:b/>
          <w:sz w:val="24"/>
          <w:szCs w:val="24"/>
        </w:rPr>
      </w:pPr>
      <w:r w:rsidRPr="00714DF0">
        <w:rPr>
          <w:rFonts w:cstheme="minorHAnsi"/>
          <w:b/>
          <w:sz w:val="24"/>
          <w:szCs w:val="24"/>
        </w:rPr>
        <w:t>Procedure</w:t>
      </w:r>
    </w:p>
    <w:p w:rsidR="000C03CE" w:rsidRDefault="000C03CE" w:rsidP="000C03CE">
      <w:pPr>
        <w:pStyle w:val="ListParagraph"/>
        <w:ind w:left="1440"/>
        <w:rPr>
          <w:rFonts w:cstheme="minorHAnsi"/>
          <w:sz w:val="24"/>
          <w:szCs w:val="24"/>
        </w:rPr>
      </w:pPr>
    </w:p>
    <w:p w:rsidR="00C9456C" w:rsidRDefault="00C9456C" w:rsidP="00B32813">
      <w:pPr>
        <w:pStyle w:val="ListParagraph"/>
        <w:numPr>
          <w:ilvl w:val="1"/>
          <w:numId w:val="5"/>
        </w:numPr>
        <w:rPr>
          <w:rFonts w:cstheme="minorHAnsi"/>
          <w:sz w:val="24"/>
          <w:szCs w:val="24"/>
        </w:rPr>
      </w:pPr>
      <w:r>
        <w:rPr>
          <w:rFonts w:cstheme="minorHAnsi"/>
          <w:sz w:val="24"/>
          <w:szCs w:val="24"/>
        </w:rPr>
        <w:lastRenderedPageBreak/>
        <w:t>Record the revision level of the glass assembly lot under test on the Glass Assembly (1282-1016) Test Record (Record).  Record the lot number</w:t>
      </w:r>
      <w:r w:rsidR="00C065E4">
        <w:rPr>
          <w:rFonts w:cstheme="minorHAnsi"/>
          <w:sz w:val="24"/>
          <w:szCs w:val="24"/>
        </w:rPr>
        <w:t xml:space="preserve"> and the lot quantity</w:t>
      </w:r>
      <w:r>
        <w:rPr>
          <w:rFonts w:cstheme="minorHAnsi"/>
          <w:sz w:val="24"/>
          <w:szCs w:val="24"/>
        </w:rPr>
        <w:t xml:space="preserve"> on the Record.</w:t>
      </w:r>
    </w:p>
    <w:p w:rsidR="00896661" w:rsidRDefault="00F83EF7" w:rsidP="00B32813">
      <w:pPr>
        <w:pStyle w:val="ListParagraph"/>
        <w:numPr>
          <w:ilvl w:val="1"/>
          <w:numId w:val="5"/>
        </w:numPr>
        <w:rPr>
          <w:rFonts w:cstheme="minorHAnsi"/>
          <w:sz w:val="24"/>
          <w:szCs w:val="24"/>
        </w:rPr>
      </w:pPr>
      <w:r>
        <w:rPr>
          <w:rFonts w:cstheme="minorHAnsi"/>
          <w:sz w:val="24"/>
          <w:szCs w:val="24"/>
        </w:rPr>
        <w:t xml:space="preserve">Carefully unfold glass assembly (1282-1016) from protective wrapping.  </w:t>
      </w:r>
      <w:r w:rsidR="00896661">
        <w:rPr>
          <w:rFonts w:cstheme="minorHAnsi"/>
          <w:sz w:val="24"/>
          <w:szCs w:val="24"/>
        </w:rPr>
        <w:t xml:space="preserve">Only handle glass with gloves and at the edges of the assembly.  </w:t>
      </w:r>
    </w:p>
    <w:p w:rsidR="00BC3091" w:rsidRDefault="00453BA8" w:rsidP="00B32813">
      <w:pPr>
        <w:pStyle w:val="ListParagraph"/>
        <w:numPr>
          <w:ilvl w:val="1"/>
          <w:numId w:val="5"/>
        </w:numPr>
        <w:rPr>
          <w:rFonts w:cstheme="minorHAnsi"/>
          <w:sz w:val="24"/>
          <w:szCs w:val="24"/>
        </w:rPr>
      </w:pPr>
      <w:r>
        <w:rPr>
          <w:rFonts w:cstheme="minorHAnsi"/>
          <w:sz w:val="24"/>
          <w:szCs w:val="24"/>
        </w:rPr>
        <w:t xml:space="preserve">Inspect </w:t>
      </w:r>
      <w:r w:rsidR="004D5C47">
        <w:rPr>
          <w:rFonts w:cstheme="minorHAnsi"/>
          <w:sz w:val="24"/>
          <w:szCs w:val="24"/>
        </w:rPr>
        <w:t>glass assembly</w:t>
      </w:r>
      <w:r w:rsidR="00896661">
        <w:rPr>
          <w:rFonts w:cstheme="minorHAnsi"/>
          <w:sz w:val="24"/>
          <w:szCs w:val="24"/>
        </w:rPr>
        <w:t xml:space="preserve"> from a viewing distance between 6 to 12 inches</w:t>
      </w:r>
      <w:r>
        <w:rPr>
          <w:rFonts w:cstheme="minorHAnsi"/>
          <w:sz w:val="24"/>
          <w:szCs w:val="24"/>
        </w:rPr>
        <w:t xml:space="preserve"> </w:t>
      </w:r>
      <w:r w:rsidR="00F83EF7">
        <w:rPr>
          <w:rFonts w:cstheme="minorHAnsi"/>
          <w:sz w:val="24"/>
          <w:szCs w:val="24"/>
        </w:rPr>
        <w:t xml:space="preserve">for film, scratches, occlusions, streaks or lines that may indicate damage to the ITO coating.  </w:t>
      </w:r>
      <w:r w:rsidR="00BC3091">
        <w:rPr>
          <w:rFonts w:cstheme="minorHAnsi"/>
          <w:sz w:val="24"/>
          <w:szCs w:val="24"/>
        </w:rPr>
        <w:t xml:space="preserve">Segregate acceptable and rejected material.  </w:t>
      </w:r>
    </w:p>
    <w:p w:rsidR="002052E1" w:rsidRDefault="00F83EF7" w:rsidP="00B32813">
      <w:pPr>
        <w:pStyle w:val="ListParagraph"/>
        <w:numPr>
          <w:ilvl w:val="1"/>
          <w:numId w:val="5"/>
        </w:numPr>
        <w:rPr>
          <w:rFonts w:cstheme="minorHAnsi"/>
          <w:sz w:val="24"/>
          <w:szCs w:val="24"/>
        </w:rPr>
      </w:pPr>
      <w:r w:rsidRPr="00BC3091">
        <w:rPr>
          <w:rFonts w:cstheme="minorHAnsi"/>
          <w:sz w:val="24"/>
          <w:szCs w:val="24"/>
        </w:rPr>
        <w:t>Record</w:t>
      </w:r>
      <w:r w:rsidR="00BC3091">
        <w:rPr>
          <w:rFonts w:cstheme="minorHAnsi"/>
          <w:sz w:val="24"/>
          <w:szCs w:val="24"/>
        </w:rPr>
        <w:t xml:space="preserve"> the total quantity of </w:t>
      </w:r>
      <w:r w:rsidR="00C065E4">
        <w:rPr>
          <w:rFonts w:cstheme="minorHAnsi"/>
          <w:sz w:val="24"/>
          <w:szCs w:val="24"/>
        </w:rPr>
        <w:t xml:space="preserve">passed and failed </w:t>
      </w:r>
      <w:r w:rsidR="00BC3091">
        <w:rPr>
          <w:rFonts w:cstheme="minorHAnsi"/>
          <w:sz w:val="24"/>
          <w:szCs w:val="24"/>
        </w:rPr>
        <w:t>glass asse</w:t>
      </w:r>
      <w:r w:rsidR="00923F63">
        <w:rPr>
          <w:rFonts w:cstheme="minorHAnsi"/>
          <w:sz w:val="24"/>
          <w:szCs w:val="24"/>
        </w:rPr>
        <w:t>mblies in the space provided.  Clearly l</w:t>
      </w:r>
      <w:r w:rsidR="00BC3091">
        <w:rPr>
          <w:rFonts w:cstheme="minorHAnsi"/>
          <w:sz w:val="24"/>
          <w:szCs w:val="24"/>
        </w:rPr>
        <w:t xml:space="preserve">abel </w:t>
      </w:r>
      <w:r w:rsidR="00923F63">
        <w:rPr>
          <w:rFonts w:cstheme="minorHAnsi"/>
          <w:sz w:val="24"/>
          <w:szCs w:val="24"/>
        </w:rPr>
        <w:t>all failed</w:t>
      </w:r>
      <w:r w:rsidR="00BC3091">
        <w:rPr>
          <w:rFonts w:cstheme="minorHAnsi"/>
          <w:sz w:val="24"/>
          <w:szCs w:val="24"/>
        </w:rPr>
        <w:t xml:space="preserve"> glass assemblies.  Only Acceptable glass assemblies will continue to be tested.</w:t>
      </w:r>
    </w:p>
    <w:p w:rsidR="00C9456C" w:rsidRDefault="00C9456C" w:rsidP="00C9456C">
      <w:pPr>
        <w:pStyle w:val="ListParagraph"/>
        <w:numPr>
          <w:ilvl w:val="1"/>
          <w:numId w:val="5"/>
        </w:numPr>
        <w:rPr>
          <w:rFonts w:cstheme="minorHAnsi"/>
          <w:sz w:val="24"/>
          <w:szCs w:val="24"/>
        </w:rPr>
      </w:pPr>
      <w:r>
        <w:rPr>
          <w:rFonts w:cstheme="minorHAnsi"/>
          <w:sz w:val="24"/>
          <w:szCs w:val="24"/>
        </w:rPr>
        <w:t>Each glass assembly will be assigned a unique serial number which will consist of the lot number (typically- 120518-01 which represents the first delivery- 01 on 5/18/12) followed by an alpha character.  In this example, the first glass assembly tested from lot 120518-01 would be 120518-01-A and the second would be 120518-01-B, etc.</w:t>
      </w:r>
    </w:p>
    <w:p w:rsidR="00BC3091" w:rsidRDefault="00BC3091" w:rsidP="00B32813">
      <w:pPr>
        <w:pStyle w:val="ListParagraph"/>
        <w:numPr>
          <w:ilvl w:val="1"/>
          <w:numId w:val="5"/>
        </w:numPr>
        <w:rPr>
          <w:rFonts w:cstheme="minorHAnsi"/>
          <w:sz w:val="24"/>
          <w:szCs w:val="24"/>
        </w:rPr>
      </w:pPr>
      <w:r>
        <w:rPr>
          <w:rFonts w:cstheme="minorHAnsi"/>
          <w:sz w:val="24"/>
          <w:szCs w:val="24"/>
        </w:rPr>
        <w:t>Duty Cycle Testing</w:t>
      </w:r>
    </w:p>
    <w:p w:rsidR="00BC3091" w:rsidRPr="00BC3091" w:rsidRDefault="00BC3091" w:rsidP="00BC3091">
      <w:pPr>
        <w:pStyle w:val="ListParagraph"/>
        <w:numPr>
          <w:ilvl w:val="2"/>
          <w:numId w:val="5"/>
        </w:numPr>
        <w:rPr>
          <w:rFonts w:cstheme="minorHAnsi"/>
          <w:sz w:val="24"/>
          <w:szCs w:val="24"/>
          <w:highlight w:val="yellow"/>
        </w:rPr>
      </w:pPr>
      <w:r w:rsidRPr="00BC3091">
        <w:rPr>
          <w:rFonts w:cstheme="minorHAnsi"/>
          <w:sz w:val="24"/>
          <w:szCs w:val="24"/>
          <w:highlight w:val="yellow"/>
        </w:rPr>
        <w:t>Test Fixture Set Up</w:t>
      </w:r>
    </w:p>
    <w:p w:rsidR="00BC3091" w:rsidRDefault="00BC3091" w:rsidP="00BC3091">
      <w:pPr>
        <w:pStyle w:val="ListParagraph"/>
        <w:numPr>
          <w:ilvl w:val="3"/>
          <w:numId w:val="5"/>
        </w:numPr>
        <w:ind w:left="2520" w:hanging="360"/>
        <w:rPr>
          <w:rFonts w:cstheme="minorHAnsi"/>
          <w:sz w:val="24"/>
          <w:szCs w:val="24"/>
        </w:rPr>
      </w:pPr>
    </w:p>
    <w:p w:rsidR="00BC3091" w:rsidRDefault="00BC3091" w:rsidP="00BC3091">
      <w:pPr>
        <w:pStyle w:val="ListParagraph"/>
        <w:numPr>
          <w:ilvl w:val="2"/>
          <w:numId w:val="5"/>
        </w:numPr>
        <w:rPr>
          <w:rFonts w:cstheme="minorHAnsi"/>
          <w:sz w:val="24"/>
          <w:szCs w:val="24"/>
        </w:rPr>
      </w:pPr>
      <w:r>
        <w:rPr>
          <w:rFonts w:cstheme="minorHAnsi"/>
          <w:sz w:val="24"/>
          <w:szCs w:val="24"/>
        </w:rPr>
        <w:t>Place the glass assembly into the test fixture.</w:t>
      </w:r>
    </w:p>
    <w:p w:rsidR="005A6169" w:rsidRDefault="005A6169" w:rsidP="00BC3091">
      <w:pPr>
        <w:pStyle w:val="ListParagraph"/>
        <w:numPr>
          <w:ilvl w:val="2"/>
          <w:numId w:val="5"/>
        </w:numPr>
        <w:rPr>
          <w:rFonts w:cstheme="minorHAnsi"/>
          <w:sz w:val="24"/>
          <w:szCs w:val="24"/>
        </w:rPr>
      </w:pPr>
      <w:r>
        <w:rPr>
          <w:rFonts w:cstheme="minorHAnsi"/>
          <w:sz w:val="24"/>
          <w:szCs w:val="24"/>
        </w:rPr>
        <w:t>Open the ClearView Software.  Click the Settings button on the application toolbar.</w:t>
      </w:r>
    </w:p>
    <w:p w:rsidR="005A6169" w:rsidRDefault="005A6169" w:rsidP="00BC3091">
      <w:pPr>
        <w:pStyle w:val="ListParagraph"/>
        <w:numPr>
          <w:ilvl w:val="2"/>
          <w:numId w:val="5"/>
        </w:numPr>
        <w:rPr>
          <w:rFonts w:cstheme="minorHAnsi"/>
          <w:sz w:val="24"/>
          <w:szCs w:val="24"/>
        </w:rPr>
      </w:pPr>
      <w:r>
        <w:rPr>
          <w:rFonts w:cstheme="minorHAnsi"/>
          <w:sz w:val="24"/>
          <w:szCs w:val="24"/>
        </w:rPr>
        <w:t>Using the arrow icon next to the Boost Voltage setting, raise the</w:t>
      </w:r>
      <w:r w:rsidR="00BC3091">
        <w:rPr>
          <w:rFonts w:cstheme="minorHAnsi"/>
          <w:sz w:val="24"/>
          <w:szCs w:val="24"/>
        </w:rPr>
        <w:t xml:space="preserve"> boost voltage to 160</w:t>
      </w:r>
      <w:r>
        <w:rPr>
          <w:rFonts w:cstheme="minorHAnsi"/>
          <w:sz w:val="24"/>
          <w:szCs w:val="24"/>
        </w:rPr>
        <w:t>V</w:t>
      </w:r>
      <w:r w:rsidR="00BC3091">
        <w:rPr>
          <w:rFonts w:cstheme="minorHAnsi"/>
          <w:sz w:val="24"/>
          <w:szCs w:val="24"/>
        </w:rPr>
        <w:t xml:space="preserve"> (m</w:t>
      </w:r>
      <w:r>
        <w:rPr>
          <w:rFonts w:cstheme="minorHAnsi"/>
          <w:sz w:val="24"/>
          <w:szCs w:val="24"/>
        </w:rPr>
        <w:t xml:space="preserve">ax).  </w:t>
      </w:r>
      <w:r w:rsidRPr="005A6169">
        <w:rPr>
          <w:rFonts w:cstheme="minorHAnsi"/>
          <w:sz w:val="24"/>
          <w:szCs w:val="24"/>
          <w:highlight w:val="yellow"/>
        </w:rPr>
        <w:t>Click Save</w:t>
      </w:r>
      <w:r>
        <w:rPr>
          <w:rFonts w:cstheme="minorHAnsi"/>
          <w:sz w:val="24"/>
          <w:szCs w:val="24"/>
        </w:rPr>
        <w:t>.</w:t>
      </w:r>
    </w:p>
    <w:p w:rsidR="005A6169" w:rsidRDefault="005A6169" w:rsidP="00BC3091">
      <w:pPr>
        <w:pStyle w:val="ListParagraph"/>
        <w:numPr>
          <w:ilvl w:val="2"/>
          <w:numId w:val="5"/>
        </w:numPr>
        <w:rPr>
          <w:rFonts w:cstheme="minorHAnsi"/>
          <w:sz w:val="24"/>
          <w:szCs w:val="24"/>
        </w:rPr>
      </w:pPr>
      <w:r>
        <w:rPr>
          <w:rFonts w:cstheme="minorHAnsi"/>
          <w:sz w:val="24"/>
          <w:szCs w:val="24"/>
        </w:rPr>
        <w:t>Click the Camera icon on the application toolbar.</w:t>
      </w:r>
      <w:r w:rsidR="00BC3091">
        <w:rPr>
          <w:rFonts w:cstheme="minorHAnsi"/>
          <w:sz w:val="24"/>
          <w:szCs w:val="24"/>
        </w:rPr>
        <w:t xml:space="preserve"> </w:t>
      </w:r>
      <w:r>
        <w:rPr>
          <w:rFonts w:cstheme="minorHAnsi"/>
          <w:sz w:val="24"/>
          <w:szCs w:val="24"/>
        </w:rPr>
        <w:t xml:space="preserve">The Scanner Calibration window </w:t>
      </w:r>
      <w:r w:rsidR="00ED3D30">
        <w:rPr>
          <w:rFonts w:cstheme="minorHAnsi"/>
          <w:sz w:val="24"/>
          <w:szCs w:val="24"/>
        </w:rPr>
        <w:t xml:space="preserve">(See Figure 1) </w:t>
      </w:r>
      <w:r>
        <w:rPr>
          <w:rFonts w:cstheme="minorHAnsi"/>
          <w:sz w:val="24"/>
          <w:szCs w:val="24"/>
        </w:rPr>
        <w:t xml:space="preserve">will open.  </w:t>
      </w:r>
    </w:p>
    <w:p w:rsidR="005A6169" w:rsidRDefault="005A6169" w:rsidP="005A6169">
      <w:pPr>
        <w:pStyle w:val="ListParagraph"/>
        <w:ind w:left="2160"/>
        <w:rPr>
          <w:rFonts w:cstheme="minorHAnsi"/>
          <w:sz w:val="24"/>
          <w:szCs w:val="24"/>
        </w:rPr>
      </w:pPr>
    </w:p>
    <w:p w:rsidR="00ED3D30" w:rsidRDefault="005A6169" w:rsidP="00ED3D30">
      <w:pPr>
        <w:pStyle w:val="ListParagraph"/>
        <w:keepNext/>
        <w:ind w:left="0"/>
        <w:jc w:val="center"/>
      </w:pPr>
      <w:r w:rsidRPr="009F02D6">
        <w:rPr>
          <w:noProof/>
          <w:szCs w:val="24"/>
        </w:rPr>
        <w:lastRenderedPageBreak/>
        <w:drawing>
          <wp:inline distT="0" distB="0" distL="0" distR="0" wp14:anchorId="656A8786" wp14:editId="42DE110C">
            <wp:extent cx="4615503" cy="2539748"/>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614090" cy="2538970"/>
                    </a:xfrm>
                    <a:prstGeom prst="rect">
                      <a:avLst/>
                    </a:prstGeom>
                    <a:noFill/>
                    <a:ln w="9525">
                      <a:noFill/>
                      <a:miter lim="800000"/>
                      <a:headEnd/>
                      <a:tailEnd/>
                    </a:ln>
                  </pic:spPr>
                </pic:pic>
              </a:graphicData>
            </a:graphic>
          </wp:inline>
        </w:drawing>
      </w:r>
    </w:p>
    <w:p w:rsidR="005A6169" w:rsidRPr="00ED3D30" w:rsidRDefault="00ED3D30" w:rsidP="00ED3D30">
      <w:pPr>
        <w:pStyle w:val="Caption"/>
        <w:jc w:val="center"/>
        <w:rPr>
          <w:rFonts w:cstheme="minorHAnsi"/>
          <w:color w:val="auto"/>
          <w:sz w:val="24"/>
          <w:szCs w:val="24"/>
        </w:rPr>
      </w:pPr>
      <w:r w:rsidRPr="00ED3D30">
        <w:rPr>
          <w:color w:val="auto"/>
          <w:sz w:val="24"/>
          <w:szCs w:val="24"/>
        </w:rPr>
        <w:t xml:space="preserve">Figure </w:t>
      </w:r>
      <w:r w:rsidRPr="00ED3D30">
        <w:rPr>
          <w:color w:val="auto"/>
          <w:sz w:val="24"/>
          <w:szCs w:val="24"/>
        </w:rPr>
        <w:fldChar w:fldCharType="begin"/>
      </w:r>
      <w:r w:rsidRPr="00ED3D30">
        <w:rPr>
          <w:color w:val="auto"/>
          <w:sz w:val="24"/>
          <w:szCs w:val="24"/>
        </w:rPr>
        <w:instrText xml:space="preserve"> SEQ Figure \* ARABIC </w:instrText>
      </w:r>
      <w:r w:rsidRPr="00ED3D30">
        <w:rPr>
          <w:color w:val="auto"/>
          <w:sz w:val="24"/>
          <w:szCs w:val="24"/>
        </w:rPr>
        <w:fldChar w:fldCharType="separate"/>
      </w:r>
      <w:r w:rsidR="00DC3965">
        <w:rPr>
          <w:noProof/>
          <w:color w:val="auto"/>
          <w:sz w:val="24"/>
          <w:szCs w:val="24"/>
        </w:rPr>
        <w:t>1</w:t>
      </w:r>
      <w:r w:rsidRPr="00ED3D30">
        <w:rPr>
          <w:color w:val="auto"/>
          <w:sz w:val="24"/>
          <w:szCs w:val="24"/>
        </w:rPr>
        <w:fldChar w:fldCharType="end"/>
      </w:r>
    </w:p>
    <w:p w:rsidR="005A6169" w:rsidRDefault="005A6169" w:rsidP="005A6169">
      <w:pPr>
        <w:pStyle w:val="ListParagraph"/>
        <w:ind w:left="2160"/>
        <w:rPr>
          <w:rFonts w:cstheme="minorHAnsi"/>
          <w:sz w:val="24"/>
          <w:szCs w:val="24"/>
        </w:rPr>
      </w:pPr>
    </w:p>
    <w:p w:rsidR="00ED3D30" w:rsidRPr="00C3047F" w:rsidRDefault="005A6169" w:rsidP="00BC3091">
      <w:pPr>
        <w:pStyle w:val="ListParagraph"/>
        <w:numPr>
          <w:ilvl w:val="2"/>
          <w:numId w:val="5"/>
        </w:numPr>
        <w:rPr>
          <w:rFonts w:cstheme="minorHAnsi"/>
          <w:sz w:val="24"/>
          <w:szCs w:val="24"/>
        </w:rPr>
      </w:pPr>
      <w:r>
        <w:rPr>
          <w:rFonts w:cstheme="minorHAnsi"/>
          <w:sz w:val="24"/>
          <w:szCs w:val="24"/>
        </w:rPr>
        <w:t>Initiate</w:t>
      </w:r>
      <w:r w:rsidR="00BC3091">
        <w:rPr>
          <w:rFonts w:cstheme="minorHAnsi"/>
          <w:sz w:val="24"/>
          <w:szCs w:val="24"/>
        </w:rPr>
        <w:t xml:space="preserve"> duty cycle testing </w:t>
      </w:r>
      <w:r>
        <w:rPr>
          <w:rFonts w:cstheme="minorHAnsi"/>
          <w:sz w:val="24"/>
          <w:szCs w:val="24"/>
        </w:rPr>
        <w:t xml:space="preserve">by clicking the Start Duty Cycle Testing button in the lower left corner of the Scanner Calibration window.  </w:t>
      </w:r>
      <w:r w:rsidR="00ED3D30">
        <w:rPr>
          <w:rFonts w:cstheme="minorHAnsi"/>
          <w:sz w:val="24"/>
          <w:szCs w:val="24"/>
        </w:rPr>
        <w:t xml:space="preserve">The device will begin to cycle application of energy to the glass electrode in 0.5 second bursts.  An energized image will be displayed Captured Image box on the left and the Image Preview will display a live image cycling </w:t>
      </w:r>
      <w:r w:rsidR="00ED3D30" w:rsidRPr="00C3047F">
        <w:rPr>
          <w:rFonts w:cstheme="minorHAnsi"/>
          <w:sz w:val="24"/>
          <w:szCs w:val="24"/>
        </w:rPr>
        <w:t>between energized images and the static image displayed in Figure 1 above.</w:t>
      </w:r>
    </w:p>
    <w:p w:rsidR="0094675C" w:rsidRDefault="00C3047F" w:rsidP="00C3047F">
      <w:pPr>
        <w:pStyle w:val="ListParagraph"/>
        <w:numPr>
          <w:ilvl w:val="2"/>
          <w:numId w:val="5"/>
        </w:numPr>
        <w:rPr>
          <w:rFonts w:cstheme="minorHAnsi"/>
          <w:sz w:val="24"/>
          <w:szCs w:val="24"/>
        </w:rPr>
      </w:pPr>
      <w:r w:rsidRPr="00C3047F">
        <w:rPr>
          <w:rFonts w:cstheme="minorHAnsi"/>
          <w:sz w:val="24"/>
          <w:szCs w:val="24"/>
        </w:rPr>
        <w:t xml:space="preserve">The number of images collected will be visible in the upper left corner of the Scanner Calibration </w:t>
      </w:r>
      <w:r>
        <w:rPr>
          <w:rFonts w:cstheme="minorHAnsi"/>
          <w:sz w:val="24"/>
          <w:szCs w:val="24"/>
        </w:rPr>
        <w:t>window</w:t>
      </w:r>
      <w:r w:rsidRPr="00C3047F">
        <w:rPr>
          <w:rFonts w:cstheme="minorHAnsi"/>
          <w:sz w:val="24"/>
          <w:szCs w:val="24"/>
        </w:rPr>
        <w:t>.</w:t>
      </w:r>
      <w:r>
        <w:rPr>
          <w:rFonts w:cstheme="minorHAnsi"/>
          <w:sz w:val="24"/>
          <w:szCs w:val="24"/>
        </w:rPr>
        <w:t xml:space="preserve">  R</w:t>
      </w:r>
      <w:r w:rsidR="00BC3091" w:rsidRPr="00C3047F">
        <w:rPr>
          <w:rFonts w:cstheme="minorHAnsi"/>
          <w:sz w:val="24"/>
          <w:szCs w:val="24"/>
        </w:rPr>
        <w:t xml:space="preserve">un </w:t>
      </w:r>
      <w:r>
        <w:rPr>
          <w:rFonts w:cstheme="minorHAnsi"/>
          <w:sz w:val="24"/>
          <w:szCs w:val="24"/>
        </w:rPr>
        <w:t xml:space="preserve">the duty cycle imaging for a </w:t>
      </w:r>
      <w:r w:rsidR="00BC3091" w:rsidRPr="00C3047F">
        <w:rPr>
          <w:rFonts w:cstheme="minorHAnsi"/>
          <w:sz w:val="24"/>
          <w:szCs w:val="24"/>
        </w:rPr>
        <w:t xml:space="preserve">minimum of 100 cycles.  </w:t>
      </w:r>
      <w:r>
        <w:rPr>
          <w:rFonts w:cstheme="minorHAnsi"/>
          <w:sz w:val="24"/>
          <w:szCs w:val="24"/>
        </w:rPr>
        <w:t>Monitor</w:t>
      </w:r>
      <w:r w:rsidR="00BC3091" w:rsidRPr="00C3047F">
        <w:rPr>
          <w:rFonts w:cstheme="minorHAnsi"/>
          <w:sz w:val="24"/>
          <w:szCs w:val="24"/>
        </w:rPr>
        <w:t xml:space="preserve"> the glass electrode in the fixture </w:t>
      </w:r>
      <w:r>
        <w:rPr>
          <w:rFonts w:cstheme="minorHAnsi"/>
          <w:sz w:val="24"/>
          <w:szCs w:val="24"/>
        </w:rPr>
        <w:t>during the entire 100 cycles</w:t>
      </w:r>
      <w:r w:rsidR="0094675C">
        <w:rPr>
          <w:rFonts w:cstheme="minorHAnsi"/>
          <w:sz w:val="24"/>
          <w:szCs w:val="24"/>
        </w:rPr>
        <w:t xml:space="preserve"> watching the glass surface closely for changes in the surface that appear as fine lines that may appear to look like cracks</w:t>
      </w:r>
      <w:r>
        <w:rPr>
          <w:rFonts w:cstheme="minorHAnsi"/>
          <w:sz w:val="24"/>
          <w:szCs w:val="24"/>
        </w:rPr>
        <w:t xml:space="preserve">.  </w:t>
      </w:r>
    </w:p>
    <w:p w:rsidR="00C3047F" w:rsidRDefault="00C3047F" w:rsidP="00C3047F">
      <w:pPr>
        <w:pStyle w:val="ListParagraph"/>
        <w:numPr>
          <w:ilvl w:val="2"/>
          <w:numId w:val="5"/>
        </w:numPr>
        <w:rPr>
          <w:rFonts w:cstheme="minorHAnsi"/>
          <w:sz w:val="24"/>
          <w:szCs w:val="24"/>
        </w:rPr>
      </w:pPr>
      <w:r>
        <w:rPr>
          <w:rFonts w:cstheme="minorHAnsi"/>
          <w:sz w:val="24"/>
          <w:szCs w:val="24"/>
        </w:rPr>
        <w:t>If fine lines or other</w:t>
      </w:r>
      <w:r w:rsidR="00BC3091" w:rsidRPr="00C3047F">
        <w:rPr>
          <w:rFonts w:cstheme="minorHAnsi"/>
          <w:sz w:val="24"/>
          <w:szCs w:val="24"/>
        </w:rPr>
        <w:t xml:space="preserve"> catastrophic</w:t>
      </w:r>
      <w:r w:rsidR="00BC3091">
        <w:rPr>
          <w:rFonts w:cstheme="minorHAnsi"/>
          <w:sz w:val="24"/>
          <w:szCs w:val="24"/>
        </w:rPr>
        <w:t xml:space="preserve"> failure </w:t>
      </w:r>
      <w:r>
        <w:rPr>
          <w:rFonts w:cstheme="minorHAnsi"/>
          <w:sz w:val="24"/>
          <w:szCs w:val="24"/>
        </w:rPr>
        <w:t xml:space="preserve">is observed </w:t>
      </w:r>
      <w:r w:rsidR="00BC3091">
        <w:rPr>
          <w:rFonts w:cstheme="minorHAnsi"/>
          <w:sz w:val="24"/>
          <w:szCs w:val="24"/>
        </w:rPr>
        <w:t>(</w:t>
      </w:r>
      <w:r>
        <w:rPr>
          <w:rFonts w:cstheme="minorHAnsi"/>
          <w:sz w:val="24"/>
          <w:szCs w:val="24"/>
        </w:rPr>
        <w:t>See</w:t>
      </w:r>
      <w:r w:rsidR="00BC3091">
        <w:rPr>
          <w:rFonts w:cstheme="minorHAnsi"/>
          <w:sz w:val="24"/>
          <w:szCs w:val="24"/>
        </w:rPr>
        <w:t xml:space="preserve"> Figure </w:t>
      </w:r>
      <w:r>
        <w:rPr>
          <w:rFonts w:cstheme="minorHAnsi"/>
          <w:sz w:val="24"/>
          <w:szCs w:val="24"/>
        </w:rPr>
        <w:t>2 below</w:t>
      </w:r>
      <w:r w:rsidR="00BC3091">
        <w:rPr>
          <w:rFonts w:cstheme="minorHAnsi"/>
          <w:sz w:val="24"/>
          <w:szCs w:val="24"/>
        </w:rPr>
        <w:t>)</w:t>
      </w:r>
      <w:r>
        <w:rPr>
          <w:rFonts w:cstheme="minorHAnsi"/>
          <w:sz w:val="24"/>
          <w:szCs w:val="24"/>
        </w:rPr>
        <w:t>, stop the Duty Cycle Test by clicking the Stop Duty Cycle Test button in the lower left corner of the Scanner Calibration window.</w:t>
      </w:r>
      <w:r w:rsidR="0094675C">
        <w:rPr>
          <w:rFonts w:cstheme="minorHAnsi"/>
          <w:sz w:val="24"/>
          <w:szCs w:val="24"/>
        </w:rPr>
        <w:t xml:space="preserve">  Record Fail on the Record and label the glass assembly as Fail.  </w:t>
      </w:r>
    </w:p>
    <w:p w:rsidR="00BC3091" w:rsidRDefault="00BC3091" w:rsidP="00C3047F">
      <w:pPr>
        <w:pStyle w:val="ListParagraph"/>
        <w:ind w:left="2160"/>
        <w:rPr>
          <w:rFonts w:cstheme="minorHAnsi"/>
          <w:sz w:val="24"/>
          <w:szCs w:val="24"/>
        </w:rPr>
      </w:pPr>
    </w:p>
    <w:p w:rsidR="00C3047F" w:rsidRDefault="00C3047F" w:rsidP="00C3047F">
      <w:pPr>
        <w:pStyle w:val="ListParagraph"/>
        <w:keepNext/>
        <w:ind w:left="0"/>
        <w:jc w:val="center"/>
      </w:pPr>
      <w:r>
        <w:rPr>
          <w:rFonts w:cstheme="minorHAnsi"/>
          <w:b/>
          <w:noProof/>
          <w:sz w:val="24"/>
          <w:szCs w:val="24"/>
        </w:rPr>
        <w:lastRenderedPageBreak/>
        <w:drawing>
          <wp:inline distT="0" distB="0" distL="0" distR="0" wp14:anchorId="20A2B07A" wp14:editId="1C59014E">
            <wp:extent cx="2981325" cy="25574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y of IMG_3293 (4).jpg"/>
                    <pic:cNvPicPr/>
                  </pic:nvPicPr>
                  <pic:blipFill rotWithShape="1">
                    <a:blip r:embed="rId10">
                      <a:extLst>
                        <a:ext uri="{28A0092B-C50C-407E-A947-70E740481C1C}">
                          <a14:useLocalDpi xmlns:a14="http://schemas.microsoft.com/office/drawing/2010/main" val="0"/>
                        </a:ext>
                      </a:extLst>
                    </a:blip>
                    <a:srcRect l="12569"/>
                    <a:stretch/>
                  </pic:blipFill>
                  <pic:spPr bwMode="auto">
                    <a:xfrm>
                      <a:off x="0" y="0"/>
                      <a:ext cx="2984656" cy="2560321"/>
                    </a:xfrm>
                    <a:prstGeom prst="rect">
                      <a:avLst/>
                    </a:prstGeom>
                    <a:ln>
                      <a:noFill/>
                    </a:ln>
                    <a:extLst>
                      <a:ext uri="{53640926-AAD7-44D8-BBD7-CCE9431645EC}">
                        <a14:shadowObscured xmlns:a14="http://schemas.microsoft.com/office/drawing/2010/main"/>
                      </a:ext>
                    </a:extLst>
                  </pic:spPr>
                </pic:pic>
              </a:graphicData>
            </a:graphic>
          </wp:inline>
        </w:drawing>
      </w:r>
    </w:p>
    <w:p w:rsidR="00C3047F" w:rsidRPr="00C3047F" w:rsidRDefault="00C3047F" w:rsidP="00C3047F">
      <w:pPr>
        <w:pStyle w:val="Caption"/>
        <w:jc w:val="center"/>
        <w:rPr>
          <w:rFonts w:cstheme="minorHAnsi"/>
          <w:color w:val="auto"/>
          <w:sz w:val="24"/>
          <w:szCs w:val="24"/>
        </w:rPr>
      </w:pPr>
      <w:r w:rsidRPr="00C3047F">
        <w:rPr>
          <w:color w:val="auto"/>
          <w:sz w:val="24"/>
          <w:szCs w:val="24"/>
        </w:rPr>
        <w:t xml:space="preserve">Figure </w:t>
      </w:r>
      <w:r w:rsidRPr="00C3047F">
        <w:rPr>
          <w:color w:val="auto"/>
          <w:sz w:val="24"/>
          <w:szCs w:val="24"/>
        </w:rPr>
        <w:fldChar w:fldCharType="begin"/>
      </w:r>
      <w:r w:rsidRPr="00C3047F">
        <w:rPr>
          <w:color w:val="auto"/>
          <w:sz w:val="24"/>
          <w:szCs w:val="24"/>
        </w:rPr>
        <w:instrText xml:space="preserve"> SEQ Figure \* ARABIC </w:instrText>
      </w:r>
      <w:r w:rsidRPr="00C3047F">
        <w:rPr>
          <w:color w:val="auto"/>
          <w:sz w:val="24"/>
          <w:szCs w:val="24"/>
        </w:rPr>
        <w:fldChar w:fldCharType="separate"/>
      </w:r>
      <w:r w:rsidR="00DC3965">
        <w:rPr>
          <w:noProof/>
          <w:color w:val="auto"/>
          <w:sz w:val="24"/>
          <w:szCs w:val="24"/>
        </w:rPr>
        <w:t>2</w:t>
      </w:r>
      <w:r w:rsidRPr="00C3047F">
        <w:rPr>
          <w:color w:val="auto"/>
          <w:sz w:val="24"/>
          <w:szCs w:val="24"/>
        </w:rPr>
        <w:fldChar w:fldCharType="end"/>
      </w:r>
    </w:p>
    <w:p w:rsidR="00C3047F" w:rsidRDefault="00C3047F" w:rsidP="00C3047F">
      <w:pPr>
        <w:pStyle w:val="ListParagraph"/>
        <w:ind w:left="2160"/>
        <w:rPr>
          <w:rFonts w:cstheme="minorHAnsi"/>
          <w:sz w:val="24"/>
          <w:szCs w:val="24"/>
        </w:rPr>
      </w:pPr>
    </w:p>
    <w:p w:rsidR="00BC3091" w:rsidRDefault="00BC3091" w:rsidP="00BC3091">
      <w:pPr>
        <w:pStyle w:val="ListParagraph"/>
        <w:numPr>
          <w:ilvl w:val="2"/>
          <w:numId w:val="5"/>
        </w:numPr>
        <w:rPr>
          <w:rFonts w:cstheme="minorHAnsi"/>
          <w:sz w:val="24"/>
          <w:szCs w:val="24"/>
        </w:rPr>
      </w:pPr>
      <w:r>
        <w:rPr>
          <w:rFonts w:cstheme="minorHAnsi"/>
          <w:sz w:val="24"/>
          <w:szCs w:val="24"/>
        </w:rPr>
        <w:t>If no failure is observed after a minimum of 100 cycles, the test is concluded and the glass assembly is labeled Pass.</w:t>
      </w:r>
    </w:p>
    <w:p w:rsidR="00953C7A" w:rsidRDefault="00953C7A" w:rsidP="00BC3091">
      <w:pPr>
        <w:pStyle w:val="ListParagraph"/>
        <w:numPr>
          <w:ilvl w:val="2"/>
          <w:numId w:val="5"/>
        </w:numPr>
        <w:rPr>
          <w:rFonts w:cstheme="minorHAnsi"/>
          <w:sz w:val="24"/>
          <w:szCs w:val="24"/>
        </w:rPr>
      </w:pPr>
      <w:r w:rsidRPr="00953C7A">
        <w:rPr>
          <w:rFonts w:cstheme="minorHAnsi"/>
          <w:sz w:val="24"/>
          <w:szCs w:val="24"/>
        </w:rPr>
        <w:t xml:space="preserve">Remove the glass assembly from the test fixture.  Place the glass assembly in the original protective packaging and label the assembly with the serial number (if not already </w:t>
      </w:r>
      <w:r>
        <w:rPr>
          <w:rFonts w:cstheme="minorHAnsi"/>
          <w:sz w:val="24"/>
          <w:szCs w:val="24"/>
        </w:rPr>
        <w:t>done so) and the result of the Duty Cycle test</w:t>
      </w:r>
      <w:r w:rsidRPr="00953C7A">
        <w:rPr>
          <w:rFonts w:cstheme="minorHAnsi"/>
          <w:sz w:val="24"/>
          <w:szCs w:val="24"/>
        </w:rPr>
        <w:t>.</w:t>
      </w:r>
    </w:p>
    <w:p w:rsidR="00C065E4" w:rsidRDefault="00C065E4" w:rsidP="00BC3091">
      <w:pPr>
        <w:pStyle w:val="ListParagraph"/>
        <w:numPr>
          <w:ilvl w:val="2"/>
          <w:numId w:val="5"/>
        </w:numPr>
        <w:rPr>
          <w:rFonts w:cstheme="minorHAnsi"/>
          <w:sz w:val="24"/>
          <w:szCs w:val="24"/>
        </w:rPr>
      </w:pPr>
      <w:r>
        <w:rPr>
          <w:rFonts w:cstheme="minorHAnsi"/>
          <w:sz w:val="24"/>
          <w:szCs w:val="24"/>
        </w:rPr>
        <w:t>Record the serial number and the test result (pass or fail) in the space provided on the Record.</w:t>
      </w:r>
    </w:p>
    <w:p w:rsidR="00C065E4" w:rsidRDefault="00C065E4" w:rsidP="00BC3091">
      <w:pPr>
        <w:pStyle w:val="ListParagraph"/>
        <w:numPr>
          <w:ilvl w:val="2"/>
          <w:numId w:val="5"/>
        </w:numPr>
        <w:rPr>
          <w:rFonts w:cstheme="minorHAnsi"/>
          <w:sz w:val="24"/>
          <w:szCs w:val="24"/>
        </w:rPr>
      </w:pPr>
      <w:r>
        <w:rPr>
          <w:rFonts w:cstheme="minorHAnsi"/>
          <w:sz w:val="24"/>
          <w:szCs w:val="24"/>
        </w:rPr>
        <w:t>Repeat the process until all glass assemblies have been tested.</w:t>
      </w:r>
    </w:p>
    <w:p w:rsidR="00C065E4" w:rsidRDefault="00C065E4" w:rsidP="00923F63">
      <w:pPr>
        <w:pStyle w:val="ListParagraph"/>
        <w:numPr>
          <w:ilvl w:val="2"/>
          <w:numId w:val="5"/>
        </w:numPr>
        <w:rPr>
          <w:rFonts w:cstheme="minorHAnsi"/>
          <w:sz w:val="24"/>
          <w:szCs w:val="24"/>
        </w:rPr>
      </w:pPr>
      <w:r w:rsidRPr="00BC3091">
        <w:rPr>
          <w:rFonts w:cstheme="minorHAnsi"/>
          <w:sz w:val="24"/>
          <w:szCs w:val="24"/>
        </w:rPr>
        <w:t>Record</w:t>
      </w:r>
      <w:r>
        <w:rPr>
          <w:rFonts w:cstheme="minorHAnsi"/>
          <w:sz w:val="24"/>
          <w:szCs w:val="24"/>
        </w:rPr>
        <w:t xml:space="preserve"> the total quantity of passed and failed glass assemblies in the space provided.  </w:t>
      </w:r>
      <w:r w:rsidR="00923F63">
        <w:rPr>
          <w:rFonts w:cstheme="minorHAnsi"/>
          <w:sz w:val="24"/>
          <w:szCs w:val="24"/>
        </w:rPr>
        <w:t xml:space="preserve">Ensure that all glass assemblies are </w:t>
      </w:r>
      <w:proofErr w:type="gramStart"/>
      <w:r w:rsidR="00923F63">
        <w:rPr>
          <w:rFonts w:cstheme="minorHAnsi"/>
          <w:sz w:val="24"/>
          <w:szCs w:val="24"/>
        </w:rPr>
        <w:t>l</w:t>
      </w:r>
      <w:r>
        <w:rPr>
          <w:rFonts w:cstheme="minorHAnsi"/>
          <w:sz w:val="24"/>
          <w:szCs w:val="24"/>
        </w:rPr>
        <w:t>abel</w:t>
      </w:r>
      <w:proofErr w:type="gramEnd"/>
      <w:r>
        <w:rPr>
          <w:rFonts w:cstheme="minorHAnsi"/>
          <w:sz w:val="24"/>
          <w:szCs w:val="24"/>
        </w:rPr>
        <w:t xml:space="preserve"> </w:t>
      </w:r>
      <w:r w:rsidR="00923F63">
        <w:rPr>
          <w:rFonts w:cstheme="minorHAnsi"/>
          <w:sz w:val="24"/>
          <w:szCs w:val="24"/>
        </w:rPr>
        <w:t>either pass or fail.  Only a</w:t>
      </w:r>
      <w:r>
        <w:rPr>
          <w:rFonts w:cstheme="minorHAnsi"/>
          <w:sz w:val="24"/>
          <w:szCs w:val="24"/>
        </w:rPr>
        <w:t>cceptable</w:t>
      </w:r>
      <w:r w:rsidR="00923F63">
        <w:rPr>
          <w:rFonts w:cstheme="minorHAnsi"/>
          <w:sz w:val="24"/>
          <w:szCs w:val="24"/>
        </w:rPr>
        <w:t xml:space="preserve"> (passed)</w:t>
      </w:r>
      <w:r>
        <w:rPr>
          <w:rFonts w:cstheme="minorHAnsi"/>
          <w:sz w:val="24"/>
          <w:szCs w:val="24"/>
        </w:rPr>
        <w:t xml:space="preserve"> glass assemblies will continue to be tested.</w:t>
      </w:r>
    </w:p>
    <w:p w:rsidR="00BC3091" w:rsidRDefault="00DC3965" w:rsidP="00B32813">
      <w:pPr>
        <w:pStyle w:val="ListParagraph"/>
        <w:numPr>
          <w:ilvl w:val="1"/>
          <w:numId w:val="5"/>
        </w:numPr>
        <w:rPr>
          <w:rFonts w:cstheme="minorHAnsi"/>
          <w:sz w:val="24"/>
          <w:szCs w:val="24"/>
        </w:rPr>
      </w:pPr>
      <w:r>
        <w:rPr>
          <w:rFonts w:cstheme="minorHAnsi"/>
          <w:sz w:val="24"/>
          <w:szCs w:val="24"/>
        </w:rPr>
        <w:t>2.5k Ohm Resistor Testing</w:t>
      </w:r>
    </w:p>
    <w:p w:rsidR="00DC3965" w:rsidRDefault="00DC3965" w:rsidP="00DC3965">
      <w:pPr>
        <w:pStyle w:val="ListParagraph"/>
        <w:numPr>
          <w:ilvl w:val="2"/>
          <w:numId w:val="5"/>
        </w:numPr>
        <w:rPr>
          <w:rFonts w:cstheme="minorHAnsi"/>
          <w:sz w:val="24"/>
          <w:szCs w:val="24"/>
        </w:rPr>
      </w:pPr>
      <w:r>
        <w:rPr>
          <w:rFonts w:cstheme="minorHAnsi"/>
          <w:sz w:val="24"/>
          <w:szCs w:val="24"/>
        </w:rPr>
        <w:t>Test Fixture Set-Up</w:t>
      </w:r>
    </w:p>
    <w:p w:rsidR="00DC3965" w:rsidRDefault="00DC3965" w:rsidP="00DC3965">
      <w:pPr>
        <w:pStyle w:val="ListParagraph"/>
        <w:numPr>
          <w:ilvl w:val="3"/>
          <w:numId w:val="5"/>
        </w:numPr>
        <w:ind w:left="2520" w:hanging="360"/>
        <w:rPr>
          <w:rFonts w:cstheme="minorHAnsi"/>
          <w:sz w:val="24"/>
          <w:szCs w:val="24"/>
        </w:rPr>
      </w:pPr>
      <w:r>
        <w:rPr>
          <w:rFonts w:cstheme="minorHAnsi"/>
          <w:sz w:val="24"/>
          <w:szCs w:val="24"/>
        </w:rPr>
        <w:t>Connect the Electrode Test Fixture to the 2.5k Ohm Resistor and the voltage divider as shown in Figure 3 below.</w:t>
      </w:r>
    </w:p>
    <w:p w:rsidR="00DC3965" w:rsidRDefault="00DC3965" w:rsidP="00DC3965">
      <w:pPr>
        <w:pStyle w:val="ListParagraph"/>
        <w:ind w:left="2520"/>
        <w:rPr>
          <w:rFonts w:cstheme="minorHAnsi"/>
          <w:sz w:val="24"/>
          <w:szCs w:val="24"/>
        </w:rPr>
      </w:pPr>
    </w:p>
    <w:p w:rsidR="00DC3965" w:rsidRDefault="00DC3965" w:rsidP="00DC3965">
      <w:pPr>
        <w:pStyle w:val="ListParagraph"/>
        <w:keepNext/>
        <w:ind w:left="0"/>
        <w:jc w:val="center"/>
      </w:pPr>
      <w:r>
        <w:rPr>
          <w:rFonts w:ascii="Tahoma" w:hAnsi="Tahoma" w:cs="Tahoma"/>
          <w:bCs/>
          <w:noProof/>
          <w:sz w:val="20"/>
          <w:szCs w:val="20"/>
        </w:rPr>
        <w:lastRenderedPageBreak/>
        <w:drawing>
          <wp:inline distT="0" distB="0" distL="0" distR="0" wp14:anchorId="6958F694" wp14:editId="14F880CF">
            <wp:extent cx="5368529" cy="2468880"/>
            <wp:effectExtent l="19050" t="0" r="3571"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384540" cy="2476243"/>
                    </a:xfrm>
                    <a:prstGeom prst="rect">
                      <a:avLst/>
                    </a:prstGeom>
                    <a:noFill/>
                    <a:ln w="9525">
                      <a:noFill/>
                      <a:miter lim="800000"/>
                      <a:headEnd/>
                      <a:tailEnd/>
                    </a:ln>
                  </pic:spPr>
                </pic:pic>
              </a:graphicData>
            </a:graphic>
          </wp:inline>
        </w:drawing>
      </w:r>
    </w:p>
    <w:p w:rsidR="00DC3965" w:rsidRPr="00DC3965" w:rsidRDefault="00DC3965" w:rsidP="00DC3965">
      <w:pPr>
        <w:pStyle w:val="Caption"/>
        <w:jc w:val="center"/>
        <w:rPr>
          <w:rFonts w:cstheme="minorHAnsi"/>
          <w:color w:val="5F5F5F"/>
          <w:sz w:val="24"/>
          <w:szCs w:val="24"/>
        </w:rPr>
      </w:pPr>
      <w:r w:rsidRPr="00DC3965">
        <w:rPr>
          <w:color w:val="5F5F5F"/>
          <w:sz w:val="24"/>
          <w:szCs w:val="24"/>
        </w:rPr>
        <w:t xml:space="preserve">Figure </w:t>
      </w:r>
      <w:r w:rsidRPr="00DC3965">
        <w:rPr>
          <w:color w:val="5F5F5F"/>
          <w:sz w:val="24"/>
          <w:szCs w:val="24"/>
        </w:rPr>
        <w:fldChar w:fldCharType="begin"/>
      </w:r>
      <w:r w:rsidRPr="00DC3965">
        <w:rPr>
          <w:color w:val="5F5F5F"/>
          <w:sz w:val="24"/>
          <w:szCs w:val="24"/>
        </w:rPr>
        <w:instrText xml:space="preserve"> SEQ Figure \* ARABIC </w:instrText>
      </w:r>
      <w:r w:rsidRPr="00DC3965">
        <w:rPr>
          <w:color w:val="5F5F5F"/>
          <w:sz w:val="24"/>
          <w:szCs w:val="24"/>
        </w:rPr>
        <w:fldChar w:fldCharType="separate"/>
      </w:r>
      <w:r w:rsidRPr="00DC3965">
        <w:rPr>
          <w:noProof/>
          <w:color w:val="5F5F5F"/>
          <w:sz w:val="24"/>
          <w:szCs w:val="24"/>
        </w:rPr>
        <w:t>3</w:t>
      </w:r>
      <w:r w:rsidRPr="00DC3965">
        <w:rPr>
          <w:color w:val="5F5F5F"/>
          <w:sz w:val="24"/>
          <w:szCs w:val="24"/>
        </w:rPr>
        <w:fldChar w:fldCharType="end"/>
      </w:r>
    </w:p>
    <w:p w:rsidR="00DC3965" w:rsidRDefault="00DC3965" w:rsidP="00DC3965">
      <w:pPr>
        <w:pStyle w:val="ListParagraph"/>
        <w:ind w:left="2520"/>
        <w:rPr>
          <w:rFonts w:cstheme="minorHAnsi"/>
          <w:sz w:val="24"/>
          <w:szCs w:val="24"/>
        </w:rPr>
      </w:pPr>
    </w:p>
    <w:p w:rsidR="00DC3965" w:rsidRDefault="00DC3965" w:rsidP="00DC3965">
      <w:pPr>
        <w:pStyle w:val="ListParagraph"/>
        <w:numPr>
          <w:ilvl w:val="3"/>
          <w:numId w:val="5"/>
        </w:numPr>
        <w:ind w:left="2520" w:hanging="360"/>
        <w:rPr>
          <w:rFonts w:cstheme="minorHAnsi"/>
          <w:sz w:val="24"/>
          <w:szCs w:val="24"/>
        </w:rPr>
      </w:pPr>
    </w:p>
    <w:p w:rsidR="00DC3965" w:rsidRDefault="00987F4A" w:rsidP="00DC3965">
      <w:pPr>
        <w:pStyle w:val="ListParagraph"/>
        <w:numPr>
          <w:ilvl w:val="2"/>
          <w:numId w:val="5"/>
        </w:numPr>
        <w:rPr>
          <w:rFonts w:cstheme="minorHAnsi"/>
          <w:sz w:val="24"/>
          <w:szCs w:val="24"/>
        </w:rPr>
      </w:pPr>
      <w:r>
        <w:rPr>
          <w:rFonts w:cstheme="minorHAnsi"/>
          <w:sz w:val="24"/>
          <w:szCs w:val="24"/>
        </w:rPr>
        <w:t xml:space="preserve">Place the glass assembly under test into the test fixture.  </w:t>
      </w:r>
    </w:p>
    <w:p w:rsidR="00987F4A" w:rsidRDefault="00987F4A" w:rsidP="00987F4A">
      <w:pPr>
        <w:pStyle w:val="ListParagraph"/>
        <w:numPr>
          <w:ilvl w:val="2"/>
          <w:numId w:val="5"/>
        </w:numPr>
        <w:rPr>
          <w:rFonts w:cstheme="minorHAnsi"/>
          <w:sz w:val="24"/>
          <w:szCs w:val="24"/>
        </w:rPr>
      </w:pPr>
      <w:r>
        <w:rPr>
          <w:rFonts w:cstheme="minorHAnsi"/>
          <w:sz w:val="24"/>
          <w:szCs w:val="24"/>
        </w:rPr>
        <w:t>Open the ClearView Software.  Click the Settings button on the application toolbar.</w:t>
      </w:r>
    </w:p>
    <w:p w:rsidR="00987F4A" w:rsidRDefault="00987F4A" w:rsidP="00987F4A">
      <w:pPr>
        <w:pStyle w:val="ListParagraph"/>
        <w:numPr>
          <w:ilvl w:val="2"/>
          <w:numId w:val="5"/>
        </w:numPr>
        <w:rPr>
          <w:rFonts w:cstheme="minorHAnsi"/>
          <w:sz w:val="24"/>
          <w:szCs w:val="24"/>
        </w:rPr>
      </w:pPr>
      <w:r w:rsidRPr="00987F4A">
        <w:rPr>
          <w:rFonts w:cstheme="minorHAnsi"/>
          <w:sz w:val="24"/>
          <w:szCs w:val="24"/>
          <w:highlight w:val="yellow"/>
        </w:rPr>
        <w:t>Using the arrow icon next to the Boost Voltage setting, raise the boost voltage to 160V (max).</w:t>
      </w:r>
      <w:r>
        <w:rPr>
          <w:rFonts w:cstheme="minorHAnsi"/>
          <w:sz w:val="24"/>
          <w:szCs w:val="24"/>
        </w:rPr>
        <w:t xml:space="preserve">  </w:t>
      </w:r>
      <w:r w:rsidRPr="005A6169">
        <w:rPr>
          <w:rFonts w:cstheme="minorHAnsi"/>
          <w:sz w:val="24"/>
          <w:szCs w:val="24"/>
          <w:highlight w:val="yellow"/>
        </w:rPr>
        <w:t>Click Save</w:t>
      </w:r>
      <w:r>
        <w:rPr>
          <w:rFonts w:cstheme="minorHAnsi"/>
          <w:sz w:val="24"/>
          <w:szCs w:val="24"/>
        </w:rPr>
        <w:t xml:space="preserve">.  </w:t>
      </w:r>
      <w:r w:rsidRPr="00987F4A">
        <w:rPr>
          <w:rFonts w:cstheme="minorHAnsi"/>
          <w:sz w:val="24"/>
          <w:szCs w:val="24"/>
          <w:highlight w:val="yellow"/>
        </w:rPr>
        <w:t>The Settings window will close automatically.</w:t>
      </w:r>
    </w:p>
    <w:p w:rsidR="00987F4A" w:rsidRDefault="00987F4A" w:rsidP="00987F4A">
      <w:pPr>
        <w:pStyle w:val="ListParagraph"/>
        <w:numPr>
          <w:ilvl w:val="2"/>
          <w:numId w:val="5"/>
        </w:numPr>
        <w:rPr>
          <w:rFonts w:cstheme="minorHAnsi"/>
          <w:sz w:val="24"/>
          <w:szCs w:val="24"/>
        </w:rPr>
      </w:pPr>
      <w:r>
        <w:rPr>
          <w:rFonts w:cstheme="minorHAnsi"/>
          <w:sz w:val="24"/>
          <w:szCs w:val="24"/>
        </w:rPr>
        <w:t xml:space="preserve">Click the Camera icon on the application toolbar. The Scanner Calibration window (See Figure 1) will open.  </w:t>
      </w:r>
    </w:p>
    <w:p w:rsidR="00987F4A" w:rsidRDefault="00987F4A" w:rsidP="00987F4A">
      <w:pPr>
        <w:pStyle w:val="ListParagraph"/>
        <w:numPr>
          <w:ilvl w:val="2"/>
          <w:numId w:val="5"/>
        </w:numPr>
        <w:rPr>
          <w:rFonts w:cstheme="minorHAnsi"/>
          <w:sz w:val="24"/>
          <w:szCs w:val="24"/>
        </w:rPr>
      </w:pPr>
      <w:r>
        <w:rPr>
          <w:rFonts w:cstheme="minorHAnsi"/>
          <w:sz w:val="24"/>
          <w:szCs w:val="24"/>
        </w:rPr>
        <w:t xml:space="preserve">Initiate a calibration images capture by clicking the </w:t>
      </w:r>
      <w:proofErr w:type="spellStart"/>
      <w:r>
        <w:rPr>
          <w:rFonts w:cstheme="minorHAnsi"/>
          <w:sz w:val="24"/>
          <w:szCs w:val="24"/>
        </w:rPr>
        <w:t>AutoCalibration</w:t>
      </w:r>
      <w:proofErr w:type="spellEnd"/>
      <w:r>
        <w:rPr>
          <w:rFonts w:cstheme="minorHAnsi"/>
          <w:sz w:val="24"/>
          <w:szCs w:val="24"/>
        </w:rPr>
        <w:t xml:space="preserve"> button in the lower right corner of the Scanner Calibration window.  The device will begin to cycle application of energy to the glass electrode in 0.5 second bursts.  The first five images are not stored and the next 10 images are displayed in the Calibration Image boxes at the bottom of the window. </w:t>
      </w:r>
    </w:p>
    <w:p w:rsidR="00987F4A" w:rsidRPr="00987F4A" w:rsidRDefault="00987F4A" w:rsidP="00987F4A">
      <w:pPr>
        <w:pStyle w:val="ListParagraph"/>
        <w:numPr>
          <w:ilvl w:val="2"/>
          <w:numId w:val="5"/>
        </w:numPr>
        <w:rPr>
          <w:rFonts w:cstheme="minorHAnsi"/>
          <w:sz w:val="24"/>
          <w:szCs w:val="24"/>
        </w:rPr>
      </w:pPr>
      <w:r w:rsidRPr="00987F4A">
        <w:rPr>
          <w:rFonts w:cstheme="minorHAnsi"/>
          <w:sz w:val="24"/>
          <w:szCs w:val="24"/>
        </w:rPr>
        <w:t>While the calibration images are being taken, evaluate the high voltage and damped oscillation voltages and frequencies.  Record the serial number of the glass assembly under test and the kV measured in the space provided on the Record.</w:t>
      </w:r>
    </w:p>
    <w:p w:rsidR="00987F4A" w:rsidRDefault="00987F4A" w:rsidP="00987F4A">
      <w:pPr>
        <w:pStyle w:val="ListParagraph"/>
        <w:numPr>
          <w:ilvl w:val="2"/>
          <w:numId w:val="5"/>
        </w:numPr>
        <w:rPr>
          <w:rFonts w:cstheme="minorHAnsi"/>
          <w:sz w:val="24"/>
          <w:szCs w:val="24"/>
        </w:rPr>
      </w:pPr>
      <w:r>
        <w:rPr>
          <w:rFonts w:cstheme="minorHAnsi"/>
          <w:sz w:val="24"/>
          <w:szCs w:val="24"/>
        </w:rPr>
        <w:t>If fine lines or other</w:t>
      </w:r>
      <w:r w:rsidRPr="00C3047F">
        <w:rPr>
          <w:rFonts w:cstheme="minorHAnsi"/>
          <w:sz w:val="24"/>
          <w:szCs w:val="24"/>
        </w:rPr>
        <w:t xml:space="preserve"> catastrophic</w:t>
      </w:r>
      <w:r>
        <w:rPr>
          <w:rFonts w:cstheme="minorHAnsi"/>
          <w:sz w:val="24"/>
          <w:szCs w:val="24"/>
        </w:rPr>
        <w:t xml:space="preserve"> failure is observed (See Figure 2 </w:t>
      </w:r>
      <w:r w:rsidR="00953C7A">
        <w:rPr>
          <w:rFonts w:cstheme="minorHAnsi"/>
          <w:sz w:val="24"/>
          <w:szCs w:val="24"/>
        </w:rPr>
        <w:t>above</w:t>
      </w:r>
      <w:r>
        <w:rPr>
          <w:rFonts w:cstheme="minorHAnsi"/>
          <w:sz w:val="24"/>
          <w:szCs w:val="24"/>
        </w:rPr>
        <w:t xml:space="preserve">), </w:t>
      </w:r>
      <w:r w:rsidR="00953C7A">
        <w:rPr>
          <w:rFonts w:cstheme="minorHAnsi"/>
          <w:sz w:val="24"/>
          <w:szCs w:val="24"/>
        </w:rPr>
        <w:t>wait for the auto calibration cycle to complete</w:t>
      </w:r>
      <w:r>
        <w:rPr>
          <w:rFonts w:cstheme="minorHAnsi"/>
          <w:sz w:val="24"/>
          <w:szCs w:val="24"/>
        </w:rPr>
        <w:t xml:space="preserve">.  Record Fail on the Record and label the glass assembly as Fail.  </w:t>
      </w:r>
    </w:p>
    <w:p w:rsidR="00987F4A" w:rsidRDefault="00987F4A" w:rsidP="00987F4A">
      <w:pPr>
        <w:pStyle w:val="ListParagraph"/>
        <w:numPr>
          <w:ilvl w:val="2"/>
          <w:numId w:val="5"/>
        </w:numPr>
        <w:rPr>
          <w:rFonts w:cstheme="minorHAnsi"/>
          <w:sz w:val="24"/>
          <w:szCs w:val="24"/>
        </w:rPr>
      </w:pPr>
      <w:r>
        <w:rPr>
          <w:rFonts w:cstheme="minorHAnsi"/>
          <w:sz w:val="24"/>
          <w:szCs w:val="24"/>
        </w:rPr>
        <w:lastRenderedPageBreak/>
        <w:t xml:space="preserve">If no failure is observed </w:t>
      </w:r>
      <w:r w:rsidR="00953C7A">
        <w:rPr>
          <w:rFonts w:cstheme="minorHAnsi"/>
          <w:sz w:val="24"/>
          <w:szCs w:val="24"/>
        </w:rPr>
        <w:t xml:space="preserve">and the glass assembly voltage is </w:t>
      </w:r>
      <w:r w:rsidR="00953C7A" w:rsidRPr="00953C7A">
        <w:rPr>
          <w:rFonts w:cstheme="minorHAnsi"/>
          <w:sz w:val="24"/>
          <w:szCs w:val="24"/>
          <w:highlight w:val="yellow"/>
        </w:rPr>
        <w:t>within X and X</w:t>
      </w:r>
      <w:r>
        <w:rPr>
          <w:rFonts w:cstheme="minorHAnsi"/>
          <w:sz w:val="24"/>
          <w:szCs w:val="24"/>
        </w:rPr>
        <w:t xml:space="preserve">, the test is concluded and the glass assembly is labeled </w:t>
      </w:r>
      <w:proofErr w:type="gramStart"/>
      <w:r>
        <w:rPr>
          <w:rFonts w:cstheme="minorHAnsi"/>
          <w:sz w:val="24"/>
          <w:szCs w:val="24"/>
        </w:rPr>
        <w:t>Pass</w:t>
      </w:r>
      <w:proofErr w:type="gramEnd"/>
      <w:r>
        <w:rPr>
          <w:rFonts w:cstheme="minorHAnsi"/>
          <w:sz w:val="24"/>
          <w:szCs w:val="24"/>
        </w:rPr>
        <w:t>.</w:t>
      </w:r>
    </w:p>
    <w:p w:rsidR="00C065E4" w:rsidRDefault="00C065E4" w:rsidP="00C065E4">
      <w:pPr>
        <w:pStyle w:val="ListParagraph"/>
        <w:numPr>
          <w:ilvl w:val="2"/>
          <w:numId w:val="5"/>
        </w:numPr>
        <w:rPr>
          <w:rFonts w:cstheme="minorHAnsi"/>
          <w:sz w:val="24"/>
          <w:szCs w:val="24"/>
        </w:rPr>
      </w:pPr>
      <w:r>
        <w:rPr>
          <w:rFonts w:cstheme="minorHAnsi"/>
          <w:sz w:val="24"/>
          <w:szCs w:val="24"/>
        </w:rPr>
        <w:t>Remove the glass assembly from the test fixture.  Place the glass assembly in the original protective packaging and label the assembly with the serial number (if not already done so) and the result of the 2.5 k Resistor test.</w:t>
      </w:r>
    </w:p>
    <w:p w:rsidR="00923F63" w:rsidRDefault="00923F63" w:rsidP="00923F63">
      <w:pPr>
        <w:pStyle w:val="ListParagraph"/>
        <w:numPr>
          <w:ilvl w:val="2"/>
          <w:numId w:val="5"/>
        </w:numPr>
        <w:rPr>
          <w:rFonts w:cstheme="minorHAnsi"/>
          <w:sz w:val="24"/>
          <w:szCs w:val="24"/>
        </w:rPr>
      </w:pPr>
      <w:r>
        <w:rPr>
          <w:rFonts w:cstheme="minorHAnsi"/>
          <w:sz w:val="24"/>
          <w:szCs w:val="24"/>
        </w:rPr>
        <w:t>Record the serial number and the test result (pass or fail) in the space provided on the Record.</w:t>
      </w:r>
    </w:p>
    <w:p w:rsidR="00923F63" w:rsidRDefault="00923F63" w:rsidP="00923F63">
      <w:pPr>
        <w:pStyle w:val="ListParagraph"/>
        <w:numPr>
          <w:ilvl w:val="2"/>
          <w:numId w:val="5"/>
        </w:numPr>
        <w:rPr>
          <w:rFonts w:cstheme="minorHAnsi"/>
          <w:sz w:val="24"/>
          <w:szCs w:val="24"/>
        </w:rPr>
      </w:pPr>
      <w:r>
        <w:rPr>
          <w:rFonts w:cstheme="minorHAnsi"/>
          <w:sz w:val="24"/>
          <w:szCs w:val="24"/>
        </w:rPr>
        <w:t>Repeat the process until all glass assemblies have been tested.</w:t>
      </w:r>
    </w:p>
    <w:p w:rsidR="00923F63" w:rsidRDefault="00923F63" w:rsidP="00923F63">
      <w:pPr>
        <w:pStyle w:val="ListParagraph"/>
        <w:numPr>
          <w:ilvl w:val="2"/>
          <w:numId w:val="5"/>
        </w:numPr>
        <w:rPr>
          <w:rFonts w:cstheme="minorHAnsi"/>
          <w:sz w:val="24"/>
          <w:szCs w:val="24"/>
        </w:rPr>
      </w:pPr>
      <w:r w:rsidRPr="00BC3091">
        <w:rPr>
          <w:rFonts w:cstheme="minorHAnsi"/>
          <w:sz w:val="24"/>
          <w:szCs w:val="24"/>
        </w:rPr>
        <w:t>Record</w:t>
      </w:r>
      <w:r>
        <w:rPr>
          <w:rFonts w:cstheme="minorHAnsi"/>
          <w:sz w:val="24"/>
          <w:szCs w:val="24"/>
        </w:rPr>
        <w:t xml:space="preserve"> the total quantity of passed and failed glass assemblies in the space provided.  Ensure that all glass assemblies are labeled either pass or fail.  </w:t>
      </w:r>
    </w:p>
    <w:p w:rsidR="008C0EF1" w:rsidRDefault="00DC5C6C" w:rsidP="008C0EF1">
      <w:pPr>
        <w:pStyle w:val="ListParagraph"/>
        <w:numPr>
          <w:ilvl w:val="1"/>
          <w:numId w:val="5"/>
        </w:numPr>
        <w:rPr>
          <w:rFonts w:cstheme="minorHAnsi"/>
          <w:sz w:val="24"/>
          <w:szCs w:val="24"/>
        </w:rPr>
      </w:pPr>
      <w:r>
        <w:rPr>
          <w:rFonts w:cstheme="minorHAnsi"/>
          <w:sz w:val="24"/>
          <w:szCs w:val="24"/>
        </w:rPr>
        <w:t>D</w:t>
      </w:r>
      <w:r w:rsidR="008C0EF1">
        <w:rPr>
          <w:rFonts w:cstheme="minorHAnsi"/>
          <w:sz w:val="24"/>
          <w:szCs w:val="24"/>
        </w:rPr>
        <w:t xml:space="preserve">ocumentation review and </w:t>
      </w:r>
      <w:r>
        <w:rPr>
          <w:rFonts w:cstheme="minorHAnsi"/>
          <w:sz w:val="24"/>
          <w:szCs w:val="24"/>
        </w:rPr>
        <w:t>r</w:t>
      </w:r>
      <w:r w:rsidR="008C0EF1">
        <w:rPr>
          <w:rFonts w:cstheme="minorHAnsi"/>
          <w:sz w:val="24"/>
          <w:szCs w:val="24"/>
        </w:rPr>
        <w:t>elease</w:t>
      </w:r>
    </w:p>
    <w:p w:rsidR="008C0EF1" w:rsidRDefault="00DC5C6C" w:rsidP="008C0EF1">
      <w:pPr>
        <w:pStyle w:val="ListParagraph"/>
        <w:numPr>
          <w:ilvl w:val="2"/>
          <w:numId w:val="5"/>
        </w:numPr>
        <w:rPr>
          <w:rFonts w:cstheme="minorHAnsi"/>
          <w:sz w:val="24"/>
          <w:szCs w:val="24"/>
        </w:rPr>
      </w:pPr>
      <w:r>
        <w:rPr>
          <w:rFonts w:cstheme="minorHAnsi"/>
          <w:sz w:val="24"/>
          <w:szCs w:val="24"/>
        </w:rPr>
        <w:t>R</w:t>
      </w:r>
      <w:r w:rsidR="008C0EF1">
        <w:rPr>
          <w:rFonts w:cstheme="minorHAnsi"/>
          <w:sz w:val="24"/>
          <w:szCs w:val="24"/>
        </w:rPr>
        <w:t xml:space="preserve">eview </w:t>
      </w:r>
      <w:r>
        <w:rPr>
          <w:rFonts w:cstheme="minorHAnsi"/>
          <w:sz w:val="24"/>
          <w:szCs w:val="24"/>
        </w:rPr>
        <w:t>the</w:t>
      </w:r>
      <w:r w:rsidR="008C0EF1">
        <w:rPr>
          <w:rFonts w:cstheme="minorHAnsi"/>
          <w:sz w:val="24"/>
          <w:szCs w:val="24"/>
        </w:rPr>
        <w:t xml:space="preserve"> documentation for completeness and accuracy.  Good manufacturing record keeping must be observed (</w:t>
      </w:r>
      <w:r>
        <w:rPr>
          <w:rFonts w:cstheme="minorHAnsi"/>
          <w:sz w:val="24"/>
          <w:szCs w:val="24"/>
        </w:rPr>
        <w:t>reference EPIC’s Document Corrections procedure</w:t>
      </w:r>
      <w:r w:rsidR="008C0EF1">
        <w:rPr>
          <w:rFonts w:cstheme="minorHAnsi"/>
          <w:sz w:val="24"/>
          <w:szCs w:val="24"/>
        </w:rPr>
        <w:t>).</w:t>
      </w:r>
      <w:r>
        <w:rPr>
          <w:rFonts w:cstheme="minorHAnsi"/>
          <w:sz w:val="24"/>
          <w:szCs w:val="24"/>
        </w:rPr>
        <w:t xml:space="preserve">  Any errors or missing information must be completed prior to proceeding to release the product.</w:t>
      </w:r>
    </w:p>
    <w:p w:rsidR="00DC5C6C" w:rsidRDefault="00DC5C6C" w:rsidP="008C0EF1">
      <w:pPr>
        <w:pStyle w:val="ListParagraph"/>
        <w:numPr>
          <w:ilvl w:val="2"/>
          <w:numId w:val="5"/>
        </w:numPr>
        <w:rPr>
          <w:rFonts w:cstheme="minorHAnsi"/>
          <w:sz w:val="24"/>
          <w:szCs w:val="24"/>
        </w:rPr>
      </w:pPr>
      <w:r>
        <w:rPr>
          <w:rFonts w:cstheme="minorHAnsi"/>
          <w:sz w:val="24"/>
          <w:szCs w:val="24"/>
        </w:rPr>
        <w:t>Failed Product</w:t>
      </w:r>
    </w:p>
    <w:p w:rsidR="009C3E1A" w:rsidRDefault="009C3E1A" w:rsidP="00DC5C6C">
      <w:pPr>
        <w:pStyle w:val="ListParagraph"/>
        <w:numPr>
          <w:ilvl w:val="3"/>
          <w:numId w:val="5"/>
        </w:numPr>
        <w:ind w:left="2520" w:hanging="360"/>
        <w:rPr>
          <w:rFonts w:cstheme="minorHAnsi"/>
          <w:sz w:val="24"/>
          <w:szCs w:val="24"/>
        </w:rPr>
      </w:pPr>
      <w:r>
        <w:rPr>
          <w:rFonts w:cstheme="minorHAnsi"/>
          <w:sz w:val="24"/>
          <w:szCs w:val="24"/>
        </w:rPr>
        <w:t>Total all glass assemblies that have failed and record the total number of assemblies that are rejected to MRB for disposition in the space provided on the Record.</w:t>
      </w:r>
    </w:p>
    <w:p w:rsidR="00DC5C6C" w:rsidRDefault="00DC5C6C" w:rsidP="00DC5C6C">
      <w:pPr>
        <w:pStyle w:val="ListParagraph"/>
        <w:numPr>
          <w:ilvl w:val="3"/>
          <w:numId w:val="5"/>
        </w:numPr>
        <w:ind w:left="2520" w:hanging="360"/>
        <w:rPr>
          <w:rFonts w:cstheme="minorHAnsi"/>
          <w:sz w:val="24"/>
          <w:szCs w:val="24"/>
        </w:rPr>
      </w:pPr>
      <w:r>
        <w:rPr>
          <w:rFonts w:cstheme="minorHAnsi"/>
          <w:sz w:val="24"/>
          <w:szCs w:val="24"/>
        </w:rPr>
        <w:t xml:space="preserve">Process all glass assemblies which have failed the inspection according to the Non-Conforming Material procedure.  </w:t>
      </w:r>
    </w:p>
    <w:p w:rsidR="00260A77" w:rsidRDefault="00DC5C6C" w:rsidP="00DC5C6C">
      <w:pPr>
        <w:pStyle w:val="ListParagraph"/>
        <w:numPr>
          <w:ilvl w:val="3"/>
          <w:numId w:val="5"/>
        </w:numPr>
        <w:ind w:left="2520" w:hanging="360"/>
        <w:rPr>
          <w:rFonts w:cstheme="minorHAnsi"/>
          <w:sz w:val="24"/>
          <w:szCs w:val="24"/>
        </w:rPr>
      </w:pPr>
      <w:r>
        <w:rPr>
          <w:rFonts w:cstheme="minorHAnsi"/>
          <w:sz w:val="24"/>
          <w:szCs w:val="24"/>
        </w:rPr>
        <w:t>Ensure that all failed glass assemblies have been properly labeled.  Forward all material to QA for quarantine and MRB review.</w:t>
      </w:r>
      <w:r w:rsidR="00260A77">
        <w:rPr>
          <w:rFonts w:cstheme="minorHAnsi"/>
          <w:sz w:val="24"/>
          <w:szCs w:val="24"/>
        </w:rPr>
        <w:t xml:space="preserve"> </w:t>
      </w:r>
    </w:p>
    <w:p w:rsidR="00DC5C6C" w:rsidRDefault="00DC5C6C" w:rsidP="008C0EF1">
      <w:pPr>
        <w:pStyle w:val="ListParagraph"/>
        <w:numPr>
          <w:ilvl w:val="2"/>
          <w:numId w:val="5"/>
        </w:numPr>
        <w:rPr>
          <w:rFonts w:cstheme="minorHAnsi"/>
          <w:sz w:val="24"/>
          <w:szCs w:val="24"/>
        </w:rPr>
      </w:pPr>
      <w:r>
        <w:rPr>
          <w:rFonts w:cstheme="minorHAnsi"/>
          <w:sz w:val="24"/>
          <w:szCs w:val="24"/>
        </w:rPr>
        <w:t>Passed Product</w:t>
      </w:r>
    </w:p>
    <w:p w:rsidR="009C3E1A" w:rsidRDefault="009C3E1A" w:rsidP="009C3E1A">
      <w:pPr>
        <w:pStyle w:val="ListParagraph"/>
        <w:numPr>
          <w:ilvl w:val="3"/>
          <w:numId w:val="5"/>
        </w:numPr>
        <w:ind w:left="2520" w:hanging="360"/>
        <w:rPr>
          <w:rFonts w:cstheme="minorHAnsi"/>
          <w:sz w:val="24"/>
          <w:szCs w:val="24"/>
        </w:rPr>
      </w:pPr>
      <w:r>
        <w:rPr>
          <w:rFonts w:cstheme="minorHAnsi"/>
          <w:sz w:val="24"/>
          <w:szCs w:val="24"/>
        </w:rPr>
        <w:t>Total all glass assemblies that have passed and record the total number of assemblies that are released in the space provided on the Record.</w:t>
      </w:r>
    </w:p>
    <w:p w:rsidR="009C3E1A" w:rsidRDefault="009C3E1A" w:rsidP="009C3E1A">
      <w:pPr>
        <w:pStyle w:val="ListParagraph"/>
        <w:numPr>
          <w:ilvl w:val="3"/>
          <w:numId w:val="5"/>
        </w:numPr>
        <w:ind w:left="2520" w:hanging="360"/>
        <w:rPr>
          <w:rFonts w:cstheme="minorHAnsi"/>
          <w:sz w:val="24"/>
          <w:szCs w:val="24"/>
        </w:rPr>
      </w:pPr>
      <w:r>
        <w:rPr>
          <w:rFonts w:cstheme="minorHAnsi"/>
          <w:sz w:val="24"/>
          <w:szCs w:val="24"/>
        </w:rPr>
        <w:t>Ensure that all glass assemblies have been properly labeled for release.  Reference EPIC’s Inspection and Release of Incoming, In-process and Finished Devices and Other Materials procedure for labeling instructions.</w:t>
      </w:r>
    </w:p>
    <w:p w:rsidR="009C3E1A" w:rsidRPr="003147A8" w:rsidRDefault="009C3E1A" w:rsidP="003147A8">
      <w:pPr>
        <w:pStyle w:val="ListParagraph"/>
        <w:numPr>
          <w:ilvl w:val="3"/>
          <w:numId w:val="5"/>
        </w:numPr>
        <w:ind w:left="2520" w:hanging="360"/>
        <w:rPr>
          <w:rFonts w:cstheme="minorHAnsi"/>
          <w:sz w:val="24"/>
          <w:szCs w:val="24"/>
        </w:rPr>
      </w:pPr>
      <w:r w:rsidRPr="009C3E1A">
        <w:rPr>
          <w:rFonts w:cstheme="minorHAnsi"/>
          <w:sz w:val="24"/>
          <w:szCs w:val="24"/>
        </w:rPr>
        <w:t xml:space="preserve">Forward materials to the appropriate stock location.  File the inspection report by </w:t>
      </w:r>
      <w:r w:rsidR="003147A8">
        <w:rPr>
          <w:rFonts w:cstheme="minorHAnsi"/>
          <w:sz w:val="24"/>
          <w:szCs w:val="24"/>
        </w:rPr>
        <w:t>the part</w:t>
      </w:r>
      <w:r w:rsidRPr="009C3E1A">
        <w:rPr>
          <w:rFonts w:cstheme="minorHAnsi"/>
          <w:sz w:val="24"/>
          <w:szCs w:val="24"/>
        </w:rPr>
        <w:t xml:space="preserve"> number and </w:t>
      </w:r>
      <w:r w:rsidR="003147A8">
        <w:rPr>
          <w:rFonts w:cstheme="minorHAnsi"/>
          <w:sz w:val="24"/>
          <w:szCs w:val="24"/>
        </w:rPr>
        <w:t>lot number</w:t>
      </w:r>
      <w:r w:rsidRPr="009C3E1A">
        <w:rPr>
          <w:rFonts w:cstheme="minorHAnsi"/>
          <w:sz w:val="24"/>
          <w:szCs w:val="24"/>
        </w:rPr>
        <w:t>.  Inspection records are to be maintained in secure location with limited access.</w:t>
      </w:r>
    </w:p>
    <w:p w:rsidR="00B32813" w:rsidRDefault="00B32813" w:rsidP="00B32813">
      <w:pPr>
        <w:pStyle w:val="ListParagraph"/>
        <w:ind w:left="1440"/>
        <w:rPr>
          <w:rFonts w:cstheme="minorHAnsi"/>
          <w:sz w:val="24"/>
          <w:szCs w:val="24"/>
        </w:rPr>
      </w:pPr>
    </w:p>
    <w:p w:rsidR="000C03CE" w:rsidRDefault="00D9040F" w:rsidP="0023649B">
      <w:pPr>
        <w:pStyle w:val="ListParagraph"/>
        <w:numPr>
          <w:ilvl w:val="0"/>
          <w:numId w:val="5"/>
        </w:numPr>
        <w:rPr>
          <w:rFonts w:cstheme="minorHAnsi"/>
          <w:sz w:val="24"/>
          <w:szCs w:val="24"/>
        </w:rPr>
      </w:pPr>
      <w:r w:rsidRPr="00B32813">
        <w:rPr>
          <w:rFonts w:cstheme="minorHAnsi"/>
          <w:b/>
          <w:sz w:val="24"/>
          <w:szCs w:val="24"/>
        </w:rPr>
        <w:lastRenderedPageBreak/>
        <w:t>Reference</w:t>
      </w:r>
      <w:r w:rsidR="003E058A" w:rsidRPr="00B32813">
        <w:rPr>
          <w:rFonts w:cstheme="minorHAnsi"/>
          <w:sz w:val="24"/>
          <w:szCs w:val="24"/>
        </w:rPr>
        <w:br/>
      </w:r>
    </w:p>
    <w:p w:rsidR="003147A8" w:rsidRDefault="003147A8" w:rsidP="0033346B">
      <w:pPr>
        <w:pStyle w:val="ListParagraph"/>
        <w:rPr>
          <w:rFonts w:cstheme="minorHAnsi"/>
          <w:sz w:val="24"/>
          <w:szCs w:val="24"/>
        </w:rPr>
      </w:pPr>
      <w:r>
        <w:rPr>
          <w:rFonts w:cstheme="minorHAnsi"/>
          <w:sz w:val="24"/>
          <w:szCs w:val="24"/>
        </w:rPr>
        <w:t>1282-1016, Glass Assembly</w:t>
      </w:r>
    </w:p>
    <w:p w:rsidR="00DC5C6C" w:rsidRDefault="00420D09" w:rsidP="0033346B">
      <w:pPr>
        <w:pStyle w:val="ListParagraph"/>
        <w:rPr>
          <w:rFonts w:cstheme="minorHAnsi"/>
          <w:sz w:val="24"/>
          <w:szCs w:val="24"/>
        </w:rPr>
      </w:pPr>
      <w:r w:rsidRPr="00260A77">
        <w:rPr>
          <w:rFonts w:cstheme="minorHAnsi"/>
          <w:sz w:val="24"/>
          <w:szCs w:val="24"/>
        </w:rPr>
        <w:t>QA-00</w:t>
      </w:r>
      <w:r w:rsidR="00DC5C6C">
        <w:rPr>
          <w:rFonts w:cstheme="minorHAnsi"/>
          <w:sz w:val="24"/>
          <w:szCs w:val="24"/>
        </w:rPr>
        <w:t>7</w:t>
      </w:r>
      <w:r w:rsidRPr="00260A77">
        <w:rPr>
          <w:rFonts w:cstheme="minorHAnsi"/>
          <w:sz w:val="24"/>
          <w:szCs w:val="24"/>
        </w:rPr>
        <w:t>, D</w:t>
      </w:r>
      <w:r w:rsidR="00DC5C6C">
        <w:rPr>
          <w:rFonts w:cstheme="minorHAnsi"/>
          <w:sz w:val="24"/>
          <w:szCs w:val="24"/>
        </w:rPr>
        <w:t>ocument Corrections</w:t>
      </w:r>
    </w:p>
    <w:p w:rsidR="00260A77" w:rsidRDefault="00260A77" w:rsidP="0033346B">
      <w:pPr>
        <w:pStyle w:val="ListParagraph"/>
        <w:rPr>
          <w:rFonts w:cstheme="minorHAnsi"/>
          <w:sz w:val="24"/>
          <w:szCs w:val="24"/>
        </w:rPr>
      </w:pPr>
      <w:r>
        <w:rPr>
          <w:rFonts w:cstheme="minorHAnsi"/>
          <w:sz w:val="24"/>
          <w:szCs w:val="24"/>
        </w:rPr>
        <w:t>QA-016, Inspection and Release of Incoming, In-process and Finished Devices and Other Materials</w:t>
      </w:r>
    </w:p>
    <w:p w:rsidR="00FA2492" w:rsidRPr="00FA2492" w:rsidRDefault="00FA2492" w:rsidP="0033346B">
      <w:pPr>
        <w:pStyle w:val="ListParagraph"/>
        <w:rPr>
          <w:rFonts w:cstheme="minorHAnsi"/>
          <w:sz w:val="24"/>
          <w:szCs w:val="24"/>
        </w:rPr>
      </w:pPr>
      <w:r w:rsidRPr="00FA2492">
        <w:rPr>
          <w:rFonts w:cstheme="minorHAnsi"/>
          <w:sz w:val="24"/>
          <w:szCs w:val="24"/>
        </w:rPr>
        <w:t>QA-017, Non-conforming Material</w:t>
      </w:r>
    </w:p>
    <w:p w:rsidR="00FA2492" w:rsidRPr="00FA2492" w:rsidRDefault="00FA2492" w:rsidP="0033346B">
      <w:pPr>
        <w:pStyle w:val="ListParagraph"/>
        <w:rPr>
          <w:rFonts w:cstheme="minorHAnsi"/>
          <w:sz w:val="24"/>
          <w:szCs w:val="24"/>
        </w:rPr>
      </w:pPr>
      <w:r w:rsidRPr="00FA2492">
        <w:rPr>
          <w:rFonts w:cstheme="minorHAnsi"/>
          <w:sz w:val="24"/>
          <w:szCs w:val="24"/>
        </w:rPr>
        <w:t>QAF-011, Non-Conforming Material Report</w:t>
      </w:r>
    </w:p>
    <w:p w:rsidR="0023649B" w:rsidRPr="00FA2492" w:rsidRDefault="0023649B" w:rsidP="0033346B">
      <w:pPr>
        <w:pStyle w:val="ListParagraph"/>
        <w:rPr>
          <w:rFonts w:cstheme="minorHAnsi"/>
          <w:sz w:val="24"/>
          <w:szCs w:val="24"/>
        </w:rPr>
      </w:pPr>
    </w:p>
    <w:p w:rsidR="00420D09" w:rsidRDefault="00D9040F" w:rsidP="00420D09">
      <w:pPr>
        <w:pStyle w:val="ListParagraph"/>
        <w:numPr>
          <w:ilvl w:val="0"/>
          <w:numId w:val="5"/>
        </w:numPr>
        <w:rPr>
          <w:rFonts w:cstheme="minorHAnsi"/>
          <w:b/>
          <w:sz w:val="24"/>
          <w:szCs w:val="24"/>
        </w:rPr>
      </w:pPr>
      <w:r w:rsidRPr="00FA2492">
        <w:rPr>
          <w:rFonts w:cstheme="minorHAnsi"/>
          <w:b/>
          <w:sz w:val="24"/>
          <w:szCs w:val="24"/>
        </w:rPr>
        <w:t>Attachments</w:t>
      </w:r>
    </w:p>
    <w:p w:rsidR="000B3A70" w:rsidRDefault="00420D09" w:rsidP="000C03CE">
      <w:pPr>
        <w:pStyle w:val="ListParagraph"/>
        <w:rPr>
          <w:rFonts w:cstheme="minorHAnsi"/>
          <w:sz w:val="24"/>
          <w:szCs w:val="24"/>
        </w:rPr>
      </w:pPr>
      <w:r>
        <w:rPr>
          <w:rFonts w:cstheme="minorHAnsi"/>
          <w:sz w:val="24"/>
          <w:szCs w:val="24"/>
        </w:rPr>
        <w:t>Attachment A</w:t>
      </w:r>
    </w:p>
    <w:p w:rsidR="000C03CE" w:rsidRDefault="000C03CE" w:rsidP="000C03CE">
      <w:pPr>
        <w:pStyle w:val="ListParagraph"/>
        <w:rPr>
          <w:rFonts w:cstheme="minorHAnsi"/>
          <w:sz w:val="24"/>
          <w:szCs w:val="24"/>
        </w:rPr>
      </w:pPr>
    </w:p>
    <w:p w:rsidR="000C03CE" w:rsidRDefault="000C03CE" w:rsidP="000C03CE">
      <w:pPr>
        <w:pStyle w:val="ListParagraph"/>
        <w:rPr>
          <w:rFonts w:cstheme="minorHAnsi"/>
          <w:sz w:val="24"/>
          <w:szCs w:val="24"/>
        </w:rPr>
      </w:pPr>
    </w:p>
    <w:p w:rsidR="000C03CE" w:rsidRDefault="000C03CE">
      <w:pPr>
        <w:rPr>
          <w:rFonts w:cstheme="minorHAnsi"/>
          <w:sz w:val="24"/>
          <w:szCs w:val="24"/>
        </w:rPr>
      </w:pPr>
      <w:r>
        <w:rPr>
          <w:rFonts w:cstheme="minorHAnsi"/>
          <w:sz w:val="24"/>
          <w:szCs w:val="24"/>
        </w:rPr>
        <w:br w:type="page"/>
      </w:r>
    </w:p>
    <w:p w:rsidR="000C03CE" w:rsidRDefault="000C03CE" w:rsidP="000C03CE">
      <w:pPr>
        <w:pStyle w:val="ListParagraph"/>
        <w:rPr>
          <w:rFonts w:cstheme="minorHAnsi"/>
          <w:sz w:val="24"/>
          <w:szCs w:val="24"/>
        </w:rPr>
        <w:sectPr w:rsidR="000C03CE" w:rsidSect="000B3A70">
          <w:headerReference w:type="default" r:id="rId12"/>
          <w:foot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1818"/>
        <w:gridCol w:w="1890"/>
        <w:gridCol w:w="3028"/>
        <w:gridCol w:w="2840"/>
      </w:tblGrid>
      <w:tr w:rsidR="005A5EF1" w:rsidTr="004D5C47">
        <w:trPr>
          <w:trHeight w:val="513"/>
        </w:trPr>
        <w:tc>
          <w:tcPr>
            <w:tcW w:w="3708" w:type="dxa"/>
            <w:gridSpan w:val="2"/>
            <w:tcBorders>
              <w:top w:val="single" w:sz="18" w:space="0" w:color="000000" w:themeColor="text1"/>
              <w:left w:val="single" w:sz="18" w:space="0" w:color="000000" w:themeColor="text1"/>
              <w:bottom w:val="single" w:sz="8" w:space="0" w:color="000000" w:themeColor="text1"/>
              <w:right w:val="single" w:sz="8" w:space="0" w:color="000000" w:themeColor="text1"/>
            </w:tcBorders>
            <w:shd w:val="clear" w:color="auto" w:fill="auto"/>
            <w:vAlign w:val="center"/>
          </w:tcPr>
          <w:p w:rsidR="005A5EF1" w:rsidRPr="0021146C" w:rsidRDefault="005A5EF1" w:rsidP="004D5C47">
            <w:pPr>
              <w:rPr>
                <w:sz w:val="24"/>
                <w:szCs w:val="32"/>
              </w:rPr>
            </w:pPr>
            <w:r>
              <w:rPr>
                <w:sz w:val="24"/>
                <w:szCs w:val="32"/>
              </w:rPr>
              <w:lastRenderedPageBreak/>
              <w:t>Part Number:</w:t>
            </w:r>
            <w:r w:rsidRPr="006779E5">
              <w:rPr>
                <w:sz w:val="24"/>
                <w:szCs w:val="32"/>
              </w:rPr>
              <w:t xml:space="preserve">  </w:t>
            </w:r>
          </w:p>
        </w:tc>
        <w:tc>
          <w:tcPr>
            <w:tcW w:w="3028" w:type="dxa"/>
            <w:tcBorders>
              <w:top w:val="single" w:sz="18" w:space="0" w:color="000000" w:themeColor="text1"/>
              <w:left w:val="single" w:sz="8" w:space="0" w:color="000000" w:themeColor="text1"/>
              <w:bottom w:val="single" w:sz="8" w:space="0" w:color="000000" w:themeColor="text1"/>
              <w:right w:val="single" w:sz="8" w:space="0" w:color="000000" w:themeColor="text1"/>
            </w:tcBorders>
            <w:shd w:val="clear" w:color="auto" w:fill="auto"/>
            <w:vAlign w:val="center"/>
          </w:tcPr>
          <w:p w:rsidR="005A5EF1" w:rsidRPr="0021146C" w:rsidRDefault="005A5EF1" w:rsidP="004D5C47">
            <w:pPr>
              <w:rPr>
                <w:sz w:val="24"/>
                <w:szCs w:val="32"/>
              </w:rPr>
            </w:pPr>
            <w:r>
              <w:rPr>
                <w:sz w:val="24"/>
                <w:szCs w:val="32"/>
              </w:rPr>
              <w:t>Lot Number:</w:t>
            </w:r>
          </w:p>
        </w:tc>
        <w:tc>
          <w:tcPr>
            <w:tcW w:w="2840" w:type="dxa"/>
            <w:tcBorders>
              <w:top w:val="single" w:sz="18" w:space="0" w:color="000000" w:themeColor="text1"/>
              <w:left w:val="single" w:sz="8" w:space="0" w:color="000000" w:themeColor="text1"/>
              <w:bottom w:val="single" w:sz="8" w:space="0" w:color="000000" w:themeColor="text1"/>
              <w:right w:val="single" w:sz="18" w:space="0" w:color="000000" w:themeColor="text1"/>
            </w:tcBorders>
            <w:shd w:val="clear" w:color="auto" w:fill="auto"/>
            <w:vAlign w:val="center"/>
          </w:tcPr>
          <w:p w:rsidR="005A5EF1" w:rsidRPr="0021146C" w:rsidRDefault="005A5EF1" w:rsidP="004D5C47">
            <w:pPr>
              <w:rPr>
                <w:sz w:val="24"/>
                <w:szCs w:val="32"/>
              </w:rPr>
            </w:pPr>
            <w:r>
              <w:rPr>
                <w:sz w:val="24"/>
                <w:szCs w:val="32"/>
              </w:rPr>
              <w:t>Serial Number:</w:t>
            </w:r>
          </w:p>
        </w:tc>
      </w:tr>
      <w:tr w:rsidR="005A5EF1" w:rsidTr="004D5C47">
        <w:trPr>
          <w:trHeight w:val="610"/>
        </w:trPr>
        <w:tc>
          <w:tcPr>
            <w:tcW w:w="9576" w:type="dxa"/>
            <w:gridSpan w:val="4"/>
            <w:tcBorders>
              <w:top w:val="single" w:sz="8" w:space="0" w:color="000000" w:themeColor="text1"/>
              <w:left w:val="single" w:sz="18" w:space="0" w:color="000000" w:themeColor="text1"/>
              <w:bottom w:val="single" w:sz="8" w:space="0" w:color="000000" w:themeColor="text1"/>
              <w:right w:val="single" w:sz="18" w:space="0" w:color="000000" w:themeColor="text1"/>
            </w:tcBorders>
            <w:shd w:val="clear" w:color="auto" w:fill="auto"/>
            <w:vAlign w:val="center"/>
          </w:tcPr>
          <w:p w:rsidR="005A5EF1" w:rsidRDefault="005A5EF1" w:rsidP="004D5C47">
            <w:pPr>
              <w:rPr>
                <w:sz w:val="24"/>
                <w:szCs w:val="32"/>
              </w:rPr>
            </w:pPr>
            <w:r>
              <w:rPr>
                <w:sz w:val="24"/>
                <w:szCs w:val="32"/>
              </w:rPr>
              <w:t xml:space="preserve">Step 4.1 Lens holder inspection:  </w:t>
            </w:r>
          </w:p>
          <w:p w:rsidR="005A5EF1" w:rsidRDefault="005A5EF1" w:rsidP="004D5C47">
            <w:pPr>
              <w:rPr>
                <w:sz w:val="24"/>
                <w:szCs w:val="32"/>
              </w:rPr>
            </w:pPr>
            <w:r>
              <w:rPr>
                <w:sz w:val="24"/>
                <w:szCs w:val="32"/>
              </w:rPr>
              <w:t>Calipers Device Number:</w:t>
            </w:r>
            <w:r>
              <w:rPr>
                <w:sz w:val="24"/>
                <w:szCs w:val="32"/>
              </w:rPr>
              <w:tab/>
            </w:r>
            <w:r>
              <w:rPr>
                <w:sz w:val="24"/>
                <w:szCs w:val="32"/>
              </w:rPr>
              <w:tab/>
            </w:r>
            <w:r>
              <w:rPr>
                <w:sz w:val="24"/>
                <w:szCs w:val="32"/>
              </w:rPr>
              <w:tab/>
              <w:t>Cal Date:</w:t>
            </w:r>
          </w:p>
          <w:p w:rsidR="005A5EF1" w:rsidRDefault="005A5EF1" w:rsidP="004D5C47">
            <w:pPr>
              <w:rPr>
                <w:sz w:val="24"/>
                <w:szCs w:val="32"/>
              </w:rPr>
            </w:pPr>
            <w:r>
              <w:rPr>
                <w:sz w:val="24"/>
                <w:szCs w:val="32"/>
              </w:rPr>
              <w:t>Depth Measurements (3.25 mm or greater)</w:t>
            </w:r>
          </w:p>
          <w:p w:rsidR="005A5EF1" w:rsidRDefault="005A5EF1" w:rsidP="004D5C47">
            <w:pPr>
              <w:rPr>
                <w:sz w:val="24"/>
                <w:szCs w:val="32"/>
              </w:rPr>
            </w:pPr>
            <w:r>
              <w:rPr>
                <w:sz w:val="24"/>
                <w:szCs w:val="32"/>
              </w:rPr>
              <w:t>1.</w:t>
            </w:r>
            <w:r>
              <w:rPr>
                <w:sz w:val="24"/>
                <w:szCs w:val="32"/>
              </w:rPr>
              <w:tab/>
            </w:r>
            <w:r>
              <w:rPr>
                <w:sz w:val="24"/>
                <w:szCs w:val="32"/>
              </w:rPr>
              <w:tab/>
            </w:r>
            <w:r>
              <w:rPr>
                <w:sz w:val="24"/>
                <w:szCs w:val="32"/>
              </w:rPr>
              <w:tab/>
              <w:t xml:space="preserve">3. </w:t>
            </w:r>
          </w:p>
          <w:p w:rsidR="005A5EF1" w:rsidRDefault="005A5EF1" w:rsidP="004D5C47">
            <w:pPr>
              <w:rPr>
                <w:sz w:val="24"/>
                <w:szCs w:val="32"/>
              </w:rPr>
            </w:pPr>
            <w:r>
              <w:rPr>
                <w:sz w:val="24"/>
                <w:szCs w:val="32"/>
              </w:rPr>
              <w:t xml:space="preserve">2. </w:t>
            </w:r>
            <w:r>
              <w:rPr>
                <w:sz w:val="24"/>
                <w:szCs w:val="32"/>
              </w:rPr>
              <w:tab/>
            </w:r>
            <w:r>
              <w:rPr>
                <w:sz w:val="24"/>
                <w:szCs w:val="32"/>
              </w:rPr>
              <w:tab/>
            </w:r>
            <w:r>
              <w:rPr>
                <w:sz w:val="24"/>
                <w:szCs w:val="32"/>
              </w:rPr>
              <w:tab/>
              <w:t>4.</w:t>
            </w:r>
          </w:p>
        </w:tc>
      </w:tr>
      <w:tr w:rsidR="005A5EF1" w:rsidTr="004D5C47">
        <w:trPr>
          <w:trHeight w:val="610"/>
        </w:trPr>
        <w:tc>
          <w:tcPr>
            <w:tcW w:w="9576" w:type="dxa"/>
            <w:gridSpan w:val="4"/>
            <w:tcBorders>
              <w:top w:val="single" w:sz="8" w:space="0" w:color="000000" w:themeColor="text1"/>
              <w:left w:val="single" w:sz="18" w:space="0" w:color="000000" w:themeColor="text1"/>
              <w:bottom w:val="single" w:sz="8" w:space="0" w:color="000000" w:themeColor="text1"/>
              <w:right w:val="single" w:sz="18" w:space="0" w:color="000000" w:themeColor="text1"/>
            </w:tcBorders>
            <w:shd w:val="clear" w:color="auto" w:fill="auto"/>
            <w:vAlign w:val="center"/>
          </w:tcPr>
          <w:p w:rsidR="005A5EF1" w:rsidRDefault="005A5EF1" w:rsidP="004D5C47">
            <w:pPr>
              <w:rPr>
                <w:sz w:val="24"/>
                <w:szCs w:val="32"/>
              </w:rPr>
            </w:pPr>
            <w:r>
              <w:rPr>
                <w:sz w:val="24"/>
                <w:szCs w:val="32"/>
              </w:rPr>
              <w:t xml:space="preserve">Step 4.3 </w:t>
            </w:r>
            <w:proofErr w:type="spellStart"/>
            <w:r>
              <w:rPr>
                <w:sz w:val="24"/>
                <w:szCs w:val="32"/>
              </w:rPr>
              <w:t>VLounge</w:t>
            </w:r>
            <w:proofErr w:type="spellEnd"/>
            <w:r>
              <w:rPr>
                <w:sz w:val="24"/>
                <w:szCs w:val="32"/>
              </w:rPr>
              <w:t xml:space="preserve"> Operational Check </w:t>
            </w:r>
            <w:r w:rsidRPr="00793F73">
              <w:rPr>
                <w:sz w:val="20"/>
                <w:szCs w:val="32"/>
              </w:rPr>
              <w:t>(record specific descriptions of any connectivity and performance failures)</w:t>
            </w:r>
            <w:r>
              <w:rPr>
                <w:sz w:val="24"/>
                <w:szCs w:val="32"/>
              </w:rPr>
              <w:t>:</w:t>
            </w:r>
          </w:p>
          <w:p w:rsidR="005A5EF1" w:rsidRDefault="005A5EF1" w:rsidP="004D5C47">
            <w:pPr>
              <w:rPr>
                <w:sz w:val="24"/>
                <w:szCs w:val="32"/>
              </w:rPr>
            </w:pPr>
          </w:p>
          <w:p w:rsidR="005A5EF1" w:rsidRDefault="005A5EF1" w:rsidP="004D5C47">
            <w:pPr>
              <w:rPr>
                <w:sz w:val="24"/>
                <w:szCs w:val="32"/>
              </w:rPr>
            </w:pPr>
          </w:p>
          <w:p w:rsidR="005A5EF1" w:rsidRDefault="005A5EF1" w:rsidP="004D5C47">
            <w:pPr>
              <w:rPr>
                <w:sz w:val="24"/>
                <w:szCs w:val="32"/>
              </w:rPr>
            </w:pPr>
          </w:p>
        </w:tc>
      </w:tr>
      <w:tr w:rsidR="005A5EF1" w:rsidTr="004D5C47">
        <w:trPr>
          <w:trHeight w:val="1402"/>
        </w:trPr>
        <w:tc>
          <w:tcPr>
            <w:tcW w:w="9576" w:type="dxa"/>
            <w:gridSpan w:val="4"/>
            <w:tcBorders>
              <w:top w:val="single" w:sz="8" w:space="0" w:color="000000" w:themeColor="text1"/>
              <w:left w:val="single" w:sz="18" w:space="0" w:color="000000" w:themeColor="text1"/>
              <w:bottom w:val="single" w:sz="8" w:space="0" w:color="000000" w:themeColor="text1"/>
              <w:right w:val="single" w:sz="18" w:space="0" w:color="000000" w:themeColor="text1"/>
            </w:tcBorders>
            <w:shd w:val="clear" w:color="auto" w:fill="auto"/>
            <w:vAlign w:val="center"/>
          </w:tcPr>
          <w:p w:rsidR="005A5EF1" w:rsidRDefault="005A5EF1" w:rsidP="004D5C47">
            <w:pPr>
              <w:rPr>
                <w:sz w:val="24"/>
                <w:szCs w:val="32"/>
              </w:rPr>
            </w:pPr>
            <w:r>
              <w:rPr>
                <w:sz w:val="24"/>
                <w:szCs w:val="32"/>
              </w:rPr>
              <w:t xml:space="preserve">Step 4.17 </w:t>
            </w:r>
            <w:proofErr w:type="spellStart"/>
            <w:r>
              <w:rPr>
                <w:sz w:val="24"/>
                <w:szCs w:val="32"/>
              </w:rPr>
              <w:t>VLounge</w:t>
            </w:r>
            <w:proofErr w:type="spellEnd"/>
            <w:r>
              <w:rPr>
                <w:sz w:val="24"/>
                <w:szCs w:val="32"/>
              </w:rPr>
              <w:t xml:space="preserve"> Operational Check </w:t>
            </w:r>
            <w:r w:rsidRPr="00793F73">
              <w:rPr>
                <w:sz w:val="20"/>
                <w:szCs w:val="32"/>
              </w:rPr>
              <w:t>(record specific descriptions of any connectivity and performance failures)</w:t>
            </w:r>
            <w:r>
              <w:rPr>
                <w:sz w:val="24"/>
                <w:szCs w:val="32"/>
              </w:rPr>
              <w:t>:</w:t>
            </w:r>
          </w:p>
          <w:p w:rsidR="005A5EF1" w:rsidRDefault="005A5EF1" w:rsidP="004D5C47">
            <w:pPr>
              <w:rPr>
                <w:sz w:val="24"/>
                <w:szCs w:val="32"/>
              </w:rPr>
            </w:pPr>
          </w:p>
          <w:p w:rsidR="005A5EF1" w:rsidRDefault="005A5EF1" w:rsidP="004D5C47">
            <w:pPr>
              <w:rPr>
                <w:sz w:val="24"/>
                <w:szCs w:val="32"/>
              </w:rPr>
            </w:pPr>
          </w:p>
          <w:p w:rsidR="005A5EF1" w:rsidRDefault="005A5EF1" w:rsidP="004D5C47">
            <w:pPr>
              <w:rPr>
                <w:sz w:val="24"/>
                <w:szCs w:val="32"/>
              </w:rPr>
            </w:pPr>
          </w:p>
        </w:tc>
      </w:tr>
      <w:tr w:rsidR="005A5EF1" w:rsidTr="004D5C47">
        <w:trPr>
          <w:trHeight w:val="1402"/>
        </w:trPr>
        <w:tc>
          <w:tcPr>
            <w:tcW w:w="9576" w:type="dxa"/>
            <w:gridSpan w:val="4"/>
            <w:tcBorders>
              <w:top w:val="single" w:sz="8" w:space="0" w:color="000000" w:themeColor="text1"/>
              <w:left w:val="single" w:sz="18" w:space="0" w:color="000000" w:themeColor="text1"/>
              <w:bottom w:val="single" w:sz="8" w:space="0" w:color="000000" w:themeColor="text1"/>
              <w:right w:val="single" w:sz="18" w:space="0" w:color="000000" w:themeColor="text1"/>
            </w:tcBorders>
            <w:shd w:val="clear" w:color="auto" w:fill="auto"/>
            <w:vAlign w:val="center"/>
          </w:tcPr>
          <w:p w:rsidR="005A5EF1" w:rsidRDefault="005A5EF1" w:rsidP="004D5C47">
            <w:pPr>
              <w:rPr>
                <w:sz w:val="24"/>
                <w:szCs w:val="32"/>
              </w:rPr>
            </w:pPr>
            <w:r>
              <w:rPr>
                <w:sz w:val="24"/>
                <w:szCs w:val="32"/>
              </w:rPr>
              <w:t xml:space="preserve">Step 4.21 Image Sensor Inspection </w:t>
            </w:r>
            <w:r w:rsidRPr="00793F73">
              <w:rPr>
                <w:sz w:val="20"/>
                <w:szCs w:val="32"/>
              </w:rPr>
              <w:t>(record specific descriptions of any connectivity and performance failures)</w:t>
            </w:r>
            <w:r>
              <w:rPr>
                <w:sz w:val="24"/>
                <w:szCs w:val="32"/>
              </w:rPr>
              <w:t>:</w:t>
            </w:r>
          </w:p>
          <w:p w:rsidR="005A5EF1" w:rsidRDefault="005A5EF1" w:rsidP="004D5C47">
            <w:pPr>
              <w:rPr>
                <w:sz w:val="24"/>
                <w:szCs w:val="32"/>
              </w:rPr>
            </w:pPr>
          </w:p>
          <w:p w:rsidR="005A5EF1" w:rsidRDefault="005A5EF1" w:rsidP="004D5C47">
            <w:pPr>
              <w:rPr>
                <w:sz w:val="24"/>
                <w:szCs w:val="32"/>
              </w:rPr>
            </w:pPr>
          </w:p>
          <w:p w:rsidR="005A5EF1" w:rsidRDefault="005A5EF1" w:rsidP="004D5C47">
            <w:pPr>
              <w:rPr>
                <w:sz w:val="24"/>
                <w:szCs w:val="32"/>
              </w:rPr>
            </w:pPr>
          </w:p>
        </w:tc>
      </w:tr>
      <w:tr w:rsidR="005A5EF1" w:rsidTr="004D5C47">
        <w:trPr>
          <w:trHeight w:val="1402"/>
        </w:trPr>
        <w:tc>
          <w:tcPr>
            <w:tcW w:w="9576" w:type="dxa"/>
            <w:gridSpan w:val="4"/>
            <w:tcBorders>
              <w:top w:val="single" w:sz="8" w:space="0" w:color="000000" w:themeColor="text1"/>
              <w:left w:val="single" w:sz="18" w:space="0" w:color="000000" w:themeColor="text1"/>
              <w:bottom w:val="single" w:sz="8" w:space="0" w:color="000000" w:themeColor="text1"/>
              <w:right w:val="single" w:sz="18" w:space="0" w:color="000000" w:themeColor="text1"/>
            </w:tcBorders>
            <w:shd w:val="clear" w:color="auto" w:fill="auto"/>
            <w:vAlign w:val="center"/>
          </w:tcPr>
          <w:p w:rsidR="005A5EF1" w:rsidRDefault="005A5EF1" w:rsidP="004D5C47">
            <w:pPr>
              <w:rPr>
                <w:sz w:val="24"/>
                <w:szCs w:val="32"/>
              </w:rPr>
            </w:pPr>
            <w:r>
              <w:rPr>
                <w:sz w:val="24"/>
                <w:szCs w:val="32"/>
              </w:rPr>
              <w:t xml:space="preserve">Step 4.26 Lens holder Inspection </w:t>
            </w:r>
            <w:r w:rsidRPr="00793F73">
              <w:rPr>
                <w:sz w:val="20"/>
                <w:szCs w:val="32"/>
              </w:rPr>
              <w:t>(record specific descriptions of any connectivity and performance failures)</w:t>
            </w:r>
            <w:r>
              <w:rPr>
                <w:sz w:val="24"/>
                <w:szCs w:val="32"/>
              </w:rPr>
              <w:t>:</w:t>
            </w:r>
          </w:p>
          <w:p w:rsidR="005A5EF1" w:rsidRDefault="005A5EF1" w:rsidP="004D5C47">
            <w:pPr>
              <w:rPr>
                <w:sz w:val="24"/>
                <w:szCs w:val="32"/>
              </w:rPr>
            </w:pPr>
          </w:p>
          <w:p w:rsidR="005A5EF1" w:rsidRDefault="005A5EF1" w:rsidP="004D5C47">
            <w:pPr>
              <w:rPr>
                <w:sz w:val="24"/>
                <w:szCs w:val="32"/>
              </w:rPr>
            </w:pPr>
          </w:p>
          <w:p w:rsidR="005A5EF1" w:rsidRDefault="005A5EF1" w:rsidP="004D5C47">
            <w:pPr>
              <w:rPr>
                <w:sz w:val="24"/>
                <w:szCs w:val="32"/>
              </w:rPr>
            </w:pPr>
          </w:p>
        </w:tc>
      </w:tr>
      <w:tr w:rsidR="005A5EF1" w:rsidTr="004D5C47">
        <w:trPr>
          <w:trHeight w:val="1402"/>
        </w:trPr>
        <w:tc>
          <w:tcPr>
            <w:tcW w:w="9576" w:type="dxa"/>
            <w:gridSpan w:val="4"/>
            <w:tcBorders>
              <w:top w:val="single" w:sz="8" w:space="0" w:color="000000" w:themeColor="text1"/>
              <w:left w:val="single" w:sz="18" w:space="0" w:color="000000" w:themeColor="text1"/>
              <w:bottom w:val="single" w:sz="8" w:space="0" w:color="000000" w:themeColor="text1"/>
              <w:right w:val="single" w:sz="18" w:space="0" w:color="000000" w:themeColor="text1"/>
            </w:tcBorders>
            <w:shd w:val="clear" w:color="auto" w:fill="auto"/>
            <w:vAlign w:val="center"/>
          </w:tcPr>
          <w:p w:rsidR="005A5EF1" w:rsidRDefault="005A5EF1" w:rsidP="004D5C47">
            <w:pPr>
              <w:rPr>
                <w:sz w:val="24"/>
                <w:szCs w:val="32"/>
              </w:rPr>
            </w:pPr>
            <w:r>
              <w:rPr>
                <w:sz w:val="24"/>
                <w:szCs w:val="32"/>
              </w:rPr>
              <w:t xml:space="preserve">Step 4.31 </w:t>
            </w:r>
            <w:proofErr w:type="spellStart"/>
            <w:r>
              <w:rPr>
                <w:sz w:val="24"/>
                <w:szCs w:val="32"/>
              </w:rPr>
              <w:t>VLounge</w:t>
            </w:r>
            <w:proofErr w:type="spellEnd"/>
            <w:r>
              <w:rPr>
                <w:sz w:val="24"/>
                <w:szCs w:val="32"/>
              </w:rPr>
              <w:t xml:space="preserve"> Operational Check </w:t>
            </w:r>
            <w:r w:rsidRPr="00793F73">
              <w:rPr>
                <w:sz w:val="20"/>
                <w:szCs w:val="32"/>
              </w:rPr>
              <w:t>(record specific descriptions of any connectivity and performance failures)</w:t>
            </w:r>
            <w:r>
              <w:rPr>
                <w:sz w:val="24"/>
                <w:szCs w:val="32"/>
              </w:rPr>
              <w:t>:</w:t>
            </w:r>
          </w:p>
          <w:p w:rsidR="005A5EF1" w:rsidRDefault="005A5EF1" w:rsidP="004D5C47">
            <w:pPr>
              <w:rPr>
                <w:sz w:val="24"/>
                <w:szCs w:val="32"/>
              </w:rPr>
            </w:pPr>
          </w:p>
          <w:p w:rsidR="005A5EF1" w:rsidRDefault="005A5EF1" w:rsidP="004D5C47">
            <w:pPr>
              <w:rPr>
                <w:sz w:val="24"/>
                <w:szCs w:val="32"/>
              </w:rPr>
            </w:pPr>
          </w:p>
          <w:p w:rsidR="005A5EF1" w:rsidRDefault="005A5EF1" w:rsidP="004D5C47">
            <w:pPr>
              <w:jc w:val="right"/>
              <w:rPr>
                <w:sz w:val="24"/>
                <w:szCs w:val="32"/>
              </w:rPr>
            </w:pPr>
            <w:r>
              <w:rPr>
                <w:rFonts w:cstheme="minorHAnsi"/>
                <w:sz w:val="24"/>
                <w:szCs w:val="32"/>
              </w:rPr>
              <w:t>□</w:t>
            </w:r>
            <w:proofErr w:type="spellStart"/>
            <w:r>
              <w:rPr>
                <w:sz w:val="24"/>
                <w:szCs w:val="32"/>
              </w:rPr>
              <w:t>VLounge</w:t>
            </w:r>
            <w:proofErr w:type="spellEnd"/>
            <w:r>
              <w:rPr>
                <w:sz w:val="24"/>
                <w:szCs w:val="32"/>
              </w:rPr>
              <w:t xml:space="preserve"> Image Attached</w:t>
            </w:r>
          </w:p>
        </w:tc>
      </w:tr>
      <w:tr w:rsidR="005A5EF1" w:rsidTr="004D5C47">
        <w:trPr>
          <w:trHeight w:val="1402"/>
        </w:trPr>
        <w:tc>
          <w:tcPr>
            <w:tcW w:w="9576" w:type="dxa"/>
            <w:gridSpan w:val="4"/>
            <w:tcBorders>
              <w:top w:val="single" w:sz="8" w:space="0" w:color="000000" w:themeColor="text1"/>
              <w:left w:val="single" w:sz="18" w:space="0" w:color="000000" w:themeColor="text1"/>
              <w:bottom w:val="single" w:sz="8" w:space="0" w:color="000000" w:themeColor="text1"/>
              <w:right w:val="single" w:sz="18" w:space="0" w:color="000000" w:themeColor="text1"/>
            </w:tcBorders>
            <w:shd w:val="clear" w:color="auto" w:fill="auto"/>
            <w:vAlign w:val="center"/>
          </w:tcPr>
          <w:p w:rsidR="005A5EF1" w:rsidRDefault="005A5EF1" w:rsidP="004D5C47">
            <w:pPr>
              <w:rPr>
                <w:sz w:val="24"/>
                <w:szCs w:val="32"/>
              </w:rPr>
            </w:pPr>
            <w:r>
              <w:rPr>
                <w:sz w:val="24"/>
                <w:szCs w:val="32"/>
              </w:rPr>
              <w:t xml:space="preserve">Step 4.31 ClearView Operational Check </w:t>
            </w:r>
            <w:r w:rsidRPr="00793F73">
              <w:rPr>
                <w:sz w:val="20"/>
                <w:szCs w:val="32"/>
              </w:rPr>
              <w:t>(record specific descriptions of any connectivity and performance failures)</w:t>
            </w:r>
            <w:r>
              <w:rPr>
                <w:sz w:val="24"/>
                <w:szCs w:val="32"/>
              </w:rPr>
              <w:t>:</w:t>
            </w:r>
          </w:p>
          <w:p w:rsidR="005A5EF1" w:rsidRDefault="005A5EF1" w:rsidP="004D5C47">
            <w:pPr>
              <w:rPr>
                <w:sz w:val="24"/>
                <w:szCs w:val="32"/>
              </w:rPr>
            </w:pPr>
          </w:p>
          <w:p w:rsidR="005A5EF1" w:rsidRDefault="005A5EF1" w:rsidP="004D5C47">
            <w:pPr>
              <w:rPr>
                <w:sz w:val="24"/>
                <w:szCs w:val="32"/>
              </w:rPr>
            </w:pPr>
          </w:p>
          <w:p w:rsidR="005A5EF1" w:rsidRDefault="005A5EF1" w:rsidP="004D5C47">
            <w:pPr>
              <w:jc w:val="right"/>
              <w:rPr>
                <w:sz w:val="24"/>
                <w:szCs w:val="32"/>
              </w:rPr>
            </w:pPr>
            <w:r>
              <w:rPr>
                <w:rFonts w:cstheme="minorHAnsi"/>
                <w:sz w:val="24"/>
                <w:szCs w:val="32"/>
              </w:rPr>
              <w:t>□</w:t>
            </w:r>
            <w:r>
              <w:rPr>
                <w:sz w:val="24"/>
                <w:szCs w:val="32"/>
              </w:rPr>
              <w:t>ClearView Image Attached</w:t>
            </w:r>
          </w:p>
        </w:tc>
      </w:tr>
      <w:tr w:rsidR="005A5EF1" w:rsidTr="004D5C47">
        <w:trPr>
          <w:trHeight w:val="862"/>
        </w:trPr>
        <w:tc>
          <w:tcPr>
            <w:tcW w:w="1818" w:type="dxa"/>
            <w:tcBorders>
              <w:top w:val="single" w:sz="8" w:space="0" w:color="000000" w:themeColor="text1"/>
              <w:left w:val="single" w:sz="18" w:space="0" w:color="000000" w:themeColor="text1"/>
              <w:bottom w:val="single" w:sz="18" w:space="0" w:color="000000" w:themeColor="text1"/>
              <w:right w:val="single" w:sz="8" w:space="0" w:color="000000" w:themeColor="text1"/>
            </w:tcBorders>
            <w:shd w:val="clear" w:color="auto" w:fill="auto"/>
          </w:tcPr>
          <w:p w:rsidR="005A5EF1" w:rsidRPr="00552880" w:rsidRDefault="005A5EF1" w:rsidP="004D5C47">
            <w:pPr>
              <w:tabs>
                <w:tab w:val="left" w:pos="990"/>
              </w:tabs>
              <w:rPr>
                <w:sz w:val="44"/>
                <w:szCs w:val="24"/>
              </w:rPr>
            </w:pPr>
            <w:r w:rsidRPr="00552880">
              <w:rPr>
                <w:sz w:val="44"/>
                <w:szCs w:val="24"/>
              </w:rPr>
              <w:t>Pass</w:t>
            </w:r>
          </w:p>
          <w:p w:rsidR="005A5EF1" w:rsidRPr="00552880" w:rsidRDefault="005A5EF1" w:rsidP="004D5C47">
            <w:pPr>
              <w:tabs>
                <w:tab w:val="left" w:pos="990"/>
              </w:tabs>
              <w:jc w:val="right"/>
              <w:rPr>
                <w:sz w:val="44"/>
                <w:szCs w:val="24"/>
              </w:rPr>
            </w:pPr>
            <w:r w:rsidRPr="00552880">
              <w:rPr>
                <w:sz w:val="44"/>
                <w:szCs w:val="24"/>
              </w:rPr>
              <w:t>Fail</w:t>
            </w:r>
          </w:p>
        </w:tc>
        <w:tc>
          <w:tcPr>
            <w:tcW w:w="4918" w:type="dxa"/>
            <w:gridSpan w:val="2"/>
            <w:tcBorders>
              <w:top w:val="single" w:sz="8" w:space="0" w:color="000000" w:themeColor="text1"/>
              <w:left w:val="single" w:sz="8" w:space="0" w:color="000000" w:themeColor="text1"/>
              <w:bottom w:val="single" w:sz="18" w:space="0" w:color="000000" w:themeColor="text1"/>
              <w:right w:val="single" w:sz="8" w:space="0" w:color="000000" w:themeColor="text1"/>
            </w:tcBorders>
            <w:shd w:val="clear" w:color="auto" w:fill="auto"/>
          </w:tcPr>
          <w:p w:rsidR="005A5EF1" w:rsidRDefault="005A5EF1" w:rsidP="004D5C47">
            <w:pPr>
              <w:rPr>
                <w:szCs w:val="24"/>
              </w:rPr>
            </w:pPr>
            <w:r>
              <w:rPr>
                <w:szCs w:val="24"/>
              </w:rPr>
              <w:t>Signature:</w:t>
            </w:r>
          </w:p>
        </w:tc>
        <w:tc>
          <w:tcPr>
            <w:tcW w:w="2840" w:type="dxa"/>
            <w:tcBorders>
              <w:top w:val="single" w:sz="8" w:space="0" w:color="000000" w:themeColor="text1"/>
              <w:left w:val="single" w:sz="8" w:space="0" w:color="000000" w:themeColor="text1"/>
              <w:bottom w:val="single" w:sz="18" w:space="0" w:color="000000" w:themeColor="text1"/>
              <w:right w:val="single" w:sz="18" w:space="0" w:color="000000" w:themeColor="text1"/>
            </w:tcBorders>
            <w:shd w:val="clear" w:color="auto" w:fill="auto"/>
          </w:tcPr>
          <w:p w:rsidR="005A5EF1" w:rsidRDefault="005A5EF1" w:rsidP="004D5C47">
            <w:pPr>
              <w:rPr>
                <w:szCs w:val="24"/>
              </w:rPr>
            </w:pPr>
            <w:r>
              <w:rPr>
                <w:szCs w:val="24"/>
              </w:rPr>
              <w:t>Date:</w:t>
            </w:r>
          </w:p>
        </w:tc>
      </w:tr>
    </w:tbl>
    <w:p w:rsidR="005A5EF1" w:rsidRDefault="005A5EF1">
      <w:pPr>
        <w:rPr>
          <w:rFonts w:cstheme="minorHAnsi"/>
          <w:sz w:val="24"/>
          <w:szCs w:val="24"/>
        </w:rPr>
      </w:pPr>
      <w:r>
        <w:rPr>
          <w:rFonts w:cstheme="minorHAnsi"/>
          <w:sz w:val="24"/>
          <w:szCs w:val="24"/>
        </w:rPr>
        <w:br w:type="page"/>
      </w:r>
    </w:p>
    <w:tbl>
      <w:tblPr>
        <w:tblStyle w:val="TableGrid"/>
        <w:tblW w:w="0" w:type="auto"/>
        <w:tblLook w:val="04A0" w:firstRow="1" w:lastRow="0" w:firstColumn="1" w:lastColumn="0" w:noHBand="0" w:noVBand="1"/>
      </w:tblPr>
      <w:tblGrid>
        <w:gridCol w:w="2358"/>
        <w:gridCol w:w="2518"/>
        <w:gridCol w:w="2349"/>
        <w:gridCol w:w="2351"/>
      </w:tblGrid>
      <w:tr w:rsidR="005A5EF1" w:rsidTr="004D5C47">
        <w:trPr>
          <w:trHeight w:val="423"/>
        </w:trPr>
        <w:tc>
          <w:tcPr>
            <w:tcW w:w="9576" w:type="dxa"/>
            <w:gridSpan w:val="4"/>
            <w:tcBorders>
              <w:top w:val="single" w:sz="18" w:space="0" w:color="000000" w:themeColor="text1"/>
              <w:left w:val="single" w:sz="18" w:space="0" w:color="000000" w:themeColor="text1"/>
              <w:bottom w:val="single" w:sz="18" w:space="0" w:color="000000" w:themeColor="text1"/>
              <w:right w:val="single" w:sz="18" w:space="0" w:color="000000" w:themeColor="text1"/>
            </w:tcBorders>
            <w:shd w:val="clear" w:color="auto" w:fill="auto"/>
          </w:tcPr>
          <w:p w:rsidR="005A5EF1" w:rsidRPr="00FF3543" w:rsidRDefault="005A5EF1" w:rsidP="004D5C47">
            <w:pPr>
              <w:jc w:val="center"/>
              <w:rPr>
                <w:b/>
                <w:sz w:val="32"/>
                <w:szCs w:val="32"/>
              </w:rPr>
            </w:pPr>
            <w:r>
              <w:lastRenderedPageBreak/>
              <w:br w:type="page"/>
            </w:r>
            <w:r>
              <w:rPr>
                <w:b/>
                <w:sz w:val="32"/>
                <w:szCs w:val="32"/>
              </w:rPr>
              <w:t>QA</w:t>
            </w:r>
            <w:r w:rsidRPr="00FF3543">
              <w:rPr>
                <w:b/>
                <w:sz w:val="32"/>
                <w:szCs w:val="32"/>
              </w:rPr>
              <w:t xml:space="preserve"> </w:t>
            </w:r>
            <w:r>
              <w:rPr>
                <w:b/>
                <w:sz w:val="32"/>
                <w:szCs w:val="32"/>
              </w:rPr>
              <w:t>Inspection</w:t>
            </w:r>
          </w:p>
        </w:tc>
      </w:tr>
      <w:tr w:rsidR="005A5EF1" w:rsidTr="004D5C47">
        <w:trPr>
          <w:trHeight w:val="285"/>
        </w:trPr>
        <w:tc>
          <w:tcPr>
            <w:tcW w:w="4876" w:type="dxa"/>
            <w:gridSpan w:val="2"/>
            <w:tcBorders>
              <w:top w:val="single" w:sz="18" w:space="0" w:color="000000" w:themeColor="text1"/>
              <w:left w:val="single" w:sz="18" w:space="0" w:color="000000" w:themeColor="text1"/>
              <w:bottom w:val="single" w:sz="8" w:space="0" w:color="000000" w:themeColor="text1"/>
              <w:right w:val="single" w:sz="8" w:space="0" w:color="000000" w:themeColor="text1"/>
            </w:tcBorders>
            <w:shd w:val="clear" w:color="auto" w:fill="auto"/>
          </w:tcPr>
          <w:p w:rsidR="005A5EF1" w:rsidRPr="00A03F7A" w:rsidRDefault="005A5EF1" w:rsidP="004D5C47">
            <w:pPr>
              <w:jc w:val="center"/>
              <w:rPr>
                <w:b/>
                <w:szCs w:val="24"/>
              </w:rPr>
            </w:pPr>
            <w:r w:rsidRPr="00A03F7A">
              <w:rPr>
                <w:b/>
                <w:szCs w:val="24"/>
              </w:rPr>
              <w:t>Inspection Point</w:t>
            </w:r>
          </w:p>
        </w:tc>
        <w:tc>
          <w:tcPr>
            <w:tcW w:w="2349" w:type="dxa"/>
            <w:tcBorders>
              <w:top w:val="single" w:sz="18" w:space="0" w:color="000000" w:themeColor="text1"/>
              <w:left w:val="single" w:sz="8" w:space="0" w:color="000000" w:themeColor="text1"/>
              <w:right w:val="single" w:sz="8" w:space="0" w:color="000000" w:themeColor="text1"/>
            </w:tcBorders>
            <w:shd w:val="clear" w:color="auto" w:fill="auto"/>
          </w:tcPr>
          <w:p w:rsidR="005A5EF1" w:rsidRPr="00A03F7A" w:rsidRDefault="005A5EF1" w:rsidP="004D5C47">
            <w:pPr>
              <w:jc w:val="center"/>
              <w:rPr>
                <w:b/>
                <w:szCs w:val="24"/>
              </w:rPr>
            </w:pPr>
            <w:r>
              <w:rPr>
                <w:b/>
                <w:szCs w:val="24"/>
              </w:rPr>
              <w:t>Pass</w:t>
            </w:r>
          </w:p>
        </w:tc>
        <w:tc>
          <w:tcPr>
            <w:tcW w:w="2351" w:type="dxa"/>
            <w:tcBorders>
              <w:top w:val="single" w:sz="18" w:space="0" w:color="000000" w:themeColor="text1"/>
              <w:left w:val="single" w:sz="8" w:space="0" w:color="000000" w:themeColor="text1"/>
              <w:right w:val="single" w:sz="18" w:space="0" w:color="000000" w:themeColor="text1"/>
            </w:tcBorders>
            <w:shd w:val="clear" w:color="auto" w:fill="auto"/>
          </w:tcPr>
          <w:p w:rsidR="005A5EF1" w:rsidRPr="00A03F7A" w:rsidRDefault="005A5EF1" w:rsidP="004D5C47">
            <w:pPr>
              <w:jc w:val="center"/>
              <w:rPr>
                <w:b/>
                <w:szCs w:val="24"/>
              </w:rPr>
            </w:pPr>
            <w:r>
              <w:rPr>
                <w:b/>
                <w:szCs w:val="24"/>
              </w:rPr>
              <w:t>Fail</w:t>
            </w:r>
          </w:p>
        </w:tc>
      </w:tr>
      <w:tr w:rsidR="005A5EF1" w:rsidTr="004D5C47">
        <w:trPr>
          <w:trHeight w:val="285"/>
        </w:trPr>
        <w:tc>
          <w:tcPr>
            <w:tcW w:w="4876" w:type="dxa"/>
            <w:gridSpan w:val="2"/>
            <w:tcBorders>
              <w:top w:val="single" w:sz="8" w:space="0" w:color="000000" w:themeColor="text1"/>
              <w:left w:val="single" w:sz="18" w:space="0" w:color="000000" w:themeColor="text1"/>
              <w:bottom w:val="single" w:sz="8" w:space="0" w:color="000000" w:themeColor="text1"/>
              <w:right w:val="single" w:sz="8" w:space="0" w:color="000000" w:themeColor="text1"/>
            </w:tcBorders>
            <w:shd w:val="clear" w:color="auto" w:fill="auto"/>
          </w:tcPr>
          <w:p w:rsidR="005A5EF1" w:rsidRDefault="005A5EF1" w:rsidP="004D5C47">
            <w:pPr>
              <w:rPr>
                <w:szCs w:val="24"/>
              </w:rPr>
            </w:pPr>
            <w:r>
              <w:rPr>
                <w:szCs w:val="24"/>
              </w:rPr>
              <w:t xml:space="preserve">The </w:t>
            </w:r>
            <w:proofErr w:type="spellStart"/>
            <w:r>
              <w:rPr>
                <w:szCs w:val="24"/>
              </w:rPr>
              <w:t>ccd</w:t>
            </w:r>
            <w:proofErr w:type="spellEnd"/>
            <w:r>
              <w:rPr>
                <w:szCs w:val="24"/>
              </w:rPr>
              <w:t xml:space="preserve"> Camera Disassembly and Test Record is completed accurately to requirements</w:t>
            </w:r>
          </w:p>
        </w:tc>
        <w:tc>
          <w:tcPr>
            <w:tcW w:w="2349" w:type="dxa"/>
            <w:tcBorders>
              <w:left w:val="single" w:sz="8" w:space="0" w:color="000000" w:themeColor="text1"/>
              <w:right w:val="single" w:sz="8" w:space="0" w:color="000000" w:themeColor="text1"/>
            </w:tcBorders>
            <w:shd w:val="clear" w:color="auto" w:fill="auto"/>
          </w:tcPr>
          <w:p w:rsidR="005A5EF1" w:rsidRDefault="005A5EF1" w:rsidP="004D5C47">
            <w:pPr>
              <w:rPr>
                <w:szCs w:val="24"/>
              </w:rPr>
            </w:pPr>
          </w:p>
        </w:tc>
        <w:tc>
          <w:tcPr>
            <w:tcW w:w="2351" w:type="dxa"/>
            <w:tcBorders>
              <w:left w:val="single" w:sz="8" w:space="0" w:color="000000" w:themeColor="text1"/>
              <w:right w:val="single" w:sz="18" w:space="0" w:color="000000" w:themeColor="text1"/>
            </w:tcBorders>
            <w:shd w:val="clear" w:color="auto" w:fill="auto"/>
          </w:tcPr>
          <w:p w:rsidR="005A5EF1" w:rsidRDefault="005A5EF1" w:rsidP="004D5C47">
            <w:pPr>
              <w:rPr>
                <w:szCs w:val="24"/>
              </w:rPr>
            </w:pPr>
          </w:p>
        </w:tc>
      </w:tr>
      <w:tr w:rsidR="005A5EF1" w:rsidTr="004D5C47">
        <w:trPr>
          <w:trHeight w:val="285"/>
        </w:trPr>
        <w:tc>
          <w:tcPr>
            <w:tcW w:w="4876" w:type="dxa"/>
            <w:gridSpan w:val="2"/>
            <w:tcBorders>
              <w:top w:val="single" w:sz="8" w:space="0" w:color="000000" w:themeColor="text1"/>
              <w:left w:val="single" w:sz="18" w:space="0" w:color="000000" w:themeColor="text1"/>
              <w:bottom w:val="single" w:sz="8" w:space="0" w:color="000000" w:themeColor="text1"/>
              <w:right w:val="single" w:sz="8" w:space="0" w:color="000000" w:themeColor="text1"/>
            </w:tcBorders>
            <w:shd w:val="clear" w:color="auto" w:fill="auto"/>
          </w:tcPr>
          <w:p w:rsidR="005A5EF1" w:rsidRDefault="005A5EF1" w:rsidP="004D5C47">
            <w:pPr>
              <w:rPr>
                <w:szCs w:val="24"/>
              </w:rPr>
            </w:pPr>
            <w:r>
              <w:rPr>
                <w:szCs w:val="24"/>
              </w:rPr>
              <w:t>Cameras meet all performance and inspection criteria</w:t>
            </w:r>
          </w:p>
        </w:tc>
        <w:tc>
          <w:tcPr>
            <w:tcW w:w="2349" w:type="dxa"/>
            <w:tcBorders>
              <w:left w:val="single" w:sz="8" w:space="0" w:color="000000" w:themeColor="text1"/>
              <w:bottom w:val="single" w:sz="8" w:space="0" w:color="000000" w:themeColor="text1"/>
              <w:right w:val="single" w:sz="8" w:space="0" w:color="000000" w:themeColor="text1"/>
            </w:tcBorders>
            <w:shd w:val="clear" w:color="auto" w:fill="auto"/>
          </w:tcPr>
          <w:p w:rsidR="005A5EF1" w:rsidRDefault="005A5EF1" w:rsidP="004D5C47">
            <w:pPr>
              <w:rPr>
                <w:szCs w:val="24"/>
              </w:rPr>
            </w:pPr>
          </w:p>
        </w:tc>
        <w:tc>
          <w:tcPr>
            <w:tcW w:w="2351" w:type="dxa"/>
            <w:tcBorders>
              <w:left w:val="single" w:sz="8" w:space="0" w:color="000000" w:themeColor="text1"/>
              <w:bottom w:val="single" w:sz="8" w:space="0" w:color="000000" w:themeColor="text1"/>
              <w:right w:val="single" w:sz="18" w:space="0" w:color="000000" w:themeColor="text1"/>
            </w:tcBorders>
            <w:shd w:val="clear" w:color="auto" w:fill="auto"/>
          </w:tcPr>
          <w:p w:rsidR="005A5EF1" w:rsidRDefault="005A5EF1" w:rsidP="004D5C47">
            <w:pPr>
              <w:rPr>
                <w:szCs w:val="24"/>
              </w:rPr>
            </w:pPr>
          </w:p>
        </w:tc>
      </w:tr>
      <w:tr w:rsidR="005A5EF1" w:rsidTr="004D5C47">
        <w:trPr>
          <w:trHeight w:val="285"/>
        </w:trPr>
        <w:tc>
          <w:tcPr>
            <w:tcW w:w="4876" w:type="dxa"/>
            <w:gridSpan w:val="2"/>
            <w:tcBorders>
              <w:top w:val="single" w:sz="8" w:space="0" w:color="000000" w:themeColor="text1"/>
              <w:left w:val="single" w:sz="18" w:space="0" w:color="000000" w:themeColor="text1"/>
              <w:bottom w:val="single" w:sz="8" w:space="0" w:color="000000" w:themeColor="text1"/>
              <w:right w:val="single" w:sz="8" w:space="0" w:color="000000" w:themeColor="text1"/>
            </w:tcBorders>
            <w:shd w:val="clear" w:color="auto" w:fill="auto"/>
          </w:tcPr>
          <w:p w:rsidR="005A5EF1" w:rsidRDefault="005A5EF1" w:rsidP="004D5C47">
            <w:pPr>
              <w:rPr>
                <w:szCs w:val="24"/>
              </w:rPr>
            </w:pPr>
            <w:r>
              <w:rPr>
                <w:szCs w:val="24"/>
              </w:rPr>
              <w:t>Other:</w:t>
            </w:r>
          </w:p>
        </w:tc>
        <w:tc>
          <w:tcPr>
            <w:tcW w:w="2349" w:type="dxa"/>
            <w:tcBorders>
              <w:left w:val="single" w:sz="8" w:space="0" w:color="000000" w:themeColor="text1"/>
              <w:bottom w:val="single" w:sz="8" w:space="0" w:color="000000" w:themeColor="text1"/>
              <w:right w:val="single" w:sz="8" w:space="0" w:color="000000" w:themeColor="text1"/>
            </w:tcBorders>
            <w:shd w:val="clear" w:color="auto" w:fill="auto"/>
          </w:tcPr>
          <w:p w:rsidR="005A5EF1" w:rsidRDefault="005A5EF1" w:rsidP="004D5C47">
            <w:pPr>
              <w:rPr>
                <w:szCs w:val="24"/>
              </w:rPr>
            </w:pPr>
          </w:p>
        </w:tc>
        <w:tc>
          <w:tcPr>
            <w:tcW w:w="2351" w:type="dxa"/>
            <w:tcBorders>
              <w:left w:val="single" w:sz="8" w:space="0" w:color="000000" w:themeColor="text1"/>
              <w:bottom w:val="single" w:sz="8" w:space="0" w:color="000000" w:themeColor="text1"/>
              <w:right w:val="single" w:sz="18" w:space="0" w:color="000000" w:themeColor="text1"/>
            </w:tcBorders>
            <w:shd w:val="clear" w:color="auto" w:fill="auto"/>
          </w:tcPr>
          <w:p w:rsidR="005A5EF1" w:rsidRDefault="005A5EF1" w:rsidP="004D5C47">
            <w:pPr>
              <w:rPr>
                <w:szCs w:val="24"/>
              </w:rPr>
            </w:pPr>
          </w:p>
        </w:tc>
      </w:tr>
      <w:tr w:rsidR="005A5EF1" w:rsidTr="004D5C47">
        <w:trPr>
          <w:trHeight w:val="285"/>
        </w:trPr>
        <w:tc>
          <w:tcPr>
            <w:tcW w:w="4876" w:type="dxa"/>
            <w:gridSpan w:val="2"/>
            <w:tcBorders>
              <w:top w:val="single" w:sz="8" w:space="0" w:color="000000" w:themeColor="text1"/>
              <w:left w:val="single" w:sz="18" w:space="0" w:color="000000" w:themeColor="text1"/>
              <w:bottom w:val="single" w:sz="8" w:space="0" w:color="000000" w:themeColor="text1"/>
              <w:right w:val="single" w:sz="8" w:space="0" w:color="000000" w:themeColor="text1"/>
            </w:tcBorders>
            <w:shd w:val="clear" w:color="auto" w:fill="auto"/>
          </w:tcPr>
          <w:p w:rsidR="005A5EF1" w:rsidRDefault="005A5EF1" w:rsidP="004D5C47">
            <w:pPr>
              <w:rPr>
                <w:szCs w:val="24"/>
              </w:rPr>
            </w:pPr>
            <w:r>
              <w:rPr>
                <w:szCs w:val="24"/>
              </w:rPr>
              <w:t>Other:</w:t>
            </w:r>
          </w:p>
        </w:tc>
        <w:tc>
          <w:tcPr>
            <w:tcW w:w="2349" w:type="dxa"/>
            <w:tcBorders>
              <w:left w:val="single" w:sz="8" w:space="0" w:color="000000" w:themeColor="text1"/>
              <w:bottom w:val="single" w:sz="8" w:space="0" w:color="000000" w:themeColor="text1"/>
              <w:right w:val="single" w:sz="8" w:space="0" w:color="000000" w:themeColor="text1"/>
            </w:tcBorders>
            <w:shd w:val="clear" w:color="auto" w:fill="auto"/>
          </w:tcPr>
          <w:p w:rsidR="005A5EF1" w:rsidRDefault="005A5EF1" w:rsidP="004D5C47">
            <w:pPr>
              <w:rPr>
                <w:szCs w:val="24"/>
              </w:rPr>
            </w:pPr>
          </w:p>
        </w:tc>
        <w:tc>
          <w:tcPr>
            <w:tcW w:w="2351" w:type="dxa"/>
            <w:tcBorders>
              <w:left w:val="single" w:sz="8" w:space="0" w:color="000000" w:themeColor="text1"/>
              <w:bottom w:val="single" w:sz="8" w:space="0" w:color="000000" w:themeColor="text1"/>
              <w:right w:val="single" w:sz="18" w:space="0" w:color="000000" w:themeColor="text1"/>
            </w:tcBorders>
            <w:shd w:val="clear" w:color="auto" w:fill="auto"/>
          </w:tcPr>
          <w:p w:rsidR="005A5EF1" w:rsidRDefault="005A5EF1" w:rsidP="004D5C47">
            <w:pPr>
              <w:rPr>
                <w:szCs w:val="24"/>
              </w:rPr>
            </w:pPr>
          </w:p>
        </w:tc>
      </w:tr>
      <w:tr w:rsidR="005A5EF1" w:rsidTr="004D5C47">
        <w:trPr>
          <w:trHeight w:val="864"/>
        </w:trPr>
        <w:tc>
          <w:tcPr>
            <w:tcW w:w="9576" w:type="dxa"/>
            <w:gridSpan w:val="4"/>
            <w:tcBorders>
              <w:top w:val="single" w:sz="8" w:space="0" w:color="000000" w:themeColor="text1"/>
              <w:left w:val="single" w:sz="18" w:space="0" w:color="000000" w:themeColor="text1"/>
              <w:bottom w:val="single" w:sz="8" w:space="0" w:color="000000" w:themeColor="text1"/>
              <w:right w:val="single" w:sz="18" w:space="0" w:color="000000" w:themeColor="text1"/>
            </w:tcBorders>
            <w:shd w:val="clear" w:color="auto" w:fill="auto"/>
          </w:tcPr>
          <w:p w:rsidR="005A5EF1" w:rsidRDefault="005A5EF1" w:rsidP="004D5C47">
            <w:pPr>
              <w:rPr>
                <w:szCs w:val="24"/>
              </w:rPr>
            </w:pPr>
            <w:r>
              <w:rPr>
                <w:szCs w:val="24"/>
              </w:rPr>
              <w:t>Notes:</w:t>
            </w:r>
          </w:p>
          <w:p w:rsidR="005A5EF1" w:rsidRDefault="005A5EF1" w:rsidP="004D5C47">
            <w:pPr>
              <w:rPr>
                <w:szCs w:val="24"/>
              </w:rPr>
            </w:pPr>
          </w:p>
          <w:p w:rsidR="005A5EF1" w:rsidRDefault="005A5EF1" w:rsidP="004D5C47">
            <w:pPr>
              <w:rPr>
                <w:szCs w:val="24"/>
              </w:rPr>
            </w:pPr>
          </w:p>
        </w:tc>
      </w:tr>
      <w:tr w:rsidR="005A5EF1" w:rsidTr="004D5C47">
        <w:trPr>
          <w:trHeight w:val="493"/>
        </w:trPr>
        <w:tc>
          <w:tcPr>
            <w:tcW w:w="2358" w:type="dxa"/>
            <w:tcBorders>
              <w:top w:val="single" w:sz="8" w:space="0" w:color="000000" w:themeColor="text1"/>
              <w:left w:val="single" w:sz="18" w:space="0" w:color="000000" w:themeColor="text1"/>
              <w:bottom w:val="single" w:sz="18" w:space="0" w:color="000000" w:themeColor="text1"/>
              <w:right w:val="single" w:sz="8" w:space="0" w:color="000000" w:themeColor="text1"/>
            </w:tcBorders>
            <w:shd w:val="clear" w:color="auto" w:fill="auto"/>
          </w:tcPr>
          <w:p w:rsidR="005A5EF1" w:rsidRDefault="005A5EF1" w:rsidP="004D5C47">
            <w:pPr>
              <w:tabs>
                <w:tab w:val="left" w:pos="990"/>
              </w:tabs>
              <w:rPr>
                <w:szCs w:val="24"/>
              </w:rPr>
            </w:pPr>
            <w:r>
              <w:rPr>
                <w:szCs w:val="24"/>
              </w:rPr>
              <w:t>Pass/Fail Determination:</w:t>
            </w:r>
          </w:p>
          <w:p w:rsidR="005A5EF1" w:rsidRDefault="005A5EF1" w:rsidP="004D5C47">
            <w:pPr>
              <w:tabs>
                <w:tab w:val="left" w:pos="990"/>
              </w:tabs>
              <w:rPr>
                <w:szCs w:val="24"/>
              </w:rPr>
            </w:pPr>
          </w:p>
          <w:p w:rsidR="005A5EF1" w:rsidRDefault="005A5EF1" w:rsidP="004D5C47">
            <w:pPr>
              <w:tabs>
                <w:tab w:val="left" w:pos="990"/>
              </w:tabs>
              <w:rPr>
                <w:szCs w:val="24"/>
              </w:rPr>
            </w:pPr>
          </w:p>
        </w:tc>
        <w:tc>
          <w:tcPr>
            <w:tcW w:w="4867" w:type="dxa"/>
            <w:gridSpan w:val="2"/>
            <w:tcBorders>
              <w:top w:val="single" w:sz="8" w:space="0" w:color="000000" w:themeColor="text1"/>
              <w:left w:val="single" w:sz="8" w:space="0" w:color="000000" w:themeColor="text1"/>
              <w:bottom w:val="single" w:sz="18" w:space="0" w:color="000000" w:themeColor="text1"/>
              <w:right w:val="single" w:sz="8" w:space="0" w:color="000000" w:themeColor="text1"/>
            </w:tcBorders>
            <w:shd w:val="clear" w:color="auto" w:fill="auto"/>
          </w:tcPr>
          <w:p w:rsidR="005A5EF1" w:rsidRDefault="005A5EF1" w:rsidP="004D5C47">
            <w:pPr>
              <w:rPr>
                <w:szCs w:val="24"/>
              </w:rPr>
            </w:pPr>
            <w:r>
              <w:rPr>
                <w:szCs w:val="24"/>
              </w:rPr>
              <w:t>Signature:</w:t>
            </w:r>
          </w:p>
        </w:tc>
        <w:tc>
          <w:tcPr>
            <w:tcW w:w="2351" w:type="dxa"/>
            <w:tcBorders>
              <w:top w:val="single" w:sz="8" w:space="0" w:color="000000" w:themeColor="text1"/>
              <w:left w:val="single" w:sz="8" w:space="0" w:color="000000" w:themeColor="text1"/>
              <w:bottom w:val="single" w:sz="18" w:space="0" w:color="000000" w:themeColor="text1"/>
              <w:right w:val="single" w:sz="18" w:space="0" w:color="000000" w:themeColor="text1"/>
            </w:tcBorders>
            <w:shd w:val="clear" w:color="auto" w:fill="auto"/>
          </w:tcPr>
          <w:p w:rsidR="005A5EF1" w:rsidRDefault="005A5EF1" w:rsidP="004D5C47">
            <w:pPr>
              <w:rPr>
                <w:szCs w:val="24"/>
              </w:rPr>
            </w:pPr>
            <w:r>
              <w:rPr>
                <w:szCs w:val="24"/>
              </w:rPr>
              <w:t>Date:</w:t>
            </w:r>
          </w:p>
        </w:tc>
      </w:tr>
    </w:tbl>
    <w:p w:rsidR="000C03CE" w:rsidRDefault="000C03CE" w:rsidP="000C03CE">
      <w:pPr>
        <w:pStyle w:val="ListParagraph"/>
        <w:rPr>
          <w:rFonts w:cstheme="minorHAnsi"/>
          <w:sz w:val="24"/>
          <w:szCs w:val="24"/>
        </w:rPr>
      </w:pPr>
    </w:p>
    <w:p w:rsidR="00F05313" w:rsidRDefault="00F05313" w:rsidP="000C03CE">
      <w:pPr>
        <w:pStyle w:val="ListParagraph"/>
        <w:rPr>
          <w:rFonts w:cstheme="minorHAnsi"/>
          <w:sz w:val="24"/>
          <w:szCs w:val="24"/>
        </w:rPr>
      </w:pPr>
    </w:p>
    <w:p w:rsidR="00F05313" w:rsidRDefault="00F05313" w:rsidP="000C03CE">
      <w:pPr>
        <w:pStyle w:val="ListParagraph"/>
        <w:rPr>
          <w:rFonts w:cstheme="minorHAnsi"/>
          <w:sz w:val="24"/>
          <w:szCs w:val="24"/>
        </w:rPr>
      </w:pPr>
      <w:r>
        <w:rPr>
          <w:rFonts w:ascii="Tahoma" w:hAnsi="Tahoma" w:cs="Tahoma"/>
          <w:bCs/>
          <w:noProof/>
          <w:sz w:val="20"/>
          <w:szCs w:val="20"/>
        </w:rPr>
        <w:drawing>
          <wp:inline distT="0" distB="0" distL="0" distR="0" wp14:anchorId="45694B32" wp14:editId="7376847E">
            <wp:extent cx="5368529" cy="2468880"/>
            <wp:effectExtent l="19050" t="0" r="3571"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384540" cy="2476243"/>
                    </a:xfrm>
                    <a:prstGeom prst="rect">
                      <a:avLst/>
                    </a:prstGeom>
                    <a:noFill/>
                    <a:ln w="9525">
                      <a:noFill/>
                      <a:miter lim="800000"/>
                      <a:headEnd/>
                      <a:tailEnd/>
                    </a:ln>
                  </pic:spPr>
                </pic:pic>
              </a:graphicData>
            </a:graphic>
          </wp:inline>
        </w:drawing>
      </w:r>
    </w:p>
    <w:p w:rsidR="00F05313" w:rsidRDefault="00F05313" w:rsidP="000C03CE">
      <w:pPr>
        <w:pStyle w:val="ListParagraph"/>
        <w:rPr>
          <w:rFonts w:cstheme="minorHAnsi"/>
          <w:sz w:val="24"/>
          <w:szCs w:val="24"/>
        </w:rPr>
      </w:pPr>
    </w:p>
    <w:p w:rsidR="00F05313" w:rsidRDefault="00F05313" w:rsidP="000C03CE">
      <w:pPr>
        <w:pStyle w:val="ListParagraph"/>
        <w:rPr>
          <w:rFonts w:cstheme="minorHAnsi"/>
          <w:sz w:val="24"/>
          <w:szCs w:val="24"/>
        </w:rPr>
      </w:pPr>
      <w:r>
        <w:rPr>
          <w:noProof/>
        </w:rPr>
        <w:lastRenderedPageBreak/>
        <w:drawing>
          <wp:inline distT="0" distB="0" distL="0" distR="0" wp14:anchorId="32D49C25" wp14:editId="7070AA7E">
            <wp:extent cx="5943600" cy="44907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4490720"/>
                    </a:xfrm>
                    <a:prstGeom prst="rect">
                      <a:avLst/>
                    </a:prstGeom>
                  </pic:spPr>
                </pic:pic>
              </a:graphicData>
            </a:graphic>
          </wp:inline>
        </w:drawing>
      </w:r>
    </w:p>
    <w:sectPr w:rsidR="00F05313" w:rsidSect="000C03C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3E1A" w:rsidRDefault="009C3E1A" w:rsidP="00237642">
      <w:pPr>
        <w:spacing w:after="0" w:line="240" w:lineRule="auto"/>
      </w:pPr>
      <w:r>
        <w:separator/>
      </w:r>
    </w:p>
  </w:endnote>
  <w:endnote w:type="continuationSeparator" w:id="0">
    <w:p w:rsidR="009C3E1A" w:rsidRDefault="009C3E1A"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8"/>
        <w:szCs w:val="18"/>
      </w:rPr>
      <w:id w:val="-1711259673"/>
      <w:docPartObj>
        <w:docPartGallery w:val="Page Numbers (Bottom of Page)"/>
        <w:docPartUnique/>
      </w:docPartObj>
    </w:sdtPr>
    <w:sdtContent>
      <w:p w:rsidR="009C3E1A" w:rsidRPr="00E12AF4" w:rsidRDefault="009C3E1A" w:rsidP="00237642">
        <w:pPr>
          <w:pStyle w:val="Footer"/>
          <w:rPr>
            <w:rFonts w:cstheme="minorHAnsi"/>
            <w:sz w:val="18"/>
            <w:szCs w:val="18"/>
          </w:rPr>
        </w:pPr>
        <w:r>
          <w:rPr>
            <w:sz w:val="18"/>
            <w:szCs w:val="18"/>
          </w:rPr>
          <w:t>Ca</w:t>
        </w:r>
        <w:r>
          <w:rPr>
            <w:rFonts w:cstheme="minorHAnsi"/>
            <w:sz w:val="18"/>
            <w:szCs w:val="18"/>
          </w:rPr>
          <w:t>mera Disassembly, Test and Evaluation</w:t>
        </w:r>
        <w:r w:rsidRPr="00E12AF4">
          <w:rPr>
            <w:rFonts w:cstheme="minorHAnsi"/>
            <w:sz w:val="18"/>
            <w:szCs w:val="18"/>
          </w:rPr>
          <w:tab/>
        </w:r>
        <w:r w:rsidRPr="00E12AF4">
          <w:rPr>
            <w:rFonts w:cstheme="minorHAnsi"/>
            <w:sz w:val="18"/>
            <w:szCs w:val="18"/>
          </w:rPr>
          <w:tab/>
          <w:t>Confidential &amp; Proprietary</w:t>
        </w:r>
        <w:r w:rsidRPr="00E12AF4">
          <w:rPr>
            <w:rFonts w:cstheme="minorHAnsi"/>
            <w:sz w:val="18"/>
            <w:szCs w:val="18"/>
          </w:rPr>
          <w:tab/>
          <w:t xml:space="preserve">  </w:t>
        </w:r>
      </w:p>
      <w:p w:rsidR="009C3E1A" w:rsidRPr="00420D09" w:rsidRDefault="009C3E1A" w:rsidP="00E12AF4">
        <w:pPr>
          <w:pStyle w:val="Footer"/>
          <w:rPr>
            <w:rFonts w:cstheme="minorHAnsi"/>
            <w:sz w:val="18"/>
            <w:szCs w:val="18"/>
          </w:rPr>
        </w:pPr>
        <w:r>
          <w:rPr>
            <w:rFonts w:cstheme="minorHAnsi"/>
            <w:sz w:val="18"/>
            <w:szCs w:val="18"/>
          </w:rPr>
          <w:t>Deviation # DEV-120430-01</w:t>
        </w:r>
        <w:r w:rsidRPr="00E12AF4">
          <w:rPr>
            <w:rFonts w:cstheme="minorHAnsi"/>
            <w:sz w:val="18"/>
            <w:szCs w:val="18"/>
          </w:rPr>
          <w:tab/>
        </w:r>
        <w:r w:rsidRPr="00E12AF4">
          <w:rPr>
            <w:rFonts w:cstheme="minorHAnsi"/>
            <w:sz w:val="18"/>
            <w:szCs w:val="18"/>
          </w:rPr>
          <w:tab/>
          <w:t xml:space="preserve">Page </w:t>
        </w:r>
        <w:r w:rsidRPr="00E12AF4">
          <w:rPr>
            <w:rFonts w:cstheme="minorHAnsi"/>
            <w:sz w:val="18"/>
            <w:szCs w:val="18"/>
          </w:rPr>
          <w:fldChar w:fldCharType="begin"/>
        </w:r>
        <w:r w:rsidRPr="00E12AF4">
          <w:rPr>
            <w:rFonts w:cstheme="minorHAnsi"/>
            <w:sz w:val="18"/>
            <w:szCs w:val="18"/>
          </w:rPr>
          <w:instrText xml:space="preserve"> PAGE   \* MERGEFORMAT </w:instrText>
        </w:r>
        <w:r w:rsidRPr="00E12AF4">
          <w:rPr>
            <w:rFonts w:cstheme="minorHAnsi"/>
            <w:sz w:val="18"/>
            <w:szCs w:val="18"/>
          </w:rPr>
          <w:fldChar w:fldCharType="separate"/>
        </w:r>
        <w:r w:rsidR="003147A8">
          <w:rPr>
            <w:rFonts w:cstheme="minorHAnsi"/>
            <w:noProof/>
            <w:sz w:val="18"/>
            <w:szCs w:val="18"/>
          </w:rPr>
          <w:t>1</w:t>
        </w:r>
        <w:r w:rsidRPr="00E12AF4">
          <w:rPr>
            <w:rFonts w:cstheme="minorHAnsi"/>
            <w:sz w:val="18"/>
            <w:szCs w:val="18"/>
          </w:rPr>
          <w:fldChar w:fldCharType="end"/>
        </w:r>
        <w:r w:rsidRPr="00E12AF4">
          <w:rPr>
            <w:rFonts w:cstheme="minorHAnsi"/>
            <w:sz w:val="18"/>
            <w:szCs w:val="18"/>
          </w:rPr>
          <w:t xml:space="preserve"> of </w:t>
        </w:r>
        <w:r w:rsidRPr="00E12AF4">
          <w:rPr>
            <w:sz w:val="18"/>
            <w:szCs w:val="18"/>
          </w:rPr>
          <w:fldChar w:fldCharType="begin"/>
        </w:r>
        <w:r w:rsidRPr="00E12AF4">
          <w:rPr>
            <w:sz w:val="18"/>
            <w:szCs w:val="18"/>
          </w:rPr>
          <w:instrText xml:space="preserve"> NUMPAGES   \* MERGEFORMAT </w:instrText>
        </w:r>
        <w:r w:rsidRPr="00E12AF4">
          <w:rPr>
            <w:sz w:val="18"/>
            <w:szCs w:val="18"/>
          </w:rPr>
          <w:fldChar w:fldCharType="separate"/>
        </w:r>
        <w:r w:rsidR="003147A8" w:rsidRPr="003147A8">
          <w:rPr>
            <w:rFonts w:cstheme="minorHAnsi"/>
            <w:noProof/>
            <w:sz w:val="18"/>
            <w:szCs w:val="18"/>
          </w:rPr>
          <w:t>10</w:t>
        </w:r>
        <w:r w:rsidRPr="00E12AF4">
          <w:rPr>
            <w:rFonts w:cstheme="minorHAnsi"/>
            <w:noProof/>
            <w:sz w:val="18"/>
            <w:szCs w:val="1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8"/>
        <w:szCs w:val="18"/>
      </w:rPr>
      <w:id w:val="-822354809"/>
      <w:docPartObj>
        <w:docPartGallery w:val="Page Numbers (Bottom of Page)"/>
        <w:docPartUnique/>
      </w:docPartObj>
    </w:sdtPr>
    <w:sdtContent>
      <w:p w:rsidR="009C3E1A" w:rsidRPr="00E12AF4" w:rsidRDefault="009C3E1A" w:rsidP="00237642">
        <w:pPr>
          <w:pStyle w:val="Footer"/>
          <w:rPr>
            <w:rFonts w:cstheme="minorHAnsi"/>
            <w:sz w:val="18"/>
            <w:szCs w:val="18"/>
          </w:rPr>
        </w:pPr>
        <w:proofErr w:type="spellStart"/>
        <w:proofErr w:type="gramStart"/>
        <w:r>
          <w:rPr>
            <w:sz w:val="18"/>
            <w:szCs w:val="18"/>
          </w:rPr>
          <w:t>ccd</w:t>
        </w:r>
        <w:proofErr w:type="spellEnd"/>
        <w:proofErr w:type="gramEnd"/>
        <w:r>
          <w:rPr>
            <w:sz w:val="18"/>
            <w:szCs w:val="18"/>
          </w:rPr>
          <w:t xml:space="preserve"> Ca</w:t>
        </w:r>
        <w:r>
          <w:rPr>
            <w:rFonts w:cstheme="minorHAnsi"/>
            <w:sz w:val="18"/>
            <w:szCs w:val="18"/>
          </w:rPr>
          <w:t>mera Disassembly and Test Record</w:t>
        </w:r>
        <w:r w:rsidRPr="00E12AF4">
          <w:rPr>
            <w:rFonts w:cstheme="minorHAnsi"/>
            <w:sz w:val="18"/>
            <w:szCs w:val="18"/>
          </w:rPr>
          <w:tab/>
        </w:r>
        <w:r w:rsidRPr="00E12AF4">
          <w:rPr>
            <w:rFonts w:cstheme="minorHAnsi"/>
            <w:sz w:val="18"/>
            <w:szCs w:val="18"/>
          </w:rPr>
          <w:tab/>
          <w:t>Confidential &amp; Proprietary</w:t>
        </w:r>
        <w:r w:rsidRPr="00E12AF4">
          <w:rPr>
            <w:rFonts w:cstheme="minorHAnsi"/>
            <w:sz w:val="18"/>
            <w:szCs w:val="18"/>
          </w:rPr>
          <w:tab/>
          <w:t xml:space="preserve">  </w:t>
        </w:r>
      </w:p>
      <w:p w:rsidR="009C3E1A" w:rsidRPr="00420D09" w:rsidRDefault="009C3E1A" w:rsidP="00E12AF4">
        <w:pPr>
          <w:pStyle w:val="Footer"/>
          <w:rPr>
            <w:rFonts w:cstheme="minorHAnsi"/>
            <w:sz w:val="18"/>
            <w:szCs w:val="18"/>
          </w:rPr>
        </w:pPr>
        <w:r>
          <w:rPr>
            <w:rFonts w:cstheme="minorHAnsi"/>
            <w:sz w:val="18"/>
            <w:szCs w:val="18"/>
          </w:rPr>
          <w:t>Deviation # DEV-120430-01</w:t>
        </w:r>
        <w:r w:rsidRPr="00E12AF4">
          <w:rPr>
            <w:rFonts w:cstheme="minorHAnsi"/>
            <w:sz w:val="18"/>
            <w:szCs w:val="18"/>
          </w:rPr>
          <w:tab/>
        </w:r>
        <w:r w:rsidRPr="00E12AF4">
          <w:rPr>
            <w:rFonts w:cstheme="minorHAnsi"/>
            <w:sz w:val="18"/>
            <w:szCs w:val="18"/>
          </w:rPr>
          <w:tab/>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3E1A" w:rsidRDefault="009C3E1A" w:rsidP="00237642">
      <w:pPr>
        <w:spacing w:after="0" w:line="240" w:lineRule="auto"/>
      </w:pPr>
      <w:r>
        <w:separator/>
      </w:r>
    </w:p>
  </w:footnote>
  <w:footnote w:type="continuationSeparator" w:id="0">
    <w:p w:rsidR="009C3E1A" w:rsidRDefault="009C3E1A"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9C3E1A" w:rsidTr="002A4DDB">
      <w:tc>
        <w:tcPr>
          <w:tcW w:w="3798" w:type="dxa"/>
          <w:vAlign w:val="center"/>
        </w:tcPr>
        <w:p w:rsidR="009C3E1A" w:rsidRDefault="009C3E1A" w:rsidP="002A4DDB">
          <w:pPr>
            <w:pStyle w:val="Header"/>
            <w:jc w:val="center"/>
          </w:pPr>
          <w:r>
            <w:rPr>
              <w:noProof/>
            </w:rPr>
            <w:drawing>
              <wp:inline distT="0" distB="0" distL="0" distR="0" wp14:anchorId="5449442B" wp14:editId="19C9005D">
                <wp:extent cx="1885950" cy="571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9C3E1A" w:rsidRDefault="009C3E1A" w:rsidP="002A4DDB">
          <w:pPr>
            <w:pStyle w:val="Header"/>
            <w:jc w:val="center"/>
            <w:rPr>
              <w:rFonts w:ascii="Times New Roman" w:hAnsi="Times New Roman" w:cs="Times New Roman"/>
              <w:b/>
              <w:sz w:val="24"/>
              <w:szCs w:val="24"/>
            </w:rPr>
          </w:pPr>
        </w:p>
        <w:p w:rsidR="009C3E1A" w:rsidRPr="00B32813" w:rsidRDefault="009C3E1A" w:rsidP="002A4DDB">
          <w:pPr>
            <w:pStyle w:val="Header"/>
            <w:jc w:val="center"/>
            <w:rPr>
              <w:rFonts w:cstheme="minorHAnsi"/>
              <w:b/>
              <w:sz w:val="28"/>
              <w:szCs w:val="28"/>
            </w:rPr>
          </w:pPr>
          <w:r>
            <w:rPr>
              <w:rFonts w:cstheme="minorHAnsi"/>
              <w:b/>
              <w:sz w:val="28"/>
              <w:szCs w:val="28"/>
            </w:rPr>
            <w:t>Glass Assembly Testing</w:t>
          </w:r>
        </w:p>
        <w:p w:rsidR="009C3E1A" w:rsidRPr="008540C1" w:rsidRDefault="009C3E1A" w:rsidP="002A4DDB">
          <w:pPr>
            <w:pStyle w:val="Header"/>
            <w:jc w:val="center"/>
            <w:rPr>
              <w:rFonts w:ascii="Times New Roman" w:hAnsi="Times New Roman" w:cs="Times New Roman"/>
              <w:b/>
              <w:sz w:val="28"/>
              <w:szCs w:val="28"/>
            </w:rPr>
          </w:pPr>
        </w:p>
      </w:tc>
    </w:tr>
  </w:tbl>
  <w:p w:rsidR="009C3E1A" w:rsidRDefault="009C3E1A"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9C3E1A" w:rsidTr="002A4DDB">
      <w:tc>
        <w:tcPr>
          <w:tcW w:w="3798" w:type="dxa"/>
          <w:vAlign w:val="center"/>
        </w:tcPr>
        <w:p w:rsidR="009C3E1A" w:rsidRDefault="009C3E1A" w:rsidP="002A4DDB">
          <w:pPr>
            <w:pStyle w:val="Header"/>
            <w:jc w:val="center"/>
          </w:pPr>
          <w:r>
            <w:rPr>
              <w:noProof/>
            </w:rPr>
            <w:drawing>
              <wp:inline distT="0" distB="0" distL="0" distR="0" wp14:anchorId="2C686BAE" wp14:editId="3CF7C1DC">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9C3E1A" w:rsidRDefault="009C3E1A" w:rsidP="002A4DDB">
          <w:pPr>
            <w:pStyle w:val="Header"/>
            <w:jc w:val="center"/>
            <w:rPr>
              <w:rFonts w:ascii="Times New Roman" w:hAnsi="Times New Roman" w:cs="Times New Roman"/>
              <w:b/>
              <w:sz w:val="24"/>
              <w:szCs w:val="24"/>
            </w:rPr>
          </w:pPr>
        </w:p>
        <w:p w:rsidR="009C3E1A" w:rsidRPr="00B32813" w:rsidRDefault="009C3E1A" w:rsidP="002A4DDB">
          <w:pPr>
            <w:pStyle w:val="Header"/>
            <w:jc w:val="center"/>
            <w:rPr>
              <w:rFonts w:cstheme="minorHAnsi"/>
              <w:b/>
              <w:sz w:val="28"/>
              <w:szCs w:val="28"/>
            </w:rPr>
          </w:pPr>
          <w:proofErr w:type="spellStart"/>
          <w:r>
            <w:rPr>
              <w:rFonts w:cstheme="minorHAnsi"/>
              <w:b/>
              <w:sz w:val="28"/>
              <w:szCs w:val="28"/>
            </w:rPr>
            <w:t>ccd</w:t>
          </w:r>
          <w:proofErr w:type="spellEnd"/>
          <w:r>
            <w:rPr>
              <w:rFonts w:cstheme="minorHAnsi"/>
              <w:b/>
              <w:sz w:val="28"/>
              <w:szCs w:val="28"/>
            </w:rPr>
            <w:t xml:space="preserve"> Camera Disassembly and Test Record</w:t>
          </w:r>
        </w:p>
        <w:p w:rsidR="009C3E1A" w:rsidRPr="008540C1" w:rsidRDefault="009C3E1A" w:rsidP="002A4DDB">
          <w:pPr>
            <w:pStyle w:val="Header"/>
            <w:jc w:val="center"/>
            <w:rPr>
              <w:rFonts w:ascii="Times New Roman" w:hAnsi="Times New Roman" w:cs="Times New Roman"/>
              <w:b/>
              <w:sz w:val="28"/>
              <w:szCs w:val="28"/>
            </w:rPr>
          </w:pPr>
        </w:p>
      </w:tc>
    </w:tr>
  </w:tbl>
  <w:p w:rsidR="009C3E1A" w:rsidRDefault="009C3E1A"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4860D1E"/>
    <w:multiLevelType w:val="multilevel"/>
    <w:tmpl w:val="549421A8"/>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51D2308"/>
    <w:multiLevelType w:val="hybridMultilevel"/>
    <w:tmpl w:val="4700619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5C1D50"/>
    <w:multiLevelType w:val="multilevel"/>
    <w:tmpl w:val="F81CECB6"/>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lowerLetter"/>
      <w:lvlText w:val="%4)"/>
      <w:lvlJc w:val="left"/>
      <w:pPr>
        <w:ind w:left="2880" w:hanging="720"/>
      </w:pPr>
      <w:rPr>
        <w:rFonts w:hint="default"/>
        <w:b w:val="0"/>
        <w:i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3D7A2A12"/>
    <w:multiLevelType w:val="multilevel"/>
    <w:tmpl w:val="09C64A6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3E3401E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BAD5F31"/>
    <w:multiLevelType w:val="hybridMultilevel"/>
    <w:tmpl w:val="6918253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C3C3201"/>
    <w:multiLevelType w:val="hybridMultilevel"/>
    <w:tmpl w:val="F7C046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5DD45ABB"/>
    <w:multiLevelType w:val="multilevel"/>
    <w:tmpl w:val="09C64A6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4"/>
  </w:num>
  <w:num w:numId="3">
    <w:abstractNumId w:val="3"/>
  </w:num>
  <w:num w:numId="4">
    <w:abstractNumId w:val="8"/>
  </w:num>
  <w:num w:numId="5">
    <w:abstractNumId w:val="5"/>
  </w:num>
  <w:num w:numId="6">
    <w:abstractNumId w:val="10"/>
  </w:num>
  <w:num w:numId="7">
    <w:abstractNumId w:val="6"/>
  </w:num>
  <w:num w:numId="8">
    <w:abstractNumId w:val="2"/>
  </w:num>
  <w:num w:numId="9">
    <w:abstractNumId w:val="9"/>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174E7"/>
    <w:rsid w:val="00021DD2"/>
    <w:rsid w:val="00024238"/>
    <w:rsid w:val="00025261"/>
    <w:rsid w:val="00041425"/>
    <w:rsid w:val="00054FA4"/>
    <w:rsid w:val="00062CC8"/>
    <w:rsid w:val="00062DE1"/>
    <w:rsid w:val="000704B8"/>
    <w:rsid w:val="000718C9"/>
    <w:rsid w:val="00080866"/>
    <w:rsid w:val="00090329"/>
    <w:rsid w:val="00096004"/>
    <w:rsid w:val="000A6A50"/>
    <w:rsid w:val="000A7329"/>
    <w:rsid w:val="000B01F5"/>
    <w:rsid w:val="000B3A70"/>
    <w:rsid w:val="000B5CA7"/>
    <w:rsid w:val="000C03CE"/>
    <w:rsid w:val="000C7196"/>
    <w:rsid w:val="000E2529"/>
    <w:rsid w:val="000F7874"/>
    <w:rsid w:val="00104DEA"/>
    <w:rsid w:val="00111BB9"/>
    <w:rsid w:val="001361A6"/>
    <w:rsid w:val="00166ECC"/>
    <w:rsid w:val="00174490"/>
    <w:rsid w:val="00182950"/>
    <w:rsid w:val="001B51FB"/>
    <w:rsid w:val="001C6B70"/>
    <w:rsid w:val="001D04F8"/>
    <w:rsid w:val="001D7737"/>
    <w:rsid w:val="001E1254"/>
    <w:rsid w:val="001E740E"/>
    <w:rsid w:val="001F29F1"/>
    <w:rsid w:val="002052E1"/>
    <w:rsid w:val="00206B81"/>
    <w:rsid w:val="0023649B"/>
    <w:rsid w:val="00237642"/>
    <w:rsid w:val="0024115F"/>
    <w:rsid w:val="00256E3C"/>
    <w:rsid w:val="002570CB"/>
    <w:rsid w:val="00260A77"/>
    <w:rsid w:val="00263B6C"/>
    <w:rsid w:val="00293836"/>
    <w:rsid w:val="00296AD1"/>
    <w:rsid w:val="002A4DDB"/>
    <w:rsid w:val="002B5884"/>
    <w:rsid w:val="002C39CA"/>
    <w:rsid w:val="002C68DC"/>
    <w:rsid w:val="002D425C"/>
    <w:rsid w:val="002D4F7E"/>
    <w:rsid w:val="002E2529"/>
    <w:rsid w:val="002E5C3B"/>
    <w:rsid w:val="002F20ED"/>
    <w:rsid w:val="003072F1"/>
    <w:rsid w:val="00310B2D"/>
    <w:rsid w:val="003147A8"/>
    <w:rsid w:val="003219C3"/>
    <w:rsid w:val="00322E5B"/>
    <w:rsid w:val="00326FA7"/>
    <w:rsid w:val="003315EE"/>
    <w:rsid w:val="0033346B"/>
    <w:rsid w:val="0034040D"/>
    <w:rsid w:val="00352345"/>
    <w:rsid w:val="00353399"/>
    <w:rsid w:val="003739A2"/>
    <w:rsid w:val="00373D54"/>
    <w:rsid w:val="00375F60"/>
    <w:rsid w:val="00385EBD"/>
    <w:rsid w:val="003A1B14"/>
    <w:rsid w:val="003B65D2"/>
    <w:rsid w:val="003B6DAD"/>
    <w:rsid w:val="003B7D77"/>
    <w:rsid w:val="003C771E"/>
    <w:rsid w:val="003D050D"/>
    <w:rsid w:val="003E058A"/>
    <w:rsid w:val="003F631B"/>
    <w:rsid w:val="00410E16"/>
    <w:rsid w:val="00420D09"/>
    <w:rsid w:val="00443C39"/>
    <w:rsid w:val="00444588"/>
    <w:rsid w:val="00453BA8"/>
    <w:rsid w:val="00457EA0"/>
    <w:rsid w:val="0047231C"/>
    <w:rsid w:val="00497727"/>
    <w:rsid w:val="004A3525"/>
    <w:rsid w:val="004B0AB4"/>
    <w:rsid w:val="004C269B"/>
    <w:rsid w:val="004C3DC8"/>
    <w:rsid w:val="004C65C6"/>
    <w:rsid w:val="004D5C47"/>
    <w:rsid w:val="004F5850"/>
    <w:rsid w:val="004F6B0B"/>
    <w:rsid w:val="00506FB4"/>
    <w:rsid w:val="0054671C"/>
    <w:rsid w:val="005652DF"/>
    <w:rsid w:val="00577AD5"/>
    <w:rsid w:val="00581C11"/>
    <w:rsid w:val="005A3F87"/>
    <w:rsid w:val="005A5EF1"/>
    <w:rsid w:val="005A6169"/>
    <w:rsid w:val="005C61FE"/>
    <w:rsid w:val="005D1C76"/>
    <w:rsid w:val="005D6ECD"/>
    <w:rsid w:val="005F0F3F"/>
    <w:rsid w:val="006215D2"/>
    <w:rsid w:val="00640801"/>
    <w:rsid w:val="00645049"/>
    <w:rsid w:val="00646213"/>
    <w:rsid w:val="0065054B"/>
    <w:rsid w:val="0067023C"/>
    <w:rsid w:val="00672229"/>
    <w:rsid w:val="006723EC"/>
    <w:rsid w:val="006A3BC1"/>
    <w:rsid w:val="006B3657"/>
    <w:rsid w:val="006C0C92"/>
    <w:rsid w:val="006D0123"/>
    <w:rsid w:val="006F58F6"/>
    <w:rsid w:val="007043E5"/>
    <w:rsid w:val="00714DF0"/>
    <w:rsid w:val="007351EE"/>
    <w:rsid w:val="00737180"/>
    <w:rsid w:val="007509A4"/>
    <w:rsid w:val="00786868"/>
    <w:rsid w:val="0079182F"/>
    <w:rsid w:val="007C42EE"/>
    <w:rsid w:val="007D2725"/>
    <w:rsid w:val="007E2FB0"/>
    <w:rsid w:val="007F57AB"/>
    <w:rsid w:val="008056C7"/>
    <w:rsid w:val="008168DE"/>
    <w:rsid w:val="00816C22"/>
    <w:rsid w:val="00822194"/>
    <w:rsid w:val="00827438"/>
    <w:rsid w:val="0086096D"/>
    <w:rsid w:val="00883EA2"/>
    <w:rsid w:val="00896661"/>
    <w:rsid w:val="008A56C2"/>
    <w:rsid w:val="008B17A8"/>
    <w:rsid w:val="008B1EA7"/>
    <w:rsid w:val="008B3B84"/>
    <w:rsid w:val="008C0EF1"/>
    <w:rsid w:val="008C4CAB"/>
    <w:rsid w:val="008D4E8F"/>
    <w:rsid w:val="008E310A"/>
    <w:rsid w:val="008F1460"/>
    <w:rsid w:val="008F4500"/>
    <w:rsid w:val="00903C58"/>
    <w:rsid w:val="0090462C"/>
    <w:rsid w:val="00911B86"/>
    <w:rsid w:val="00923F63"/>
    <w:rsid w:val="00942DA4"/>
    <w:rsid w:val="0094675C"/>
    <w:rsid w:val="009500A7"/>
    <w:rsid w:val="00953C7A"/>
    <w:rsid w:val="00954C4E"/>
    <w:rsid w:val="00955CDD"/>
    <w:rsid w:val="00987F4A"/>
    <w:rsid w:val="00997E59"/>
    <w:rsid w:val="009C3E1A"/>
    <w:rsid w:val="009C3FC3"/>
    <w:rsid w:val="009E05EF"/>
    <w:rsid w:val="009F4568"/>
    <w:rsid w:val="00A004B4"/>
    <w:rsid w:val="00A10E72"/>
    <w:rsid w:val="00A12642"/>
    <w:rsid w:val="00A3606E"/>
    <w:rsid w:val="00A573ED"/>
    <w:rsid w:val="00A61BD9"/>
    <w:rsid w:val="00A87B7B"/>
    <w:rsid w:val="00A95AF5"/>
    <w:rsid w:val="00AB61AF"/>
    <w:rsid w:val="00AC12CF"/>
    <w:rsid w:val="00AC213E"/>
    <w:rsid w:val="00AC5853"/>
    <w:rsid w:val="00AD022C"/>
    <w:rsid w:val="00AE5E88"/>
    <w:rsid w:val="00AF0428"/>
    <w:rsid w:val="00B32813"/>
    <w:rsid w:val="00B338D0"/>
    <w:rsid w:val="00B42C3C"/>
    <w:rsid w:val="00B518DA"/>
    <w:rsid w:val="00B52D6E"/>
    <w:rsid w:val="00B6274D"/>
    <w:rsid w:val="00B71880"/>
    <w:rsid w:val="00B80ED9"/>
    <w:rsid w:val="00B816E5"/>
    <w:rsid w:val="00B90D79"/>
    <w:rsid w:val="00BB0742"/>
    <w:rsid w:val="00BB698E"/>
    <w:rsid w:val="00BC3091"/>
    <w:rsid w:val="00BC4EF3"/>
    <w:rsid w:val="00BE118B"/>
    <w:rsid w:val="00C065E4"/>
    <w:rsid w:val="00C3047F"/>
    <w:rsid w:val="00C51425"/>
    <w:rsid w:val="00C6290F"/>
    <w:rsid w:val="00C67B22"/>
    <w:rsid w:val="00C85543"/>
    <w:rsid w:val="00C93C64"/>
    <w:rsid w:val="00C9456C"/>
    <w:rsid w:val="00CA2441"/>
    <w:rsid w:val="00CA27BD"/>
    <w:rsid w:val="00CC631F"/>
    <w:rsid w:val="00CC6770"/>
    <w:rsid w:val="00CE21AD"/>
    <w:rsid w:val="00CE33C8"/>
    <w:rsid w:val="00CE54AE"/>
    <w:rsid w:val="00CF465A"/>
    <w:rsid w:val="00CF4E90"/>
    <w:rsid w:val="00D02DA8"/>
    <w:rsid w:val="00D10280"/>
    <w:rsid w:val="00D120BB"/>
    <w:rsid w:val="00D26A98"/>
    <w:rsid w:val="00D31546"/>
    <w:rsid w:val="00D5519D"/>
    <w:rsid w:val="00D73CAC"/>
    <w:rsid w:val="00D775B0"/>
    <w:rsid w:val="00D816E0"/>
    <w:rsid w:val="00D83823"/>
    <w:rsid w:val="00D85673"/>
    <w:rsid w:val="00D9040F"/>
    <w:rsid w:val="00D9569B"/>
    <w:rsid w:val="00DA583B"/>
    <w:rsid w:val="00DB20A3"/>
    <w:rsid w:val="00DC3965"/>
    <w:rsid w:val="00DC5C6C"/>
    <w:rsid w:val="00DE3029"/>
    <w:rsid w:val="00E03BBA"/>
    <w:rsid w:val="00E0786A"/>
    <w:rsid w:val="00E07A4C"/>
    <w:rsid w:val="00E12AF4"/>
    <w:rsid w:val="00E13808"/>
    <w:rsid w:val="00E21475"/>
    <w:rsid w:val="00E21BF0"/>
    <w:rsid w:val="00E51F4B"/>
    <w:rsid w:val="00E63D05"/>
    <w:rsid w:val="00E71FBD"/>
    <w:rsid w:val="00E840F6"/>
    <w:rsid w:val="00E90C22"/>
    <w:rsid w:val="00EA6112"/>
    <w:rsid w:val="00ED020E"/>
    <w:rsid w:val="00ED3491"/>
    <w:rsid w:val="00ED3D30"/>
    <w:rsid w:val="00EF11D5"/>
    <w:rsid w:val="00F0153F"/>
    <w:rsid w:val="00F05313"/>
    <w:rsid w:val="00F26926"/>
    <w:rsid w:val="00F3278F"/>
    <w:rsid w:val="00F5211C"/>
    <w:rsid w:val="00F632C9"/>
    <w:rsid w:val="00F64C42"/>
    <w:rsid w:val="00F8058D"/>
    <w:rsid w:val="00F83EF7"/>
    <w:rsid w:val="00F931E2"/>
    <w:rsid w:val="00FA13A1"/>
    <w:rsid w:val="00FA2492"/>
    <w:rsid w:val="00FC52D4"/>
    <w:rsid w:val="00FF0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paragraph" w:styleId="Caption">
    <w:name w:val="caption"/>
    <w:basedOn w:val="Normal"/>
    <w:next w:val="Normal"/>
    <w:uiPriority w:val="35"/>
    <w:unhideWhenUsed/>
    <w:qFormat/>
    <w:rsid w:val="00ED3D30"/>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paragraph" w:styleId="Caption">
    <w:name w:val="caption"/>
    <w:basedOn w:val="Normal"/>
    <w:next w:val="Normal"/>
    <w:uiPriority w:val="35"/>
    <w:unhideWhenUsed/>
    <w:qFormat/>
    <w:rsid w:val="00ED3D30"/>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E80B28-F2C3-488F-8874-4A306686E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10</Pages>
  <Words>1382</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EPICUser</dc:creator>
  <cp:lastModifiedBy>Andrea Miller</cp:lastModifiedBy>
  <cp:revision>6</cp:revision>
  <cp:lastPrinted>2012-04-30T16:34:00Z</cp:lastPrinted>
  <dcterms:created xsi:type="dcterms:W3CDTF">2012-07-23T19:01:00Z</dcterms:created>
  <dcterms:modified xsi:type="dcterms:W3CDTF">2012-07-25T20:56:00Z</dcterms:modified>
</cp:coreProperties>
</file>