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A34CE7" w:rsidRDefault="00A34CE7" w:rsidP="00A34CE7">
      <w:pPr>
        <w:pStyle w:val="ListParagraph"/>
        <w:rPr>
          <w:rFonts w:ascii="CG Times (W1)" w:hAnsi="CG Times (W1)"/>
        </w:rPr>
      </w:pPr>
      <w:r>
        <w:rPr>
          <w:rFonts w:ascii="CG Times (W1)" w:hAnsi="CG Times (W1)"/>
        </w:rPr>
        <w:t xml:space="preserve">This document defines the process for conducting management review of the Quality System by management with executive responsibility within </w:t>
      </w:r>
      <w:r>
        <w:rPr>
          <w:rFonts w:ascii="CG Times (W1)" w:hAnsi="CG Times (W1)"/>
          <w:sz w:val="24"/>
        </w:rPr>
        <w:t>EPIC Research &amp; Diagnostics (EPIC)</w:t>
      </w:r>
      <w:r>
        <w:rPr>
          <w:rFonts w:ascii="CG Times (W1)" w:hAnsi="CG Times (W1)"/>
        </w:rPr>
        <w:t xml:space="preserve">.  </w:t>
      </w:r>
    </w:p>
    <w:p w:rsidR="00A34CE7" w:rsidRPr="00D9040F" w:rsidRDefault="00A34CE7" w:rsidP="00A34CE7">
      <w:pPr>
        <w:pStyle w:val="ListParagraph"/>
        <w:rPr>
          <w:rFonts w:ascii="Times New Roman" w:hAnsi="Times New Roman" w:cs="Times New Roman"/>
          <w:b/>
          <w:sz w:val="24"/>
          <w:szCs w:val="24"/>
        </w:rPr>
      </w:pPr>
      <w:r>
        <w:rPr>
          <w:rFonts w:ascii="CG Times (W1)" w:hAnsi="CG Times (W1)"/>
        </w:rPr>
        <w:t xml:space="preserve">  </w:t>
      </w: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Scope</w:t>
      </w:r>
    </w:p>
    <w:p w:rsidR="00A34CE7" w:rsidRDefault="003A694E" w:rsidP="00A34CE7">
      <w:pPr>
        <w:pStyle w:val="ListParagraph"/>
        <w:rPr>
          <w:rFonts w:ascii="CG Times (W1)" w:hAnsi="CG Times (W1)"/>
        </w:rPr>
      </w:pPr>
      <w:r>
        <w:rPr>
          <w:rFonts w:ascii="CG Times (W1)" w:hAnsi="CG Times (W1)"/>
        </w:rPr>
        <w:t>This document applies to m</w:t>
      </w:r>
      <w:r w:rsidR="00A34CE7">
        <w:rPr>
          <w:rFonts w:ascii="CG Times (W1)" w:hAnsi="CG Times (W1)"/>
        </w:rPr>
        <w:t xml:space="preserve">anagement with executive </w:t>
      </w:r>
      <w:r w:rsidR="00DF2B22">
        <w:rPr>
          <w:rFonts w:ascii="CG Times (W1)" w:hAnsi="CG Times (W1)"/>
        </w:rPr>
        <w:t>responsibility that has</w:t>
      </w:r>
      <w:r w:rsidR="00A34CE7">
        <w:rPr>
          <w:rFonts w:ascii="CG Times (W1)" w:hAnsi="CG Times (W1)"/>
        </w:rPr>
        <w:t xml:space="preserve"> </w:t>
      </w:r>
      <w:r>
        <w:rPr>
          <w:rFonts w:ascii="CG Times (W1)" w:hAnsi="CG Times (W1)"/>
        </w:rPr>
        <w:t xml:space="preserve">the </w:t>
      </w:r>
      <w:r w:rsidR="00A34CE7">
        <w:rPr>
          <w:rFonts w:ascii="CG Times (W1)" w:hAnsi="CG Times (W1)"/>
        </w:rPr>
        <w:t xml:space="preserve">authority to establish or make changes to </w:t>
      </w:r>
      <w:r w:rsidR="00A34CE7">
        <w:rPr>
          <w:rFonts w:ascii="CG Times (W1)" w:hAnsi="CG Times (W1)"/>
          <w:sz w:val="24"/>
        </w:rPr>
        <w:t>EPIC</w:t>
      </w:r>
      <w:r w:rsidR="00A34CE7">
        <w:rPr>
          <w:rFonts w:ascii="CG Times (W1)" w:hAnsi="CG Times (W1)"/>
        </w:rPr>
        <w:t xml:space="preserve"> quality policy or quality systems.</w:t>
      </w:r>
    </w:p>
    <w:p w:rsidR="00A34CE7" w:rsidRDefault="00A34CE7" w:rsidP="00A34CE7">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p w:rsidR="003A694E" w:rsidRDefault="00951D01" w:rsidP="003A694E">
      <w:pPr>
        <w:pStyle w:val="ListParagraph"/>
        <w:rPr>
          <w:rFonts w:ascii="Times New Roman" w:hAnsi="Times New Roman" w:cs="Times New Roman"/>
          <w:sz w:val="24"/>
          <w:szCs w:val="24"/>
        </w:rPr>
      </w:pPr>
      <w:r w:rsidRPr="00951D01">
        <w:rPr>
          <w:rFonts w:ascii="Times New Roman" w:hAnsi="Times New Roman" w:cs="Times New Roman"/>
          <w:sz w:val="24"/>
          <w:szCs w:val="24"/>
        </w:rPr>
        <w:t>N/A</w:t>
      </w:r>
    </w:p>
    <w:p w:rsidR="001D7766" w:rsidRPr="00951D01" w:rsidRDefault="001D7766" w:rsidP="003A694E">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User</w:t>
            </w:r>
          </w:p>
        </w:tc>
        <w:tc>
          <w:tcPr>
            <w:tcW w:w="6408" w:type="dxa"/>
          </w:tcPr>
          <w:p w:rsidR="00F52194" w:rsidRPr="00780D58" w:rsidRDefault="00F52194" w:rsidP="002D76DD">
            <w:pPr>
              <w:pStyle w:val="ListParagraph"/>
              <w:numPr>
                <w:ilvl w:val="0"/>
                <w:numId w:val="2"/>
              </w:numPr>
              <w:rPr>
                <w:rFonts w:ascii="Times New Roman" w:hAnsi="Times New Roman" w:cs="Times New Roman"/>
                <w:sz w:val="24"/>
                <w:szCs w:val="24"/>
              </w:rPr>
            </w:pPr>
            <w:r w:rsidRPr="00780D58">
              <w:rPr>
                <w:rFonts w:ascii="Times New Roman" w:hAnsi="Times New Roman" w:cs="Times New Roman"/>
                <w:sz w:val="24"/>
                <w:szCs w:val="24"/>
              </w:rPr>
              <w:t xml:space="preserve">Complies with the policy and procedure. </w:t>
            </w:r>
          </w:p>
          <w:p w:rsidR="00F52194" w:rsidRPr="00780D58" w:rsidRDefault="00F52194" w:rsidP="002D76DD">
            <w:pPr>
              <w:pStyle w:val="ListParagraph"/>
              <w:numPr>
                <w:ilvl w:val="0"/>
                <w:numId w:val="2"/>
              </w:numPr>
              <w:rPr>
                <w:rFonts w:ascii="Times New Roman" w:hAnsi="Times New Roman" w:cs="Times New Roman"/>
                <w:sz w:val="24"/>
                <w:szCs w:val="24"/>
              </w:rPr>
            </w:pPr>
            <w:r w:rsidRPr="00780D58">
              <w:rPr>
                <w:rFonts w:ascii="Times New Roman" w:hAnsi="Times New Roman" w:cs="Times New Roman"/>
                <w:sz w:val="24"/>
                <w:szCs w:val="24"/>
              </w:rPr>
              <w:t>Ensures the most current version of this document is used when referenced.</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Departmental Management</w:t>
            </w:r>
          </w:p>
        </w:tc>
        <w:tc>
          <w:tcPr>
            <w:tcW w:w="6408" w:type="dxa"/>
          </w:tcPr>
          <w:p w:rsidR="00F52194" w:rsidRPr="00780D58" w:rsidRDefault="00F52194" w:rsidP="002D76DD">
            <w:pPr>
              <w:pStyle w:val="ListParagraph"/>
              <w:numPr>
                <w:ilvl w:val="0"/>
                <w:numId w:val="3"/>
              </w:numPr>
              <w:rPr>
                <w:rFonts w:ascii="Times New Roman" w:hAnsi="Times New Roman" w:cs="Times New Roman"/>
                <w:sz w:val="24"/>
                <w:szCs w:val="24"/>
              </w:rPr>
            </w:pPr>
            <w:r w:rsidRPr="00780D58">
              <w:rPr>
                <w:rFonts w:ascii="Times New Roman" w:hAnsi="Times New Roman" w:cs="Times New Roman"/>
                <w:sz w:val="24"/>
                <w:szCs w:val="24"/>
              </w:rPr>
              <w:t>Ensures departmental personnel are properly trained before using this policy or procedure.</w:t>
            </w:r>
          </w:p>
          <w:p w:rsidR="00F52194" w:rsidRPr="00780D58" w:rsidRDefault="00F52194" w:rsidP="002D76DD">
            <w:pPr>
              <w:pStyle w:val="ListParagraph"/>
              <w:numPr>
                <w:ilvl w:val="0"/>
                <w:numId w:val="3"/>
              </w:numPr>
              <w:rPr>
                <w:rFonts w:ascii="Times New Roman" w:hAnsi="Times New Roman" w:cs="Times New Roman"/>
                <w:sz w:val="24"/>
                <w:szCs w:val="24"/>
              </w:rPr>
            </w:pPr>
            <w:r w:rsidRPr="00780D58">
              <w:rPr>
                <w:rFonts w:ascii="Times New Roman" w:hAnsi="Times New Roman" w:cs="Times New Roman"/>
                <w:sz w:val="24"/>
                <w:szCs w:val="24"/>
              </w:rPr>
              <w:t>Provides a timely review and approval/rejection of a draft document.</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Executive Management</w:t>
            </w:r>
          </w:p>
        </w:tc>
        <w:tc>
          <w:tcPr>
            <w:tcW w:w="6408" w:type="dxa"/>
          </w:tcPr>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Ensures the requirements of this plan are understood and implemented throughout all applicable levels of the company.</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Quality Assurance</w:t>
            </w:r>
          </w:p>
        </w:tc>
        <w:tc>
          <w:tcPr>
            <w:tcW w:w="6408" w:type="dxa"/>
          </w:tcPr>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Complies and enforces the standards within this document.</w:t>
            </w:r>
          </w:p>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Monitors the implementation and effectiveness of this document.</w:t>
            </w:r>
          </w:p>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Audits to ensure compliance with the referenced procedures</w:t>
            </w:r>
          </w:p>
        </w:tc>
      </w:tr>
    </w:tbl>
    <w:p w:rsidR="003A694E" w:rsidRPr="003A694E" w:rsidRDefault="003A694E" w:rsidP="003A694E">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3A694E" w:rsidRPr="00951D01" w:rsidRDefault="003A694E" w:rsidP="003A694E">
      <w:pPr>
        <w:pStyle w:val="ListParagraph"/>
        <w:numPr>
          <w:ilvl w:val="1"/>
          <w:numId w:val="5"/>
        </w:numPr>
        <w:rPr>
          <w:rFonts w:ascii="Times New Roman" w:hAnsi="Times New Roman" w:cs="Times New Roman"/>
          <w:sz w:val="24"/>
          <w:szCs w:val="24"/>
        </w:rPr>
      </w:pPr>
      <w:r w:rsidRPr="00951D01">
        <w:rPr>
          <w:rFonts w:ascii="CG Times (W1)" w:hAnsi="CG Times (W1)"/>
        </w:rPr>
        <w:t xml:space="preserve">At least </w:t>
      </w:r>
      <w:r w:rsidR="00512CD0" w:rsidRPr="00951D01">
        <w:rPr>
          <w:rFonts w:ascii="CG Times (W1)" w:hAnsi="CG Times (W1)"/>
        </w:rPr>
        <w:t xml:space="preserve">on </w:t>
      </w:r>
      <w:r w:rsidR="00DF2B22" w:rsidRPr="00951D01">
        <w:rPr>
          <w:rFonts w:ascii="CG Times (W1)" w:hAnsi="CG Times (W1)"/>
        </w:rPr>
        <w:t>an</w:t>
      </w:r>
      <w:r w:rsidR="00512CD0" w:rsidRPr="00951D01">
        <w:rPr>
          <w:rFonts w:ascii="CG Times (W1)" w:hAnsi="CG Times (W1)"/>
        </w:rPr>
        <w:t xml:space="preserve"> </w:t>
      </w:r>
      <w:r w:rsidR="00421CB0" w:rsidRPr="00951D01">
        <w:rPr>
          <w:rFonts w:ascii="CG Times (W1)" w:hAnsi="CG Times (W1)"/>
        </w:rPr>
        <w:t>annual</w:t>
      </w:r>
      <w:r w:rsidR="00512CD0" w:rsidRPr="00951D01">
        <w:rPr>
          <w:rFonts w:ascii="CG Times (W1)" w:hAnsi="CG Times (W1)"/>
        </w:rPr>
        <w:t xml:space="preserve"> basis</w:t>
      </w:r>
      <w:r w:rsidRPr="00951D01">
        <w:rPr>
          <w:rFonts w:ascii="CG Times (W1)" w:hAnsi="CG Times (W1)"/>
        </w:rPr>
        <w:t>, all members of management with executive responsibility will attend a meeting and review activities within the Quality System, to ensure the suitability of the Quality System and that the requirements of</w:t>
      </w:r>
      <w:r w:rsidRPr="00951D01">
        <w:rPr>
          <w:rFonts w:ascii="CG Times (W1)" w:hAnsi="CG Times (W1)"/>
          <w:sz w:val="24"/>
        </w:rPr>
        <w:t xml:space="preserve"> the</w:t>
      </w:r>
      <w:r w:rsidRPr="00951D01">
        <w:rPr>
          <w:rFonts w:ascii="CG Times (W1)" w:hAnsi="CG Times (W1)"/>
        </w:rPr>
        <w:t xml:space="preserve"> Quality System</w:t>
      </w:r>
      <w:r w:rsidRPr="00951D01">
        <w:rPr>
          <w:rFonts w:ascii="CG Times (W1)" w:hAnsi="CG Times (W1)"/>
          <w:sz w:val="24"/>
        </w:rPr>
        <w:t xml:space="preserve"> </w:t>
      </w:r>
      <w:r w:rsidRPr="00951D01">
        <w:rPr>
          <w:rFonts w:ascii="CG Times (W1)" w:hAnsi="CG Times (W1)"/>
        </w:rPr>
        <w:t>are being met.  More frequent reviews may be conducted during staff meetings held throughout the year.</w:t>
      </w:r>
    </w:p>
    <w:p w:rsidR="003A694E" w:rsidRPr="00951D01" w:rsidRDefault="003A694E" w:rsidP="003A694E">
      <w:pPr>
        <w:pStyle w:val="ListParagraph"/>
        <w:numPr>
          <w:ilvl w:val="1"/>
          <w:numId w:val="5"/>
        </w:numPr>
        <w:rPr>
          <w:rFonts w:ascii="Times New Roman" w:hAnsi="Times New Roman" w:cs="Times New Roman"/>
          <w:sz w:val="24"/>
          <w:szCs w:val="24"/>
        </w:rPr>
      </w:pPr>
      <w:r w:rsidRPr="00951D01">
        <w:rPr>
          <w:rFonts w:ascii="CG Times (W1)" w:hAnsi="CG Times (W1)"/>
        </w:rPr>
        <w:t>Monthly meetings should be held between Senior Management in Operations and Quality/Regulatory. These monthly meetings review the production issues and quality status of the key product lines.  Meeting minutes and action items will be kept.</w:t>
      </w:r>
    </w:p>
    <w:p w:rsidR="003A694E" w:rsidRPr="00951D01" w:rsidRDefault="003A694E" w:rsidP="003A694E">
      <w:pPr>
        <w:pStyle w:val="ListParagraph"/>
        <w:numPr>
          <w:ilvl w:val="1"/>
          <w:numId w:val="5"/>
        </w:numPr>
        <w:rPr>
          <w:rFonts w:ascii="Times New Roman" w:hAnsi="Times New Roman" w:cs="Times New Roman"/>
          <w:sz w:val="24"/>
          <w:szCs w:val="24"/>
        </w:rPr>
      </w:pPr>
      <w:r w:rsidRPr="00951D01">
        <w:rPr>
          <w:rFonts w:ascii="CG Times (W1)" w:hAnsi="CG Times (W1)"/>
        </w:rPr>
        <w:lastRenderedPageBreak/>
        <w:t>All Quality System reviews will be documented in the form of meeting minutes, and kept on file by Quality Assurance.  Attendees of the meeting will also be documented in the meeting minutes.</w:t>
      </w:r>
    </w:p>
    <w:p w:rsidR="003A694E" w:rsidRPr="00951D01" w:rsidRDefault="003A694E" w:rsidP="003A694E">
      <w:pPr>
        <w:pStyle w:val="ListParagraph"/>
        <w:numPr>
          <w:ilvl w:val="1"/>
          <w:numId w:val="5"/>
        </w:numPr>
        <w:rPr>
          <w:rFonts w:ascii="Times New Roman" w:hAnsi="Times New Roman" w:cs="Times New Roman"/>
          <w:sz w:val="24"/>
          <w:szCs w:val="24"/>
        </w:rPr>
      </w:pPr>
      <w:r w:rsidRPr="00951D01">
        <w:rPr>
          <w:rFonts w:ascii="CG Times (W1)" w:hAnsi="CG Times (W1)"/>
        </w:rPr>
        <w:t>Items identified that may require action or follow up data will be documented in the minutes, including the action taken or the follow up data gathered.</w:t>
      </w:r>
    </w:p>
    <w:p w:rsidR="003A694E" w:rsidRPr="00951D01" w:rsidRDefault="003A694E" w:rsidP="00855F15">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855F15" w:rsidRPr="00951D01" w:rsidRDefault="00855F15" w:rsidP="00855F15">
      <w:pPr>
        <w:pStyle w:val="ListParagraph"/>
        <w:numPr>
          <w:ilvl w:val="1"/>
          <w:numId w:val="5"/>
        </w:numPr>
        <w:rPr>
          <w:rFonts w:ascii="Times New Roman" w:hAnsi="Times New Roman" w:cs="Times New Roman"/>
          <w:sz w:val="24"/>
          <w:szCs w:val="24"/>
        </w:rPr>
      </w:pPr>
      <w:r w:rsidRPr="00951D01">
        <w:rPr>
          <w:rFonts w:ascii="Times New Roman" w:hAnsi="Times New Roman" w:cs="Times New Roman"/>
          <w:sz w:val="24"/>
          <w:szCs w:val="24"/>
        </w:rPr>
        <w:t>Yearly Meeting</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Quality System Policies and Procedures</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Internal/External Audits</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Supplier Quality</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Corrective Action Requests/Closure</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Employee Training Records</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Complaints</w:t>
      </w:r>
    </w:p>
    <w:p w:rsidR="00B92A5E" w:rsidRPr="00951D01" w:rsidRDefault="00B92A5E"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Risk Analysis Documentation</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Personnel Resources</w:t>
      </w:r>
    </w:p>
    <w:p w:rsidR="00855F15" w:rsidRPr="00951D01" w:rsidRDefault="00855F15" w:rsidP="00855F15">
      <w:pPr>
        <w:pStyle w:val="ListParagraph"/>
        <w:numPr>
          <w:ilvl w:val="2"/>
          <w:numId w:val="5"/>
        </w:numPr>
        <w:rPr>
          <w:rFonts w:ascii="Times New Roman" w:hAnsi="Times New Roman" w:cs="Times New Roman"/>
          <w:sz w:val="24"/>
          <w:szCs w:val="24"/>
        </w:rPr>
      </w:pPr>
      <w:r w:rsidRPr="00951D01">
        <w:rPr>
          <w:rFonts w:ascii="Times New Roman" w:hAnsi="Times New Roman" w:cs="Times New Roman"/>
          <w:sz w:val="24"/>
          <w:szCs w:val="24"/>
        </w:rPr>
        <w:t>Previous meeting minu</w:t>
      </w:r>
      <w:r w:rsidR="00421CB0" w:rsidRPr="00951D01">
        <w:rPr>
          <w:rFonts w:ascii="Times New Roman" w:hAnsi="Times New Roman" w:cs="Times New Roman"/>
          <w:sz w:val="24"/>
          <w:szCs w:val="24"/>
        </w:rPr>
        <w:t>t</w:t>
      </w:r>
      <w:r w:rsidRPr="00951D01">
        <w:rPr>
          <w:rFonts w:ascii="Times New Roman" w:hAnsi="Times New Roman" w:cs="Times New Roman"/>
          <w:sz w:val="24"/>
          <w:szCs w:val="24"/>
        </w:rPr>
        <w:t>es</w:t>
      </w:r>
    </w:p>
    <w:p w:rsidR="00855F15" w:rsidRDefault="00855F15" w:rsidP="00855F15">
      <w:pPr>
        <w:pStyle w:val="ListParagraph"/>
        <w:ind w:left="216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F52194" w:rsidRPr="00F52194" w:rsidRDefault="00F52194" w:rsidP="00F52194">
      <w:pPr>
        <w:pStyle w:val="ListParagraph"/>
        <w:rPr>
          <w:rFonts w:ascii="Times New Roman" w:hAnsi="Times New Roman" w:cs="Times New Roman"/>
          <w:sz w:val="24"/>
          <w:szCs w:val="24"/>
        </w:rPr>
      </w:pPr>
      <w:r w:rsidRPr="00F52194">
        <w:rPr>
          <w:rFonts w:ascii="Times New Roman" w:hAnsi="Times New Roman" w:cs="Times New Roman"/>
          <w:sz w:val="24"/>
          <w:szCs w:val="24"/>
        </w:rPr>
        <w:t>N/A</w:t>
      </w:r>
    </w:p>
    <w:p w:rsidR="00F52194" w:rsidRDefault="00F52194" w:rsidP="00F52194">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F52194" w:rsidRPr="00F52194" w:rsidRDefault="00F52194" w:rsidP="00F52194">
      <w:pPr>
        <w:pStyle w:val="ListParagraph"/>
        <w:rPr>
          <w:rFonts w:ascii="Times New Roman" w:hAnsi="Times New Roman" w:cs="Times New Roman"/>
          <w:sz w:val="24"/>
          <w:szCs w:val="24"/>
        </w:rPr>
      </w:pPr>
      <w:r>
        <w:rPr>
          <w:rFonts w:ascii="Times New Roman" w:hAnsi="Times New Roman" w:cs="Times New Roman"/>
          <w:sz w:val="24"/>
          <w:szCs w:val="24"/>
        </w:rPr>
        <w:t>N/A</w:t>
      </w: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Pr="00776A6D" w:rsidRDefault="00950FC2" w:rsidP="00950FC2">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638"/>
        <w:gridCol w:w="1170"/>
        <w:gridCol w:w="3932"/>
        <w:gridCol w:w="1417"/>
        <w:gridCol w:w="1417"/>
      </w:tblGrid>
      <w:tr w:rsidR="00950FC2" w:rsidTr="00951D01">
        <w:trPr>
          <w:trHeight w:hRule="exact" w:val="600"/>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Version Number:</w:t>
            </w: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Description of Change:</w:t>
            </w:r>
          </w:p>
          <w:p w:rsidR="00950FC2" w:rsidRDefault="00950FC2" w:rsidP="00374442">
            <w:pPr>
              <w:rPr>
                <w:rFonts w:ascii="Times New Roman" w:hAnsi="Times New Roman"/>
              </w:rPr>
            </w:pPr>
          </w:p>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r>
              <w:rPr>
                <w:rFonts w:ascii="Times New Roman" w:hAnsi="Times New Roman"/>
              </w:rPr>
              <w:t>Updated by:</w:t>
            </w: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57307A" w:rsidP="00374442">
            <w:pPr>
              <w:jc w:val="center"/>
              <w:rPr>
                <w:rFonts w:ascii="Times New Roman" w:hAnsi="Times New Roman"/>
              </w:rPr>
            </w:pPr>
            <w:r>
              <w:rPr>
                <w:rFonts w:ascii="Times New Roman" w:hAnsi="Times New Roman"/>
              </w:rPr>
              <w:t>cc-052009-01</w:t>
            </w: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000</w:t>
            </w: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950FC2" w:rsidRDefault="0057307A" w:rsidP="00374442">
            <w:pPr>
              <w:jc w:val="center"/>
              <w:rPr>
                <w:rFonts w:ascii="Times New Roman" w:hAnsi="Times New Roman"/>
              </w:rPr>
            </w:pPr>
            <w:r>
              <w:rPr>
                <w:rFonts w:ascii="Times New Roman" w:hAnsi="Times New Roman"/>
              </w:rPr>
              <w:t>05/20/09</w:t>
            </w:r>
          </w:p>
        </w:tc>
        <w:tc>
          <w:tcPr>
            <w:tcW w:w="1417" w:type="dxa"/>
            <w:tcBorders>
              <w:top w:val="single" w:sz="6" w:space="0" w:color="auto"/>
              <w:left w:val="single" w:sz="6" w:space="0" w:color="auto"/>
              <w:bottom w:val="single" w:sz="6" w:space="0" w:color="auto"/>
              <w:right w:val="single" w:sz="6" w:space="0" w:color="auto"/>
            </w:tcBorders>
          </w:tcPr>
          <w:p w:rsidR="00950FC2" w:rsidRDefault="0057307A" w:rsidP="00951D01">
            <w:pPr>
              <w:jc w:val="center"/>
              <w:rPr>
                <w:rFonts w:ascii="Times New Roman" w:hAnsi="Times New Roman"/>
              </w:rPr>
            </w:pPr>
            <w:r>
              <w:rPr>
                <w:rFonts w:ascii="Times New Roman" w:hAnsi="Times New Roman"/>
              </w:rPr>
              <w:t>TJ</w:t>
            </w: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1D01" w:rsidP="00374442">
            <w:pPr>
              <w:jc w:val="center"/>
              <w:rPr>
                <w:rFonts w:ascii="Times New Roman" w:hAnsi="Times New Roman"/>
              </w:rPr>
            </w:pPr>
            <w:r>
              <w:rPr>
                <w:rFonts w:ascii="Times New Roman" w:hAnsi="Times New Roman"/>
              </w:rPr>
              <w:t>CC-091409-02</w:t>
            </w:r>
          </w:p>
        </w:tc>
        <w:tc>
          <w:tcPr>
            <w:tcW w:w="1170" w:type="dxa"/>
            <w:tcBorders>
              <w:top w:val="single" w:sz="6" w:space="0" w:color="auto"/>
              <w:left w:val="single" w:sz="6" w:space="0" w:color="auto"/>
              <w:bottom w:val="single" w:sz="6" w:space="0" w:color="auto"/>
            </w:tcBorders>
          </w:tcPr>
          <w:p w:rsidR="00950FC2" w:rsidRDefault="00B92A5E" w:rsidP="00374442">
            <w:pPr>
              <w:jc w:val="center"/>
              <w:rPr>
                <w:rFonts w:ascii="Times New Roman" w:hAnsi="Times New Roman"/>
              </w:rPr>
            </w:pPr>
            <w:r>
              <w:rPr>
                <w:rFonts w:ascii="Times New Roman" w:hAnsi="Times New Roman"/>
              </w:rPr>
              <w:t>001</w:t>
            </w:r>
          </w:p>
        </w:tc>
        <w:tc>
          <w:tcPr>
            <w:tcW w:w="3932" w:type="dxa"/>
            <w:tcBorders>
              <w:top w:val="single" w:sz="6" w:space="0" w:color="auto"/>
              <w:left w:val="single" w:sz="6" w:space="0" w:color="auto"/>
              <w:bottom w:val="single" w:sz="6" w:space="0" w:color="auto"/>
            </w:tcBorders>
          </w:tcPr>
          <w:p w:rsidR="00950FC2" w:rsidRDefault="00B92A5E" w:rsidP="00374442">
            <w:pPr>
              <w:rPr>
                <w:rFonts w:ascii="Times New Roman" w:hAnsi="Times New Roman"/>
              </w:rPr>
            </w:pPr>
            <w:r>
              <w:rPr>
                <w:rFonts w:ascii="Times New Roman" w:hAnsi="Times New Roman"/>
              </w:rPr>
              <w:t>Add Risk Analysis to section 6.1.</w:t>
            </w:r>
          </w:p>
        </w:tc>
        <w:tc>
          <w:tcPr>
            <w:tcW w:w="1417" w:type="dxa"/>
            <w:tcBorders>
              <w:top w:val="single" w:sz="6" w:space="0" w:color="auto"/>
              <w:left w:val="single" w:sz="6" w:space="0" w:color="auto"/>
              <w:bottom w:val="single" w:sz="6" w:space="0" w:color="auto"/>
            </w:tcBorders>
          </w:tcPr>
          <w:p w:rsidR="00950FC2" w:rsidRDefault="00951D01" w:rsidP="00374442">
            <w:pPr>
              <w:jc w:val="center"/>
              <w:rPr>
                <w:rFonts w:ascii="Times New Roman" w:hAnsi="Times New Roman"/>
                <w:lang w:val="fr-FR"/>
              </w:rPr>
            </w:pPr>
            <w:r>
              <w:rPr>
                <w:rFonts w:ascii="Times New Roman" w:hAnsi="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950FC2" w:rsidRDefault="00B92A5E" w:rsidP="00951D01">
            <w:pPr>
              <w:jc w:val="center"/>
              <w:rPr>
                <w:rFonts w:ascii="Times New Roman" w:hAnsi="Times New Roman"/>
                <w:lang w:val="fr-FR"/>
              </w:rPr>
            </w:pPr>
            <w:r>
              <w:rPr>
                <w:rFonts w:ascii="Times New Roman" w:hAnsi="Times New Roman"/>
                <w:lang w:val="fr-FR"/>
              </w:rPr>
              <w:t>AM</w:t>
            </w: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lang w:val="fr-FR"/>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r w:rsidR="00950FC2" w:rsidTr="00951D01">
        <w:trPr>
          <w:tblHeader/>
        </w:trPr>
        <w:tc>
          <w:tcPr>
            <w:tcW w:w="163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951D01">
            <w:pPr>
              <w:jc w:val="center"/>
              <w:rPr>
                <w:rFonts w:ascii="Times New Roman" w:hAnsi="Times New Roman"/>
              </w:rPr>
            </w:pPr>
          </w:p>
        </w:tc>
      </w:tr>
    </w:tbl>
    <w:p w:rsidR="00950FC2" w:rsidRDefault="00950FC2" w:rsidP="003801BC">
      <w:pPr>
        <w:rPr>
          <w:rFonts w:ascii="Times New Roman" w:hAnsi="Times New Roman" w:cs="Times New Roman"/>
          <w:b/>
          <w:sz w:val="24"/>
          <w:szCs w:val="24"/>
        </w:rPr>
      </w:pPr>
    </w:p>
    <w:sectPr w:rsidR="00950FC2"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E50" w:rsidRDefault="005F4E50" w:rsidP="00237642">
      <w:pPr>
        <w:spacing w:after="0" w:line="240" w:lineRule="auto"/>
      </w:pPr>
      <w:r>
        <w:separator/>
      </w:r>
    </w:p>
  </w:endnote>
  <w:endnote w:type="continuationSeparator" w:id="0">
    <w:p w:rsidR="005F4E50" w:rsidRDefault="005F4E5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5888" w:rsidRDefault="00F058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21AD" w:rsidRDefault="00A34CE7" w:rsidP="00237642">
        <w:pPr>
          <w:pStyle w:val="Footer"/>
          <w:rPr>
            <w:rFonts w:ascii="Times New Roman" w:hAnsi="Times New Roman" w:cs="Times New Roman"/>
            <w:sz w:val="20"/>
            <w:szCs w:val="20"/>
          </w:rPr>
        </w:pPr>
        <w:r>
          <w:rPr>
            <w:rFonts w:ascii="Times New Roman" w:hAnsi="Times New Roman" w:cs="Times New Roman"/>
            <w:sz w:val="20"/>
            <w:szCs w:val="20"/>
          </w:rPr>
          <w:t>Management Review Policy</w:t>
        </w:r>
        <w:r w:rsidR="00CE21AD" w:rsidRPr="002D349E">
          <w:rPr>
            <w:rFonts w:ascii="Times New Roman" w:hAnsi="Times New Roman" w:cs="Times New Roman"/>
            <w:sz w:val="20"/>
            <w:szCs w:val="20"/>
          </w:rPr>
          <w:tab/>
        </w:r>
        <w:r w:rsidR="00CE21AD">
          <w:rPr>
            <w:rFonts w:ascii="Times New Roman" w:hAnsi="Times New Roman" w:cs="Times New Roman"/>
            <w:sz w:val="20"/>
            <w:szCs w:val="20"/>
          </w:rPr>
          <w:tab/>
          <w:t>Confidential &amp; Proprietary</w:t>
        </w:r>
        <w:r w:rsidR="00CE21AD" w:rsidRPr="002D349E">
          <w:rPr>
            <w:rFonts w:ascii="Times New Roman" w:hAnsi="Times New Roman" w:cs="Times New Roman"/>
            <w:sz w:val="20"/>
            <w:szCs w:val="20"/>
          </w:rPr>
          <w:tab/>
          <w:t xml:space="preserve">  </w:t>
        </w:r>
      </w:p>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C542E1">
          <w:rPr>
            <w:rFonts w:ascii="Times New Roman" w:hAnsi="Times New Roman" w:cs="Times New Roman"/>
            <w:sz w:val="20"/>
            <w:szCs w:val="20"/>
          </w:rPr>
          <w:t xml:space="preserve">  QA-006</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DD2904"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DD2904" w:rsidRPr="002D349E">
          <w:rPr>
            <w:rFonts w:ascii="Times New Roman" w:hAnsi="Times New Roman" w:cs="Times New Roman"/>
            <w:sz w:val="20"/>
            <w:szCs w:val="20"/>
          </w:rPr>
          <w:fldChar w:fldCharType="separate"/>
        </w:r>
        <w:r w:rsidR="00F05888">
          <w:rPr>
            <w:rFonts w:ascii="Times New Roman" w:hAnsi="Times New Roman" w:cs="Times New Roman"/>
            <w:noProof/>
            <w:sz w:val="20"/>
            <w:szCs w:val="20"/>
          </w:rPr>
          <w:t>1</w:t>
        </w:r>
        <w:r w:rsidR="00DD2904" w:rsidRPr="002D349E">
          <w:rPr>
            <w:rFonts w:ascii="Times New Roman" w:hAnsi="Times New Roman" w:cs="Times New Roman"/>
            <w:sz w:val="20"/>
            <w:szCs w:val="20"/>
          </w:rPr>
          <w:fldChar w:fldCharType="end"/>
        </w:r>
      </w:p>
      <w:p w:rsidR="00CE21AD" w:rsidRPr="002D349E"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Version Number:</w:t>
        </w:r>
        <w:r w:rsidR="005D6ECD">
          <w:rPr>
            <w:rFonts w:ascii="Times New Roman" w:hAnsi="Times New Roman" w:cs="Times New Roman"/>
            <w:sz w:val="20"/>
            <w:szCs w:val="20"/>
          </w:rPr>
          <w:t xml:space="preserve">  </w:t>
        </w:r>
        <w:r w:rsidR="00C542E1">
          <w:rPr>
            <w:rFonts w:ascii="Times New Roman" w:hAnsi="Times New Roman" w:cs="Times New Roman"/>
            <w:sz w:val="20"/>
            <w:szCs w:val="20"/>
          </w:rPr>
          <w:t>00</w:t>
        </w:r>
        <w:r w:rsidR="00B92A5E">
          <w:rPr>
            <w:rFonts w:ascii="Times New Roman" w:hAnsi="Times New Roman" w:cs="Times New Roman"/>
            <w:sz w:val="20"/>
            <w:szCs w:val="20"/>
          </w:rPr>
          <w:t>1</w:t>
        </w:r>
      </w:p>
      <w:p w:rsidR="00CE21AD" w:rsidRDefault="00F05888"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5888" w:rsidRDefault="00F058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E50" w:rsidRDefault="005F4E50" w:rsidP="00237642">
      <w:pPr>
        <w:spacing w:after="0" w:line="240" w:lineRule="auto"/>
      </w:pPr>
      <w:r>
        <w:separator/>
      </w:r>
    </w:p>
  </w:footnote>
  <w:footnote w:type="continuationSeparator" w:id="0">
    <w:p w:rsidR="005F4E50" w:rsidRDefault="005F4E5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5888" w:rsidRDefault="00F058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E21AD" w:rsidTr="00F05888">
      <w:tc>
        <w:tcPr>
          <w:tcW w:w="3798" w:type="dxa"/>
          <w:vAlign w:val="center"/>
        </w:tcPr>
        <w:p w:rsidR="00CE21AD" w:rsidRDefault="00F05888" w:rsidP="00F05888">
          <w:pPr>
            <w:pStyle w:val="Header"/>
            <w:jc w:val="center"/>
          </w:pPr>
          <w:bookmarkStart w:id="0" w:name="_GoBack" w:colFirst="0" w:colLast="1"/>
          <w:r>
            <w:rPr>
              <w:noProof/>
            </w:rPr>
            <w:drawing>
              <wp:inline distT="0" distB="0" distL="0" distR="0" wp14:anchorId="67B77682" wp14:editId="044A545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E21AD" w:rsidRDefault="00CE21AD" w:rsidP="00F05888">
          <w:pPr>
            <w:pStyle w:val="Header"/>
            <w:jc w:val="center"/>
            <w:rPr>
              <w:rFonts w:ascii="Times New Roman" w:hAnsi="Times New Roman" w:cs="Times New Roman"/>
              <w:b/>
              <w:sz w:val="24"/>
              <w:szCs w:val="24"/>
            </w:rPr>
          </w:pPr>
        </w:p>
        <w:p w:rsidR="00CE21AD" w:rsidRPr="005D6ECD" w:rsidRDefault="00A34CE7" w:rsidP="00F05888">
          <w:pPr>
            <w:pStyle w:val="Header"/>
            <w:jc w:val="center"/>
            <w:rPr>
              <w:rFonts w:ascii="Times New Roman" w:hAnsi="Times New Roman" w:cs="Times New Roman"/>
              <w:b/>
              <w:sz w:val="32"/>
              <w:szCs w:val="32"/>
            </w:rPr>
          </w:pPr>
          <w:r>
            <w:rPr>
              <w:rFonts w:ascii="Times New Roman" w:hAnsi="Times New Roman" w:cs="Times New Roman"/>
              <w:b/>
              <w:sz w:val="32"/>
              <w:szCs w:val="32"/>
            </w:rPr>
            <w:t>Management Review Policy</w:t>
          </w:r>
        </w:p>
        <w:p w:rsidR="00CE21AD" w:rsidRPr="008540C1" w:rsidRDefault="00CE21AD" w:rsidP="00F05888">
          <w:pPr>
            <w:pStyle w:val="Header"/>
            <w:jc w:val="center"/>
            <w:rPr>
              <w:rFonts w:ascii="Times New Roman" w:hAnsi="Times New Roman" w:cs="Times New Roman"/>
              <w:b/>
              <w:sz w:val="28"/>
              <w:szCs w:val="28"/>
            </w:rPr>
          </w:pPr>
        </w:p>
      </w:tc>
    </w:tr>
    <w:bookmarkEnd w:id="0"/>
  </w:tbl>
  <w:p w:rsidR="00CE21AD" w:rsidRDefault="00CE21AD"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5888" w:rsidRDefault="00F058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62CC8"/>
    <w:rsid w:val="000B01F5"/>
    <w:rsid w:val="000C772D"/>
    <w:rsid w:val="00110D7B"/>
    <w:rsid w:val="00123B9A"/>
    <w:rsid w:val="00172EE8"/>
    <w:rsid w:val="0019587D"/>
    <w:rsid w:val="001D7766"/>
    <w:rsid w:val="00237642"/>
    <w:rsid w:val="00256E3C"/>
    <w:rsid w:val="00263B6C"/>
    <w:rsid w:val="002A101B"/>
    <w:rsid w:val="002B1F9F"/>
    <w:rsid w:val="002B5884"/>
    <w:rsid w:val="00315B5E"/>
    <w:rsid w:val="00332F36"/>
    <w:rsid w:val="003739A2"/>
    <w:rsid w:val="003801BC"/>
    <w:rsid w:val="003A1B14"/>
    <w:rsid w:val="003A694E"/>
    <w:rsid w:val="003D050D"/>
    <w:rsid w:val="003F6CAB"/>
    <w:rsid w:val="00410D4D"/>
    <w:rsid w:val="00421CB0"/>
    <w:rsid w:val="0042788E"/>
    <w:rsid w:val="004C65C6"/>
    <w:rsid w:val="00512CD0"/>
    <w:rsid w:val="0054671C"/>
    <w:rsid w:val="005652DF"/>
    <w:rsid w:val="0057307A"/>
    <w:rsid w:val="005D6ECD"/>
    <w:rsid w:val="005F4E50"/>
    <w:rsid w:val="0065054B"/>
    <w:rsid w:val="008364C0"/>
    <w:rsid w:val="00855F15"/>
    <w:rsid w:val="008C02FC"/>
    <w:rsid w:val="008F2A07"/>
    <w:rsid w:val="00913256"/>
    <w:rsid w:val="00950FC2"/>
    <w:rsid w:val="00951D01"/>
    <w:rsid w:val="009F2E59"/>
    <w:rsid w:val="00A004B4"/>
    <w:rsid w:val="00A34CE7"/>
    <w:rsid w:val="00AC213E"/>
    <w:rsid w:val="00AE7730"/>
    <w:rsid w:val="00B92A5E"/>
    <w:rsid w:val="00BA6482"/>
    <w:rsid w:val="00BE118B"/>
    <w:rsid w:val="00C542E1"/>
    <w:rsid w:val="00CA2441"/>
    <w:rsid w:val="00CE21AD"/>
    <w:rsid w:val="00D46D46"/>
    <w:rsid w:val="00D9040F"/>
    <w:rsid w:val="00DC4935"/>
    <w:rsid w:val="00DD2904"/>
    <w:rsid w:val="00DF2B22"/>
    <w:rsid w:val="00E21475"/>
    <w:rsid w:val="00E51F4B"/>
    <w:rsid w:val="00E90C22"/>
    <w:rsid w:val="00E90EA8"/>
    <w:rsid w:val="00EB475D"/>
    <w:rsid w:val="00ED020E"/>
    <w:rsid w:val="00EE676A"/>
    <w:rsid w:val="00F05888"/>
    <w:rsid w:val="00F26926"/>
    <w:rsid w:val="00F52194"/>
    <w:rsid w:val="00F632C9"/>
    <w:rsid w:val="00F63695"/>
    <w:rsid w:val="00FA20E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C5463-A24C-412F-A156-C7F3BF399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9</cp:revision>
  <cp:lastPrinted>2009-10-08T22:27:00Z</cp:lastPrinted>
  <dcterms:created xsi:type="dcterms:W3CDTF">2009-09-08T23:06:00Z</dcterms:created>
  <dcterms:modified xsi:type="dcterms:W3CDTF">2011-07-12T16:52:00Z</dcterms:modified>
</cp:coreProperties>
</file>