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618" w:rsidRPr="00BA6C05" w:rsidRDefault="007D5618" w:rsidP="00313FD8">
      <w:pPr>
        <w:rPr>
          <w:rFonts w:cstheme="minorHAnsi"/>
          <w:b/>
          <w:sz w:val="24"/>
          <w:szCs w:val="24"/>
        </w:rPr>
      </w:pPr>
      <w:bookmarkStart w:id="0" w:name="OLE_LINK1"/>
      <w:bookmarkStart w:id="1" w:name="OLE_LINK2"/>
    </w:p>
    <w:p w:rsidR="007D5618" w:rsidRPr="00BA6C05" w:rsidRDefault="007D5618" w:rsidP="00313FD8">
      <w:pPr>
        <w:rPr>
          <w:rFonts w:cstheme="minorHAnsi"/>
          <w:b/>
          <w:sz w:val="24"/>
          <w:szCs w:val="24"/>
        </w:rPr>
      </w:pPr>
    </w:p>
    <w:p w:rsidR="007D5618" w:rsidRPr="00BA6C05" w:rsidRDefault="007D5618" w:rsidP="00313FD8">
      <w:pPr>
        <w:rPr>
          <w:rFonts w:cstheme="minorHAnsi"/>
          <w:b/>
          <w:sz w:val="24"/>
          <w:szCs w:val="24"/>
        </w:rPr>
      </w:pPr>
    </w:p>
    <w:p w:rsidR="00E33355" w:rsidRPr="00187118" w:rsidRDefault="00E33355" w:rsidP="00E33355">
      <w:pPr>
        <w:rPr>
          <w:rFonts w:cstheme="minorHAnsi"/>
          <w:b/>
          <w:sz w:val="24"/>
          <w:szCs w:val="24"/>
        </w:rPr>
      </w:pPr>
      <w:r w:rsidRPr="00187118">
        <w:rPr>
          <w:rFonts w:cstheme="minorHAnsi"/>
          <w:b/>
          <w:sz w:val="24"/>
          <w:szCs w:val="24"/>
        </w:rPr>
        <w:t xml:space="preserve">  Approval Signatures:</w:t>
      </w:r>
    </w:p>
    <w:p w:rsidR="00E33355" w:rsidRPr="00187118" w:rsidRDefault="00E33355" w:rsidP="00E33355">
      <w:pPr>
        <w:pStyle w:val="ListParagraph"/>
        <w:rPr>
          <w:rFonts w:cstheme="minorHAnsi"/>
          <w:b/>
          <w:sz w:val="24"/>
          <w:szCs w:val="24"/>
        </w:rPr>
      </w:pPr>
      <w:r>
        <w:rPr>
          <w:rFonts w:cstheme="minorHAnsi"/>
          <w:b/>
          <w:sz w:val="24"/>
          <w:szCs w:val="24"/>
        </w:rPr>
        <w:t>Author:</w:t>
      </w:r>
    </w:p>
    <w:tbl>
      <w:tblPr>
        <w:tblStyle w:val="TableGrid"/>
        <w:tblW w:w="0" w:type="auto"/>
        <w:jc w:val="center"/>
        <w:tblLook w:val="04A0" w:firstRow="1" w:lastRow="0" w:firstColumn="1" w:lastColumn="0" w:noHBand="0" w:noVBand="1"/>
      </w:tblPr>
      <w:tblGrid>
        <w:gridCol w:w="1818"/>
        <w:gridCol w:w="2970"/>
        <w:gridCol w:w="3510"/>
        <w:gridCol w:w="1278"/>
      </w:tblGrid>
      <w:tr w:rsidR="00E33355" w:rsidRPr="00187118" w:rsidTr="00BF363E">
        <w:trPr>
          <w:jc w:val="center"/>
        </w:trPr>
        <w:tc>
          <w:tcPr>
            <w:tcW w:w="1818"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Department</w:t>
            </w:r>
          </w:p>
        </w:tc>
        <w:tc>
          <w:tcPr>
            <w:tcW w:w="2970"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Name</w:t>
            </w:r>
          </w:p>
        </w:tc>
        <w:tc>
          <w:tcPr>
            <w:tcW w:w="3510"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Signature</w:t>
            </w:r>
          </w:p>
        </w:tc>
        <w:tc>
          <w:tcPr>
            <w:tcW w:w="1278" w:type="dxa"/>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Date</w:t>
            </w:r>
          </w:p>
        </w:tc>
      </w:tr>
      <w:tr w:rsidR="00E33355" w:rsidRPr="00187118" w:rsidTr="00BF363E">
        <w:trPr>
          <w:trHeight w:val="720"/>
          <w:jc w:val="center"/>
        </w:trPr>
        <w:tc>
          <w:tcPr>
            <w:tcW w:w="1818" w:type="dxa"/>
            <w:vAlign w:val="center"/>
          </w:tcPr>
          <w:p w:rsidR="00E33355" w:rsidRPr="00187118" w:rsidRDefault="00C571EF" w:rsidP="00BF363E">
            <w:pPr>
              <w:tabs>
                <w:tab w:val="left" w:pos="5040"/>
              </w:tabs>
              <w:jc w:val="center"/>
              <w:rPr>
                <w:rFonts w:cstheme="minorHAnsi"/>
                <w:b/>
                <w:sz w:val="24"/>
                <w:szCs w:val="24"/>
              </w:rPr>
            </w:pPr>
            <w:r>
              <w:rPr>
                <w:rFonts w:cstheme="minorHAnsi"/>
                <w:b/>
                <w:sz w:val="24"/>
                <w:szCs w:val="24"/>
              </w:rPr>
              <w:t>Author</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Andrea Miller</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bl>
    <w:p w:rsidR="00E33355" w:rsidRDefault="00E33355" w:rsidP="00E33355"/>
    <w:p w:rsidR="00E33355" w:rsidRPr="00C76C55" w:rsidRDefault="00E33355" w:rsidP="00E33355">
      <w:pPr>
        <w:rPr>
          <w:b/>
        </w:rPr>
      </w:pPr>
      <w:r>
        <w:tab/>
      </w:r>
      <w:r>
        <w:rPr>
          <w:b/>
        </w:rPr>
        <w:t>Approval:</w:t>
      </w:r>
    </w:p>
    <w:tbl>
      <w:tblPr>
        <w:tblStyle w:val="TableGrid"/>
        <w:tblW w:w="0" w:type="auto"/>
        <w:jc w:val="center"/>
        <w:tblLook w:val="04A0" w:firstRow="1" w:lastRow="0" w:firstColumn="1" w:lastColumn="0" w:noHBand="0" w:noVBand="1"/>
      </w:tblPr>
      <w:tblGrid>
        <w:gridCol w:w="1818"/>
        <w:gridCol w:w="2970"/>
        <w:gridCol w:w="3510"/>
        <w:gridCol w:w="1278"/>
      </w:tblGrid>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Pr>
                <w:rFonts w:cstheme="minorHAnsi"/>
                <w:b/>
                <w:sz w:val="24"/>
                <w:szCs w:val="24"/>
              </w:rPr>
              <w:t>Engineering</w:t>
            </w:r>
          </w:p>
        </w:tc>
        <w:tc>
          <w:tcPr>
            <w:tcW w:w="2970" w:type="dxa"/>
            <w:vAlign w:val="center"/>
          </w:tcPr>
          <w:p w:rsidR="00E33355" w:rsidRPr="00187118" w:rsidRDefault="00C571EF" w:rsidP="00BF363E">
            <w:pPr>
              <w:tabs>
                <w:tab w:val="left" w:pos="5040"/>
              </w:tabs>
              <w:jc w:val="center"/>
              <w:rPr>
                <w:rFonts w:cstheme="minorHAnsi"/>
                <w:b/>
                <w:sz w:val="24"/>
                <w:szCs w:val="24"/>
              </w:rPr>
            </w:pPr>
            <w:r>
              <w:rPr>
                <w:rFonts w:cstheme="minorHAnsi"/>
                <w:b/>
                <w:sz w:val="24"/>
                <w:szCs w:val="24"/>
              </w:rPr>
              <w:t>Lloyd Kurth</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OPS</w:t>
            </w:r>
          </w:p>
        </w:tc>
        <w:tc>
          <w:tcPr>
            <w:tcW w:w="2970" w:type="dxa"/>
            <w:vAlign w:val="center"/>
          </w:tcPr>
          <w:p w:rsidR="00E33355" w:rsidRPr="00187118" w:rsidRDefault="00E33355" w:rsidP="00BF363E">
            <w:pPr>
              <w:tabs>
                <w:tab w:val="left" w:pos="5040"/>
              </w:tabs>
              <w:jc w:val="center"/>
              <w:rPr>
                <w:rFonts w:cstheme="minorHAnsi"/>
                <w:b/>
                <w:sz w:val="24"/>
                <w:szCs w:val="24"/>
              </w:rPr>
            </w:pPr>
            <w:r>
              <w:rPr>
                <w:rFonts w:cstheme="minorHAnsi"/>
                <w:b/>
                <w:sz w:val="24"/>
                <w:szCs w:val="24"/>
              </w:rPr>
              <w:t>Mike Stowell</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 xml:space="preserve"> Exec</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Nancy Rizzo</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E33355" w:rsidRPr="00187118" w:rsidTr="00BF363E">
        <w:trPr>
          <w:trHeight w:val="720"/>
          <w:jc w:val="center"/>
        </w:trPr>
        <w:tc>
          <w:tcPr>
            <w:tcW w:w="1818"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IS</w:t>
            </w:r>
          </w:p>
        </w:tc>
        <w:tc>
          <w:tcPr>
            <w:tcW w:w="2970" w:type="dxa"/>
            <w:vAlign w:val="center"/>
          </w:tcPr>
          <w:p w:rsidR="00E33355" w:rsidRPr="00187118" w:rsidRDefault="00E33355" w:rsidP="00BF363E">
            <w:pPr>
              <w:tabs>
                <w:tab w:val="left" w:pos="5040"/>
              </w:tabs>
              <w:jc w:val="center"/>
              <w:rPr>
                <w:rFonts w:cstheme="minorHAnsi"/>
                <w:b/>
                <w:sz w:val="24"/>
                <w:szCs w:val="24"/>
              </w:rPr>
            </w:pPr>
            <w:r w:rsidRPr="00187118">
              <w:rPr>
                <w:rFonts w:cstheme="minorHAnsi"/>
                <w:b/>
                <w:sz w:val="24"/>
                <w:szCs w:val="24"/>
              </w:rPr>
              <w:t>Andrew Mason</w:t>
            </w:r>
          </w:p>
        </w:tc>
        <w:tc>
          <w:tcPr>
            <w:tcW w:w="3510" w:type="dxa"/>
          </w:tcPr>
          <w:p w:rsidR="00E33355" w:rsidRPr="00187118" w:rsidRDefault="00E33355" w:rsidP="00BF363E">
            <w:pPr>
              <w:tabs>
                <w:tab w:val="left" w:pos="5040"/>
              </w:tabs>
              <w:jc w:val="center"/>
              <w:rPr>
                <w:rFonts w:cstheme="minorHAnsi"/>
                <w:b/>
                <w:sz w:val="24"/>
                <w:szCs w:val="24"/>
              </w:rPr>
            </w:pPr>
          </w:p>
        </w:tc>
        <w:tc>
          <w:tcPr>
            <w:tcW w:w="1278" w:type="dxa"/>
          </w:tcPr>
          <w:p w:rsidR="00E33355" w:rsidRPr="00187118" w:rsidRDefault="00E33355" w:rsidP="00BF363E">
            <w:pPr>
              <w:tabs>
                <w:tab w:val="left" w:pos="5040"/>
              </w:tabs>
              <w:jc w:val="center"/>
              <w:rPr>
                <w:rFonts w:cstheme="minorHAnsi"/>
                <w:b/>
                <w:sz w:val="24"/>
                <w:szCs w:val="24"/>
              </w:rPr>
            </w:pPr>
          </w:p>
        </w:tc>
      </w:tr>
      <w:tr w:rsidR="00C571EF" w:rsidRPr="00187118" w:rsidTr="00BF363E">
        <w:trPr>
          <w:trHeight w:val="720"/>
          <w:jc w:val="center"/>
        </w:trPr>
        <w:tc>
          <w:tcPr>
            <w:tcW w:w="1818" w:type="dxa"/>
            <w:vAlign w:val="center"/>
          </w:tcPr>
          <w:p w:rsidR="00C571EF" w:rsidRPr="00187118" w:rsidRDefault="00C571EF" w:rsidP="00BF363E">
            <w:pPr>
              <w:tabs>
                <w:tab w:val="left" w:pos="5040"/>
              </w:tabs>
              <w:jc w:val="center"/>
              <w:rPr>
                <w:rFonts w:cstheme="minorHAnsi"/>
                <w:b/>
                <w:sz w:val="24"/>
                <w:szCs w:val="24"/>
              </w:rPr>
            </w:pPr>
            <w:r>
              <w:rPr>
                <w:rFonts w:cstheme="minorHAnsi"/>
                <w:b/>
                <w:sz w:val="24"/>
                <w:szCs w:val="24"/>
              </w:rPr>
              <w:t>QA</w:t>
            </w:r>
          </w:p>
        </w:tc>
        <w:tc>
          <w:tcPr>
            <w:tcW w:w="2970" w:type="dxa"/>
            <w:vAlign w:val="center"/>
          </w:tcPr>
          <w:p w:rsidR="00C571EF" w:rsidRPr="00187118" w:rsidRDefault="00C571EF" w:rsidP="00BF363E">
            <w:pPr>
              <w:tabs>
                <w:tab w:val="left" w:pos="5040"/>
              </w:tabs>
              <w:jc w:val="center"/>
              <w:rPr>
                <w:rFonts w:cstheme="minorHAnsi"/>
                <w:b/>
                <w:sz w:val="24"/>
                <w:szCs w:val="24"/>
              </w:rPr>
            </w:pPr>
            <w:r>
              <w:rPr>
                <w:rFonts w:cstheme="minorHAnsi"/>
                <w:b/>
                <w:sz w:val="24"/>
                <w:szCs w:val="24"/>
              </w:rPr>
              <w:t>Scott Pletzer</w:t>
            </w:r>
          </w:p>
        </w:tc>
        <w:tc>
          <w:tcPr>
            <w:tcW w:w="3510" w:type="dxa"/>
          </w:tcPr>
          <w:p w:rsidR="00C571EF" w:rsidRPr="00187118" w:rsidRDefault="00C571EF" w:rsidP="00BF363E">
            <w:pPr>
              <w:tabs>
                <w:tab w:val="left" w:pos="5040"/>
              </w:tabs>
              <w:jc w:val="center"/>
              <w:rPr>
                <w:rFonts w:cstheme="minorHAnsi"/>
                <w:b/>
                <w:sz w:val="24"/>
                <w:szCs w:val="24"/>
              </w:rPr>
            </w:pPr>
          </w:p>
        </w:tc>
        <w:tc>
          <w:tcPr>
            <w:tcW w:w="1278" w:type="dxa"/>
          </w:tcPr>
          <w:p w:rsidR="00C571EF" w:rsidRPr="00187118" w:rsidRDefault="00C571EF" w:rsidP="00BF363E">
            <w:pPr>
              <w:tabs>
                <w:tab w:val="left" w:pos="5040"/>
              </w:tabs>
              <w:jc w:val="center"/>
              <w:rPr>
                <w:rFonts w:cstheme="minorHAnsi"/>
                <w:b/>
                <w:sz w:val="24"/>
                <w:szCs w:val="24"/>
              </w:rPr>
            </w:pPr>
          </w:p>
        </w:tc>
      </w:tr>
    </w:tbl>
    <w:p w:rsidR="00E33355" w:rsidRPr="00187118" w:rsidRDefault="00E33355" w:rsidP="00E33355">
      <w:pPr>
        <w:pStyle w:val="ListParagraph"/>
        <w:rPr>
          <w:rFonts w:cstheme="minorHAnsi"/>
          <w:b/>
          <w:sz w:val="24"/>
          <w:szCs w:val="24"/>
        </w:rPr>
      </w:pPr>
    </w:p>
    <w:bookmarkEnd w:id="0"/>
    <w:bookmarkEnd w:id="1"/>
    <w:p w:rsidR="00E33355" w:rsidRPr="00187118" w:rsidRDefault="00E33355" w:rsidP="00E33355">
      <w:pPr>
        <w:pStyle w:val="ListParagraph"/>
        <w:rPr>
          <w:rFonts w:cstheme="minorHAnsi"/>
          <w:b/>
          <w:sz w:val="24"/>
          <w:szCs w:val="24"/>
        </w:rPr>
      </w:pPr>
    </w:p>
    <w:p w:rsidR="00313FD8" w:rsidRPr="00E33355" w:rsidRDefault="00313FD8" w:rsidP="00E33355">
      <w:pPr>
        <w:rPr>
          <w:rFonts w:cstheme="minorHAnsi"/>
          <w:b/>
          <w:sz w:val="24"/>
          <w:szCs w:val="24"/>
        </w:rPr>
      </w:pPr>
      <w:r w:rsidRPr="00E33355">
        <w:rPr>
          <w:rFonts w:cstheme="minorHAnsi"/>
          <w:b/>
          <w:sz w:val="24"/>
          <w:szCs w:val="24"/>
        </w:rPr>
        <w:br w:type="page"/>
      </w:r>
    </w:p>
    <w:p w:rsidR="009A4279" w:rsidRPr="00BA6C05" w:rsidRDefault="00494F6F" w:rsidP="00313FD8">
      <w:pPr>
        <w:pStyle w:val="ListParagraph"/>
        <w:numPr>
          <w:ilvl w:val="0"/>
          <w:numId w:val="7"/>
        </w:numPr>
        <w:rPr>
          <w:rFonts w:cstheme="minorHAnsi"/>
          <w:b/>
          <w:sz w:val="24"/>
          <w:szCs w:val="24"/>
        </w:rPr>
      </w:pPr>
      <w:r w:rsidRPr="00BA6C05">
        <w:rPr>
          <w:rFonts w:cstheme="minorHAnsi"/>
          <w:b/>
          <w:sz w:val="24"/>
          <w:szCs w:val="24"/>
        </w:rPr>
        <w:lastRenderedPageBreak/>
        <w:t>Purpose</w:t>
      </w:r>
    </w:p>
    <w:p w:rsidR="0065517A" w:rsidRPr="00BA6C05" w:rsidRDefault="0065517A" w:rsidP="0065517A">
      <w:pPr>
        <w:pStyle w:val="ListParagraph"/>
        <w:rPr>
          <w:rFonts w:cstheme="minorHAnsi"/>
          <w:b/>
          <w:sz w:val="24"/>
          <w:szCs w:val="24"/>
        </w:rPr>
      </w:pPr>
    </w:p>
    <w:p w:rsidR="0065517A" w:rsidRPr="00BA6C05" w:rsidRDefault="0065517A" w:rsidP="0065517A">
      <w:pPr>
        <w:pStyle w:val="ListParagraph"/>
        <w:rPr>
          <w:rFonts w:cstheme="minorHAnsi"/>
          <w:sz w:val="24"/>
          <w:szCs w:val="24"/>
        </w:rPr>
      </w:pPr>
      <w:r w:rsidRPr="00BA6C05">
        <w:rPr>
          <w:rFonts w:cstheme="minorHAnsi"/>
          <w:sz w:val="24"/>
          <w:szCs w:val="24"/>
        </w:rPr>
        <w:t xml:space="preserve">This report summarizes the testing performed to validate the </w:t>
      </w:r>
      <w:r w:rsidR="00E271BD" w:rsidRPr="00BA6C05">
        <w:rPr>
          <w:rFonts w:cstheme="minorHAnsi"/>
          <w:sz w:val="24"/>
          <w:szCs w:val="24"/>
        </w:rPr>
        <w:t>Application</w:t>
      </w:r>
      <w:r w:rsidRPr="00BA6C05">
        <w:rPr>
          <w:rFonts w:cstheme="minorHAnsi"/>
          <w:sz w:val="24"/>
          <w:szCs w:val="24"/>
        </w:rPr>
        <w:t xml:space="preserve"> function</w:t>
      </w:r>
      <w:r w:rsidR="00E271BD" w:rsidRPr="00BA6C05">
        <w:rPr>
          <w:rFonts w:cstheme="minorHAnsi"/>
          <w:sz w:val="24"/>
          <w:szCs w:val="24"/>
        </w:rPr>
        <w:t>s</w:t>
      </w:r>
      <w:r w:rsidRPr="00BA6C05">
        <w:rPr>
          <w:rFonts w:cstheme="minorHAnsi"/>
          <w:sz w:val="24"/>
          <w:szCs w:val="24"/>
        </w:rPr>
        <w:t xml:space="preserve"> in the ClearView software solution.</w:t>
      </w:r>
    </w:p>
    <w:p w:rsidR="0065517A" w:rsidRPr="00BA6C05" w:rsidRDefault="0065517A" w:rsidP="0065517A">
      <w:pPr>
        <w:pStyle w:val="ListParagraph"/>
        <w:rPr>
          <w:rFonts w:cstheme="minorHAnsi"/>
          <w:sz w:val="24"/>
          <w:szCs w:val="24"/>
        </w:rPr>
      </w:pPr>
    </w:p>
    <w:p w:rsidR="0065517A" w:rsidRPr="00BA6C05" w:rsidRDefault="0065517A" w:rsidP="0065517A">
      <w:pPr>
        <w:pStyle w:val="ListParagraph"/>
        <w:numPr>
          <w:ilvl w:val="0"/>
          <w:numId w:val="7"/>
        </w:numPr>
        <w:rPr>
          <w:rFonts w:cstheme="minorHAnsi"/>
          <w:b/>
          <w:sz w:val="24"/>
          <w:szCs w:val="24"/>
        </w:rPr>
      </w:pPr>
      <w:r w:rsidRPr="00BA6C05">
        <w:rPr>
          <w:rFonts w:cstheme="minorHAnsi"/>
          <w:b/>
          <w:sz w:val="24"/>
          <w:szCs w:val="24"/>
        </w:rPr>
        <w:t>Executive Summary</w:t>
      </w:r>
    </w:p>
    <w:p w:rsidR="0065517A" w:rsidRPr="00BA6C05" w:rsidRDefault="0065517A" w:rsidP="0065517A">
      <w:pPr>
        <w:pStyle w:val="ListParagraph"/>
        <w:rPr>
          <w:rFonts w:cstheme="minorHAnsi"/>
          <w:color w:val="000000" w:themeColor="text1"/>
          <w:sz w:val="24"/>
          <w:szCs w:val="24"/>
        </w:rPr>
      </w:pPr>
    </w:p>
    <w:p w:rsidR="00BA6C05" w:rsidRPr="00BA6C05" w:rsidRDefault="0065517A" w:rsidP="0065517A">
      <w:pPr>
        <w:pStyle w:val="ListParagraph"/>
        <w:rPr>
          <w:rFonts w:cstheme="minorHAnsi"/>
          <w:color w:val="000000" w:themeColor="text1"/>
          <w:sz w:val="24"/>
          <w:szCs w:val="24"/>
        </w:rPr>
      </w:pPr>
      <w:r w:rsidRPr="00BA6C05">
        <w:rPr>
          <w:rFonts w:cstheme="minorHAnsi"/>
          <w:color w:val="000000" w:themeColor="text1"/>
          <w:sz w:val="24"/>
          <w:szCs w:val="24"/>
        </w:rPr>
        <w:t>The EPIC ClearView software</w:t>
      </w:r>
      <w:r w:rsidR="003F1357" w:rsidRPr="00BA6C05">
        <w:rPr>
          <w:rFonts w:cstheme="minorHAnsi"/>
          <w:color w:val="000000" w:themeColor="text1"/>
          <w:sz w:val="24"/>
          <w:szCs w:val="24"/>
        </w:rPr>
        <w:t xml:space="preserve"> </w:t>
      </w:r>
      <w:r w:rsidR="00F84D17" w:rsidRPr="00BA6C05">
        <w:rPr>
          <w:rFonts w:cstheme="minorHAnsi"/>
          <w:color w:val="000000" w:themeColor="text1"/>
          <w:sz w:val="24"/>
          <w:szCs w:val="24"/>
        </w:rPr>
        <w:t>Application</w:t>
      </w:r>
      <w:r w:rsidR="00F91933" w:rsidRPr="00BA6C05">
        <w:rPr>
          <w:rFonts w:cstheme="minorHAnsi"/>
          <w:color w:val="000000" w:themeColor="text1"/>
          <w:sz w:val="24"/>
          <w:szCs w:val="24"/>
        </w:rPr>
        <w:t xml:space="preserve"> </w:t>
      </w:r>
      <w:r w:rsidRPr="00BA6C05">
        <w:rPr>
          <w:rFonts w:cstheme="minorHAnsi"/>
          <w:color w:val="000000" w:themeColor="text1"/>
          <w:sz w:val="24"/>
          <w:szCs w:val="24"/>
        </w:rPr>
        <w:t>function</w:t>
      </w:r>
      <w:r w:rsidR="003D4B78">
        <w:rPr>
          <w:rFonts w:cstheme="minorHAnsi"/>
          <w:color w:val="000000" w:themeColor="text1"/>
          <w:sz w:val="24"/>
          <w:szCs w:val="24"/>
        </w:rPr>
        <w:t>s</w:t>
      </w:r>
      <w:r w:rsidRPr="00BA6C05">
        <w:rPr>
          <w:rFonts w:cstheme="minorHAnsi"/>
          <w:color w:val="000000" w:themeColor="text1"/>
          <w:sz w:val="24"/>
          <w:szCs w:val="24"/>
        </w:rPr>
        <w:t xml:space="preserve"> provide the end user with </w:t>
      </w:r>
      <w:r w:rsidR="00F91933" w:rsidRPr="00BA6C05">
        <w:rPr>
          <w:rFonts w:cstheme="minorHAnsi"/>
          <w:color w:val="000000" w:themeColor="text1"/>
          <w:sz w:val="24"/>
          <w:szCs w:val="24"/>
        </w:rPr>
        <w:t xml:space="preserve">the ability to </w:t>
      </w:r>
      <w:r w:rsidR="00F84D17" w:rsidRPr="00BA6C05">
        <w:rPr>
          <w:rFonts w:cstheme="minorHAnsi"/>
          <w:color w:val="000000" w:themeColor="text1"/>
          <w:sz w:val="24"/>
          <w:szCs w:val="24"/>
        </w:rPr>
        <w:t>control user logins and access device settings</w:t>
      </w:r>
      <w:r w:rsidRPr="00BA6C05">
        <w:rPr>
          <w:rFonts w:cstheme="minorHAnsi"/>
          <w:color w:val="000000" w:themeColor="text1"/>
          <w:sz w:val="24"/>
          <w:szCs w:val="24"/>
        </w:rPr>
        <w:t xml:space="preserve">.  </w:t>
      </w:r>
      <w:r w:rsidR="005828B5">
        <w:rPr>
          <w:rFonts w:cstheme="minorHAnsi"/>
          <w:color w:val="000000" w:themeColor="text1"/>
          <w:sz w:val="24"/>
          <w:szCs w:val="24"/>
        </w:rPr>
        <w:t xml:space="preserve">The modification to </w:t>
      </w:r>
      <w:r w:rsidR="000644DA">
        <w:rPr>
          <w:rFonts w:cstheme="minorHAnsi"/>
          <w:color w:val="000000" w:themeColor="text1"/>
          <w:sz w:val="24"/>
          <w:szCs w:val="24"/>
        </w:rPr>
        <w:t>V</w:t>
      </w:r>
      <w:r w:rsidR="0037246E" w:rsidRPr="00BA6C05">
        <w:rPr>
          <w:rFonts w:cstheme="minorHAnsi"/>
          <w:color w:val="000000" w:themeColor="text1"/>
          <w:sz w:val="24"/>
          <w:szCs w:val="24"/>
        </w:rPr>
        <w:t xml:space="preserve">ersion </w:t>
      </w:r>
      <w:r w:rsidR="00F84D17" w:rsidRPr="00BA6C05">
        <w:rPr>
          <w:rFonts w:cstheme="minorHAnsi"/>
          <w:color w:val="000000" w:themeColor="text1"/>
          <w:sz w:val="24"/>
          <w:szCs w:val="24"/>
        </w:rPr>
        <w:t>1.1.1.</w:t>
      </w:r>
      <w:r w:rsidR="005828B5">
        <w:rPr>
          <w:rFonts w:cstheme="minorHAnsi"/>
          <w:color w:val="000000" w:themeColor="text1"/>
          <w:sz w:val="24"/>
          <w:szCs w:val="24"/>
        </w:rPr>
        <w:t>3</w:t>
      </w:r>
      <w:r w:rsidR="0037246E" w:rsidRPr="00BA6C05">
        <w:rPr>
          <w:rFonts w:cstheme="minorHAnsi"/>
          <w:color w:val="000000" w:themeColor="text1"/>
          <w:sz w:val="24"/>
          <w:szCs w:val="24"/>
        </w:rPr>
        <w:t xml:space="preserve"> </w:t>
      </w:r>
      <w:r w:rsidR="005828B5">
        <w:rPr>
          <w:rFonts w:cstheme="minorHAnsi"/>
          <w:color w:val="000000" w:themeColor="text1"/>
          <w:sz w:val="24"/>
          <w:szCs w:val="24"/>
        </w:rPr>
        <w:t>corrected the test duration feature of the Device Testing tab, which previously was using the .5 second duration for all of the settings.</w:t>
      </w:r>
      <w:r w:rsidR="000644DA">
        <w:rPr>
          <w:rFonts w:cstheme="minorHAnsi"/>
          <w:color w:val="000000" w:themeColor="text1"/>
          <w:sz w:val="24"/>
          <w:szCs w:val="24"/>
        </w:rPr>
        <w:t xml:space="preserve">  </w:t>
      </w:r>
    </w:p>
    <w:p w:rsidR="00F01981" w:rsidRPr="00BA6C05" w:rsidRDefault="00F01981" w:rsidP="0065517A">
      <w:pPr>
        <w:pStyle w:val="ListParagraph"/>
        <w:rPr>
          <w:rFonts w:cstheme="minorHAnsi"/>
          <w:sz w:val="24"/>
          <w:szCs w:val="24"/>
        </w:rPr>
      </w:pPr>
    </w:p>
    <w:p w:rsidR="00DF5732" w:rsidRPr="00BA6C05" w:rsidRDefault="000538A4" w:rsidP="00F91A5E">
      <w:pPr>
        <w:pStyle w:val="ListParagraph"/>
        <w:numPr>
          <w:ilvl w:val="0"/>
          <w:numId w:val="7"/>
        </w:numPr>
        <w:rPr>
          <w:rFonts w:cstheme="minorHAnsi"/>
          <w:b/>
          <w:sz w:val="24"/>
          <w:szCs w:val="24"/>
        </w:rPr>
      </w:pPr>
      <w:r w:rsidRPr="00BA6C05">
        <w:rPr>
          <w:rFonts w:cstheme="minorHAnsi"/>
          <w:b/>
          <w:sz w:val="24"/>
          <w:szCs w:val="24"/>
        </w:rPr>
        <w:t>Protocol Execution and Results</w:t>
      </w:r>
    </w:p>
    <w:p w:rsidR="000538A4" w:rsidRPr="00BA6C05" w:rsidRDefault="000538A4" w:rsidP="000538A4">
      <w:pPr>
        <w:pStyle w:val="ListParagraph"/>
        <w:rPr>
          <w:rFonts w:cstheme="minorHAnsi"/>
          <w:sz w:val="24"/>
          <w:szCs w:val="24"/>
        </w:rPr>
      </w:pPr>
    </w:p>
    <w:p w:rsidR="000538A4" w:rsidRDefault="000538A4" w:rsidP="000538A4">
      <w:pPr>
        <w:pStyle w:val="ListParagraph"/>
        <w:rPr>
          <w:rFonts w:cstheme="minorHAnsi"/>
          <w:sz w:val="24"/>
          <w:szCs w:val="24"/>
        </w:rPr>
      </w:pPr>
      <w:r w:rsidRPr="00BA6C05">
        <w:rPr>
          <w:rFonts w:cstheme="minorHAnsi"/>
          <w:sz w:val="24"/>
          <w:szCs w:val="24"/>
        </w:rPr>
        <w:t>All validation activities were conducted by EPIC staff</w:t>
      </w:r>
      <w:r w:rsidR="00DB697E" w:rsidRPr="00BA6C05">
        <w:rPr>
          <w:rFonts w:cstheme="minorHAnsi"/>
          <w:sz w:val="24"/>
          <w:szCs w:val="24"/>
        </w:rPr>
        <w:t xml:space="preserve"> </w:t>
      </w:r>
      <w:r w:rsidR="00F45D3B">
        <w:rPr>
          <w:rFonts w:cstheme="minorHAnsi"/>
          <w:sz w:val="24"/>
          <w:szCs w:val="24"/>
        </w:rPr>
        <w:t>between</w:t>
      </w:r>
      <w:r w:rsidR="00DB697E" w:rsidRPr="00BA6C05">
        <w:rPr>
          <w:rFonts w:cstheme="minorHAnsi"/>
          <w:sz w:val="24"/>
          <w:szCs w:val="24"/>
        </w:rPr>
        <w:t xml:space="preserve"> </w:t>
      </w:r>
      <w:r w:rsidR="00F45D3B">
        <w:rPr>
          <w:rFonts w:cstheme="minorHAnsi"/>
          <w:sz w:val="24"/>
          <w:szCs w:val="24"/>
        </w:rPr>
        <w:t>5</w:t>
      </w:r>
      <w:r w:rsidR="00BA6C05">
        <w:rPr>
          <w:rFonts w:cstheme="minorHAnsi"/>
          <w:sz w:val="24"/>
          <w:szCs w:val="24"/>
        </w:rPr>
        <w:t>/</w:t>
      </w:r>
      <w:r w:rsidR="00F45D3B">
        <w:rPr>
          <w:rFonts w:cstheme="minorHAnsi"/>
          <w:sz w:val="24"/>
          <w:szCs w:val="24"/>
        </w:rPr>
        <w:t>2</w:t>
      </w:r>
      <w:r w:rsidR="00BA6C05">
        <w:rPr>
          <w:rFonts w:cstheme="minorHAnsi"/>
          <w:sz w:val="24"/>
          <w:szCs w:val="24"/>
        </w:rPr>
        <w:t xml:space="preserve">/12 </w:t>
      </w:r>
      <w:r w:rsidR="00F45D3B">
        <w:rPr>
          <w:rFonts w:cstheme="minorHAnsi"/>
          <w:sz w:val="24"/>
          <w:szCs w:val="24"/>
        </w:rPr>
        <w:t>and</w:t>
      </w:r>
      <w:r w:rsidR="00BA6C05">
        <w:rPr>
          <w:rFonts w:cstheme="minorHAnsi"/>
          <w:sz w:val="24"/>
          <w:szCs w:val="24"/>
        </w:rPr>
        <w:t xml:space="preserve"> </w:t>
      </w:r>
      <w:r w:rsidR="00F45D3B">
        <w:rPr>
          <w:rFonts w:cstheme="minorHAnsi"/>
          <w:sz w:val="24"/>
          <w:szCs w:val="24"/>
        </w:rPr>
        <w:t>5</w:t>
      </w:r>
      <w:r w:rsidR="00BA6C05">
        <w:rPr>
          <w:rFonts w:cstheme="minorHAnsi"/>
          <w:sz w:val="24"/>
          <w:szCs w:val="24"/>
        </w:rPr>
        <w:t>/</w:t>
      </w:r>
      <w:r w:rsidR="00F45D3B">
        <w:rPr>
          <w:rFonts w:cstheme="minorHAnsi"/>
          <w:sz w:val="24"/>
          <w:szCs w:val="24"/>
        </w:rPr>
        <w:t>8</w:t>
      </w:r>
      <w:r w:rsidR="00BA6C05">
        <w:rPr>
          <w:rFonts w:cstheme="minorHAnsi"/>
          <w:sz w:val="24"/>
          <w:szCs w:val="24"/>
        </w:rPr>
        <w:t>/12</w:t>
      </w:r>
      <w:r w:rsidR="00DB697E" w:rsidRPr="00BA6C05">
        <w:rPr>
          <w:rFonts w:cstheme="minorHAnsi"/>
          <w:sz w:val="24"/>
          <w:szCs w:val="24"/>
        </w:rPr>
        <w:t>.</w:t>
      </w:r>
      <w:r w:rsidRPr="00BA6C05">
        <w:rPr>
          <w:rFonts w:cstheme="minorHAnsi"/>
          <w:sz w:val="24"/>
          <w:szCs w:val="24"/>
        </w:rPr>
        <w:t xml:space="preserve">  </w:t>
      </w:r>
      <w:r w:rsidR="0065517A" w:rsidRPr="00BA6C05">
        <w:rPr>
          <w:rFonts w:cstheme="minorHAnsi"/>
          <w:sz w:val="24"/>
          <w:szCs w:val="24"/>
        </w:rPr>
        <w:t xml:space="preserve">The technician completed the protocol, recording the results directly on the protocol.  </w:t>
      </w:r>
      <w:r w:rsidRPr="00BA6C05">
        <w:rPr>
          <w:rFonts w:cstheme="minorHAnsi"/>
          <w:sz w:val="24"/>
          <w:szCs w:val="24"/>
        </w:rPr>
        <w:t xml:space="preserve">The </w:t>
      </w:r>
      <w:r w:rsidR="0065517A" w:rsidRPr="00BA6C05">
        <w:rPr>
          <w:rFonts w:cstheme="minorHAnsi"/>
          <w:sz w:val="24"/>
          <w:szCs w:val="24"/>
        </w:rPr>
        <w:t xml:space="preserve">original protocol is located in </w:t>
      </w:r>
      <w:r w:rsidRPr="00BA6C05">
        <w:rPr>
          <w:rFonts w:cstheme="minorHAnsi"/>
          <w:sz w:val="24"/>
          <w:szCs w:val="24"/>
        </w:rPr>
        <w:t>Attachment A</w:t>
      </w:r>
      <w:r w:rsidR="0065517A" w:rsidRPr="00BA6C05">
        <w:rPr>
          <w:rFonts w:cstheme="minorHAnsi"/>
          <w:sz w:val="24"/>
          <w:szCs w:val="24"/>
        </w:rPr>
        <w:t>.</w:t>
      </w:r>
    </w:p>
    <w:p w:rsidR="00BA6C05" w:rsidRDefault="00BA6C05" w:rsidP="000538A4">
      <w:pPr>
        <w:pStyle w:val="ListParagraph"/>
        <w:rPr>
          <w:rFonts w:cstheme="minorHAnsi"/>
          <w:sz w:val="24"/>
          <w:szCs w:val="24"/>
        </w:rPr>
      </w:pPr>
    </w:p>
    <w:p w:rsidR="00FB45A6" w:rsidRPr="00180F67" w:rsidRDefault="00FB45A6" w:rsidP="00FB45A6">
      <w:pPr>
        <w:pStyle w:val="ListParagraph"/>
        <w:numPr>
          <w:ilvl w:val="1"/>
          <w:numId w:val="7"/>
        </w:numPr>
        <w:rPr>
          <w:rFonts w:cstheme="minorHAnsi"/>
          <w:sz w:val="24"/>
          <w:szCs w:val="24"/>
        </w:rPr>
      </w:pPr>
      <w:r>
        <w:rPr>
          <w:rFonts w:cstheme="minorHAnsi"/>
          <w:sz w:val="24"/>
          <w:szCs w:val="24"/>
        </w:rPr>
        <w:t xml:space="preserve">Protocol Documentation - </w:t>
      </w:r>
      <w:r w:rsidRPr="00180F67">
        <w:rPr>
          <w:rFonts w:cstheme="minorHAnsi"/>
          <w:sz w:val="24"/>
          <w:szCs w:val="24"/>
        </w:rPr>
        <w:t>The protocol required that ClearView Reports</w:t>
      </w:r>
      <w:r>
        <w:rPr>
          <w:rFonts w:cstheme="minorHAnsi"/>
          <w:sz w:val="24"/>
          <w:szCs w:val="24"/>
        </w:rPr>
        <w:t xml:space="preserve"> be printed</w:t>
      </w:r>
      <w:r w:rsidRPr="00180F67">
        <w:rPr>
          <w:rFonts w:cstheme="minorHAnsi"/>
          <w:sz w:val="24"/>
          <w:szCs w:val="24"/>
        </w:rPr>
        <w:t xml:space="preserve">.  The hard copy printouts are located in Attachment </w:t>
      </w:r>
      <w:r>
        <w:rPr>
          <w:rFonts w:cstheme="minorHAnsi"/>
          <w:sz w:val="24"/>
          <w:szCs w:val="24"/>
        </w:rPr>
        <w:t>B</w:t>
      </w:r>
      <w:r w:rsidRPr="00180F67">
        <w:rPr>
          <w:rFonts w:cstheme="minorHAnsi"/>
          <w:sz w:val="24"/>
          <w:szCs w:val="24"/>
        </w:rPr>
        <w:t xml:space="preserve"> of this report.  </w:t>
      </w:r>
    </w:p>
    <w:p w:rsidR="00FB45A6" w:rsidRDefault="00FB45A6" w:rsidP="000538A4">
      <w:pPr>
        <w:pStyle w:val="ListParagraph"/>
        <w:rPr>
          <w:rFonts w:cstheme="minorHAnsi"/>
          <w:sz w:val="24"/>
          <w:szCs w:val="24"/>
        </w:rPr>
      </w:pPr>
    </w:p>
    <w:p w:rsidR="00E82EA0" w:rsidRPr="00D619AE" w:rsidRDefault="00E82EA0" w:rsidP="00E82EA0">
      <w:pPr>
        <w:pStyle w:val="ListParagraph"/>
        <w:numPr>
          <w:ilvl w:val="1"/>
          <w:numId w:val="7"/>
        </w:numPr>
        <w:rPr>
          <w:rFonts w:cstheme="minorHAnsi"/>
          <w:sz w:val="24"/>
          <w:szCs w:val="24"/>
        </w:rPr>
      </w:pPr>
      <w:r>
        <w:rPr>
          <w:rFonts w:cstheme="minorHAnsi"/>
          <w:sz w:val="24"/>
          <w:szCs w:val="24"/>
        </w:rPr>
        <w:t xml:space="preserve">Protocol Electronic Files - </w:t>
      </w:r>
      <w:r w:rsidRPr="0081227D">
        <w:rPr>
          <w:rFonts w:cstheme="minorHAnsi"/>
          <w:sz w:val="24"/>
          <w:szCs w:val="24"/>
        </w:rPr>
        <w:t>The protocol required that data be saved f</w:t>
      </w:r>
      <w:r>
        <w:rPr>
          <w:rFonts w:cstheme="minorHAnsi"/>
          <w:sz w:val="24"/>
          <w:szCs w:val="24"/>
        </w:rPr>
        <w:t xml:space="preserve">or certain verification tests. </w:t>
      </w:r>
      <w:r w:rsidRPr="00B27A3A">
        <w:rPr>
          <w:rFonts w:cstheme="minorHAnsi"/>
          <w:sz w:val="24"/>
          <w:szCs w:val="24"/>
        </w:rPr>
        <w:t xml:space="preserve">  </w:t>
      </w:r>
      <w:r>
        <w:rPr>
          <w:rFonts w:cstheme="minorHAnsi"/>
          <w:sz w:val="24"/>
          <w:szCs w:val="24"/>
        </w:rPr>
        <w:t xml:space="preserve"> </w:t>
      </w:r>
      <w:r w:rsidRPr="00B27A3A">
        <w:rPr>
          <w:rFonts w:cstheme="minorHAnsi"/>
          <w:sz w:val="24"/>
          <w:szCs w:val="24"/>
        </w:rPr>
        <w:t xml:space="preserve">The CD </w:t>
      </w:r>
      <w:r>
        <w:rPr>
          <w:rFonts w:cstheme="minorHAnsi"/>
          <w:sz w:val="24"/>
          <w:szCs w:val="24"/>
        </w:rPr>
        <w:t xml:space="preserve">of this recorded data </w:t>
      </w:r>
      <w:r w:rsidRPr="00B27A3A">
        <w:rPr>
          <w:rFonts w:cstheme="minorHAnsi"/>
          <w:sz w:val="24"/>
          <w:szCs w:val="24"/>
        </w:rPr>
        <w:t xml:space="preserve">is located in Attachment </w:t>
      </w:r>
      <w:r w:rsidR="000B6456">
        <w:rPr>
          <w:rFonts w:cstheme="minorHAnsi"/>
          <w:sz w:val="24"/>
          <w:szCs w:val="24"/>
        </w:rPr>
        <w:t>C</w:t>
      </w:r>
      <w:r w:rsidRPr="00B27A3A">
        <w:rPr>
          <w:rFonts w:cstheme="minorHAnsi"/>
          <w:sz w:val="24"/>
          <w:szCs w:val="24"/>
        </w:rPr>
        <w:t xml:space="preserve">.  </w:t>
      </w:r>
    </w:p>
    <w:p w:rsidR="00E82EA0" w:rsidRDefault="00E82EA0" w:rsidP="000538A4">
      <w:pPr>
        <w:pStyle w:val="ListParagraph"/>
        <w:rPr>
          <w:rFonts w:cstheme="minorHAnsi"/>
          <w:sz w:val="24"/>
          <w:szCs w:val="24"/>
        </w:rPr>
      </w:pPr>
    </w:p>
    <w:p w:rsidR="001D25F4" w:rsidRDefault="001D25F4" w:rsidP="001D25F4">
      <w:pPr>
        <w:pStyle w:val="ListParagraph"/>
        <w:numPr>
          <w:ilvl w:val="1"/>
          <w:numId w:val="7"/>
        </w:numPr>
        <w:rPr>
          <w:rFonts w:cstheme="minorHAnsi"/>
          <w:sz w:val="24"/>
          <w:szCs w:val="24"/>
        </w:rPr>
      </w:pPr>
      <w:r>
        <w:rPr>
          <w:rFonts w:cstheme="minorHAnsi"/>
          <w:sz w:val="24"/>
          <w:szCs w:val="24"/>
        </w:rPr>
        <w:t>Deviations - deviations from the protocol were recorded in Table 1 below.</w:t>
      </w:r>
    </w:p>
    <w:p w:rsidR="008E5D27" w:rsidRDefault="008E5D27" w:rsidP="008E5D27">
      <w:pPr>
        <w:pStyle w:val="ListParagraph"/>
        <w:ind w:left="1440"/>
        <w:rPr>
          <w:rFonts w:cstheme="minorHAnsi"/>
          <w:sz w:val="24"/>
          <w:szCs w:val="24"/>
        </w:rPr>
      </w:pPr>
    </w:p>
    <w:p w:rsidR="001D25F4" w:rsidRPr="00BE52EF" w:rsidRDefault="001D25F4" w:rsidP="001D25F4">
      <w:pPr>
        <w:pStyle w:val="ListParagraph"/>
        <w:spacing w:after="0"/>
        <w:jc w:val="center"/>
        <w:rPr>
          <w:rFonts w:cstheme="minorHAnsi"/>
          <w:b/>
          <w:sz w:val="24"/>
          <w:szCs w:val="24"/>
        </w:rPr>
      </w:pPr>
      <w:r>
        <w:rPr>
          <w:rFonts w:cstheme="minorHAnsi"/>
          <w:b/>
          <w:sz w:val="24"/>
          <w:szCs w:val="24"/>
        </w:rPr>
        <w:t>Table 1</w:t>
      </w:r>
    </w:p>
    <w:p w:rsidR="001D25F4" w:rsidRPr="00BE52EF" w:rsidRDefault="001D25F4" w:rsidP="001D25F4">
      <w:pPr>
        <w:pStyle w:val="ListParagraph"/>
        <w:spacing w:after="0"/>
        <w:jc w:val="center"/>
        <w:rPr>
          <w:rFonts w:cstheme="minorHAnsi"/>
          <w:b/>
          <w:sz w:val="24"/>
          <w:szCs w:val="24"/>
        </w:rPr>
      </w:pPr>
      <w:r>
        <w:rPr>
          <w:rFonts w:cstheme="minorHAnsi"/>
          <w:b/>
          <w:sz w:val="24"/>
          <w:szCs w:val="24"/>
        </w:rPr>
        <w:t>Deviations</w:t>
      </w:r>
    </w:p>
    <w:tbl>
      <w:tblPr>
        <w:tblStyle w:val="TableGrid"/>
        <w:tblW w:w="0" w:type="auto"/>
        <w:tblInd w:w="18" w:type="dxa"/>
        <w:tblLook w:val="04A0" w:firstRow="1" w:lastRow="0" w:firstColumn="1" w:lastColumn="0" w:noHBand="0" w:noVBand="1"/>
      </w:tblPr>
      <w:tblGrid>
        <w:gridCol w:w="570"/>
        <w:gridCol w:w="4110"/>
        <w:gridCol w:w="5598"/>
      </w:tblGrid>
      <w:tr w:rsidR="001D25F4" w:rsidRPr="00BE52EF" w:rsidTr="001D25F4">
        <w:trPr>
          <w:tblHeader/>
        </w:trPr>
        <w:tc>
          <w:tcPr>
            <w:tcW w:w="570"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No.</w:t>
            </w:r>
          </w:p>
        </w:tc>
        <w:tc>
          <w:tcPr>
            <w:tcW w:w="4110"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5598"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Resolution/Action Taken</w:t>
            </w:r>
          </w:p>
        </w:tc>
      </w:tr>
      <w:tr w:rsidR="001D25F4" w:rsidRPr="00BE52EF" w:rsidTr="001D25F4">
        <w:tc>
          <w:tcPr>
            <w:tcW w:w="570" w:type="dxa"/>
            <w:vAlign w:val="center"/>
          </w:tcPr>
          <w:p w:rsidR="001D25F4" w:rsidRPr="00BE52EF" w:rsidRDefault="001D25F4" w:rsidP="001D25F4">
            <w:pPr>
              <w:pStyle w:val="ListParagraph"/>
              <w:ind w:left="0"/>
              <w:jc w:val="center"/>
              <w:rPr>
                <w:rFonts w:cstheme="minorHAnsi"/>
                <w:sz w:val="24"/>
                <w:szCs w:val="24"/>
              </w:rPr>
            </w:pPr>
            <w:r w:rsidRPr="00BE52EF">
              <w:rPr>
                <w:rFonts w:cstheme="minorHAnsi"/>
                <w:sz w:val="24"/>
                <w:szCs w:val="24"/>
              </w:rPr>
              <w:t>1</w:t>
            </w:r>
          </w:p>
        </w:tc>
        <w:tc>
          <w:tcPr>
            <w:tcW w:w="4110" w:type="dxa"/>
          </w:tcPr>
          <w:p w:rsidR="001D25F4" w:rsidRPr="00BE52EF" w:rsidRDefault="00F45D3B" w:rsidP="00F45D3B">
            <w:pPr>
              <w:pStyle w:val="ListParagraph"/>
              <w:ind w:left="0"/>
              <w:rPr>
                <w:rFonts w:cstheme="minorHAnsi"/>
                <w:sz w:val="24"/>
                <w:szCs w:val="24"/>
              </w:rPr>
            </w:pPr>
            <w:r>
              <w:rPr>
                <w:rFonts w:cstheme="minorHAnsi"/>
                <w:sz w:val="24"/>
                <w:szCs w:val="24"/>
              </w:rPr>
              <w:t xml:space="preserve">Page 8, </w:t>
            </w:r>
            <w:r w:rsidR="001D25F4">
              <w:rPr>
                <w:rFonts w:cstheme="minorHAnsi"/>
                <w:sz w:val="24"/>
                <w:szCs w:val="24"/>
              </w:rPr>
              <w:t>Section 6.3.</w:t>
            </w:r>
            <w:r w:rsidR="00EA58E1">
              <w:rPr>
                <w:rFonts w:cstheme="minorHAnsi"/>
                <w:sz w:val="24"/>
                <w:szCs w:val="24"/>
              </w:rPr>
              <w:t>2</w:t>
            </w:r>
            <w:r>
              <w:rPr>
                <w:rFonts w:cstheme="minorHAnsi"/>
                <w:sz w:val="24"/>
                <w:szCs w:val="24"/>
              </w:rPr>
              <w:t xml:space="preserve"> – “aclearview” user does not exist, users beginning with “aclearview” do exist.</w:t>
            </w:r>
          </w:p>
        </w:tc>
        <w:tc>
          <w:tcPr>
            <w:tcW w:w="5598" w:type="dxa"/>
          </w:tcPr>
          <w:p w:rsidR="001D25F4" w:rsidRPr="00BE52EF" w:rsidRDefault="00196466" w:rsidP="00EF6920">
            <w:pPr>
              <w:rPr>
                <w:rFonts w:cstheme="minorHAnsi"/>
                <w:sz w:val="24"/>
                <w:szCs w:val="24"/>
              </w:rPr>
            </w:pPr>
            <w:r>
              <w:rPr>
                <w:rFonts w:cstheme="minorHAnsi"/>
                <w:sz w:val="24"/>
                <w:szCs w:val="24"/>
              </w:rPr>
              <w:t>The script was modified to select any of the “aclearview” users as the test remains the same.  The next step was removed because it would duplicate.</w:t>
            </w:r>
            <w:r w:rsidR="005609A1">
              <w:rPr>
                <w:rFonts w:cstheme="minorHAnsi"/>
                <w:sz w:val="24"/>
                <w:szCs w:val="24"/>
              </w:rPr>
              <w:t xml:space="preserve">  The protocol was updated to modify instructions to match those executed here.</w:t>
            </w:r>
          </w:p>
        </w:tc>
      </w:tr>
    </w:tbl>
    <w:p w:rsidR="001D25F4" w:rsidRDefault="001D25F4" w:rsidP="001D25F4">
      <w:pPr>
        <w:pStyle w:val="ListParagraph"/>
        <w:ind w:left="1440"/>
        <w:rPr>
          <w:rFonts w:cstheme="minorHAnsi"/>
          <w:sz w:val="24"/>
          <w:szCs w:val="24"/>
        </w:rPr>
      </w:pPr>
    </w:p>
    <w:p w:rsidR="001D25F4" w:rsidRDefault="001D25F4" w:rsidP="001D25F4">
      <w:pPr>
        <w:pStyle w:val="ListParagraph"/>
        <w:numPr>
          <w:ilvl w:val="1"/>
          <w:numId w:val="7"/>
        </w:numPr>
        <w:rPr>
          <w:rFonts w:cstheme="minorHAnsi"/>
          <w:sz w:val="24"/>
          <w:szCs w:val="24"/>
        </w:rPr>
      </w:pPr>
      <w:r>
        <w:rPr>
          <w:rFonts w:cstheme="minorHAnsi"/>
          <w:sz w:val="24"/>
          <w:szCs w:val="24"/>
        </w:rPr>
        <w:t>Non-conformances</w:t>
      </w:r>
      <w:r w:rsidR="00EF6920">
        <w:rPr>
          <w:rFonts w:cstheme="minorHAnsi"/>
          <w:sz w:val="24"/>
          <w:szCs w:val="24"/>
        </w:rPr>
        <w:t xml:space="preserve"> </w:t>
      </w:r>
      <w:r>
        <w:rPr>
          <w:rFonts w:cstheme="minorHAnsi"/>
          <w:sz w:val="24"/>
          <w:szCs w:val="24"/>
        </w:rPr>
        <w:t xml:space="preserve">- </w:t>
      </w:r>
      <w:r w:rsidR="00EF6920">
        <w:rPr>
          <w:rFonts w:cstheme="minorHAnsi"/>
          <w:sz w:val="24"/>
          <w:szCs w:val="24"/>
        </w:rPr>
        <w:t>n</w:t>
      </w:r>
      <w:r>
        <w:rPr>
          <w:rFonts w:cstheme="minorHAnsi"/>
          <w:sz w:val="24"/>
          <w:szCs w:val="24"/>
        </w:rPr>
        <w:t>o</w:t>
      </w:r>
      <w:r w:rsidR="00F45D3B">
        <w:rPr>
          <w:rFonts w:cstheme="minorHAnsi"/>
          <w:sz w:val="24"/>
          <w:szCs w:val="24"/>
        </w:rPr>
        <w:t>n-conformances</w:t>
      </w:r>
      <w:r>
        <w:rPr>
          <w:rFonts w:cstheme="minorHAnsi"/>
          <w:sz w:val="24"/>
          <w:szCs w:val="24"/>
        </w:rPr>
        <w:t xml:space="preserve"> </w:t>
      </w:r>
      <w:r w:rsidR="00F45D3B">
        <w:rPr>
          <w:rFonts w:cstheme="minorHAnsi"/>
          <w:sz w:val="24"/>
          <w:szCs w:val="24"/>
        </w:rPr>
        <w:t>from the protocol were recorded in Table 2 below.</w:t>
      </w:r>
    </w:p>
    <w:p w:rsidR="001D25F4" w:rsidRDefault="001D25F4" w:rsidP="001D25F4">
      <w:pPr>
        <w:pStyle w:val="ListParagraph"/>
        <w:rPr>
          <w:rFonts w:cstheme="minorHAnsi"/>
          <w:sz w:val="24"/>
          <w:szCs w:val="24"/>
        </w:rPr>
      </w:pPr>
    </w:p>
    <w:p w:rsidR="001D25F4" w:rsidRPr="00BE52EF" w:rsidRDefault="001D25F4" w:rsidP="001D25F4">
      <w:pPr>
        <w:pStyle w:val="ListParagraph"/>
        <w:spacing w:after="0"/>
        <w:jc w:val="center"/>
        <w:rPr>
          <w:rFonts w:cstheme="minorHAnsi"/>
          <w:b/>
          <w:sz w:val="24"/>
          <w:szCs w:val="24"/>
        </w:rPr>
      </w:pPr>
      <w:r>
        <w:rPr>
          <w:rFonts w:cstheme="minorHAnsi"/>
          <w:b/>
          <w:sz w:val="24"/>
          <w:szCs w:val="24"/>
        </w:rPr>
        <w:t xml:space="preserve">Table </w:t>
      </w:r>
      <w:r w:rsidR="00F45D3B">
        <w:rPr>
          <w:rFonts w:cstheme="minorHAnsi"/>
          <w:b/>
          <w:sz w:val="24"/>
          <w:szCs w:val="24"/>
        </w:rPr>
        <w:t>2</w:t>
      </w:r>
    </w:p>
    <w:p w:rsidR="001D25F4" w:rsidRPr="00BE52EF" w:rsidRDefault="001D25F4" w:rsidP="001D25F4">
      <w:pPr>
        <w:pStyle w:val="ListParagraph"/>
        <w:spacing w:after="0"/>
        <w:jc w:val="center"/>
        <w:rPr>
          <w:rFonts w:cstheme="minorHAnsi"/>
          <w:b/>
          <w:sz w:val="24"/>
          <w:szCs w:val="24"/>
        </w:rPr>
      </w:pPr>
      <w:r w:rsidRPr="00BE52EF">
        <w:rPr>
          <w:rFonts w:cstheme="minorHAnsi"/>
          <w:b/>
          <w:sz w:val="24"/>
          <w:szCs w:val="24"/>
        </w:rPr>
        <w:t>Non-Conformances</w:t>
      </w:r>
    </w:p>
    <w:tbl>
      <w:tblPr>
        <w:tblStyle w:val="TableGrid"/>
        <w:tblW w:w="0" w:type="auto"/>
        <w:tblInd w:w="18" w:type="dxa"/>
        <w:tblLook w:val="04A0" w:firstRow="1" w:lastRow="0" w:firstColumn="1" w:lastColumn="0" w:noHBand="0" w:noVBand="1"/>
      </w:tblPr>
      <w:tblGrid>
        <w:gridCol w:w="570"/>
        <w:gridCol w:w="4920"/>
        <w:gridCol w:w="4788"/>
      </w:tblGrid>
      <w:tr w:rsidR="001D25F4" w:rsidRPr="00BE52EF" w:rsidTr="00FB7A6F">
        <w:trPr>
          <w:tblHeader/>
        </w:trPr>
        <w:tc>
          <w:tcPr>
            <w:tcW w:w="570"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No.</w:t>
            </w:r>
          </w:p>
        </w:tc>
        <w:tc>
          <w:tcPr>
            <w:tcW w:w="4920"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Description of Non-conformance (include reference to the protocol section)</w:t>
            </w:r>
          </w:p>
        </w:tc>
        <w:tc>
          <w:tcPr>
            <w:tcW w:w="4788" w:type="dxa"/>
            <w:vAlign w:val="center"/>
          </w:tcPr>
          <w:p w:rsidR="001D25F4" w:rsidRPr="00BE52EF" w:rsidRDefault="001D25F4" w:rsidP="001D25F4">
            <w:pPr>
              <w:pStyle w:val="ListParagraph"/>
              <w:ind w:left="0"/>
              <w:jc w:val="center"/>
              <w:rPr>
                <w:rFonts w:cstheme="minorHAnsi"/>
                <w:b/>
                <w:sz w:val="24"/>
                <w:szCs w:val="24"/>
              </w:rPr>
            </w:pPr>
            <w:r w:rsidRPr="00BE52EF">
              <w:rPr>
                <w:rFonts w:cstheme="minorHAnsi"/>
                <w:b/>
                <w:sz w:val="24"/>
                <w:szCs w:val="24"/>
              </w:rPr>
              <w:t>Resolution/Action Taken</w:t>
            </w:r>
          </w:p>
        </w:tc>
      </w:tr>
      <w:tr w:rsidR="00196466" w:rsidRPr="00BE52EF" w:rsidTr="00FB7A6F">
        <w:tc>
          <w:tcPr>
            <w:tcW w:w="570" w:type="dxa"/>
            <w:vAlign w:val="center"/>
          </w:tcPr>
          <w:p w:rsidR="00196466" w:rsidRPr="00BE52EF" w:rsidRDefault="00196466" w:rsidP="001D25F4">
            <w:pPr>
              <w:pStyle w:val="ListParagraph"/>
              <w:ind w:left="0"/>
              <w:jc w:val="center"/>
              <w:rPr>
                <w:rFonts w:cstheme="minorHAnsi"/>
                <w:sz w:val="24"/>
                <w:szCs w:val="24"/>
              </w:rPr>
            </w:pPr>
            <w:r>
              <w:rPr>
                <w:rFonts w:cstheme="minorHAnsi"/>
                <w:sz w:val="24"/>
                <w:szCs w:val="24"/>
              </w:rPr>
              <w:t>1</w:t>
            </w:r>
          </w:p>
        </w:tc>
        <w:tc>
          <w:tcPr>
            <w:tcW w:w="4920" w:type="dxa"/>
          </w:tcPr>
          <w:p w:rsidR="00196466" w:rsidRDefault="00196466" w:rsidP="00B92244">
            <w:pPr>
              <w:pStyle w:val="ListParagraph"/>
              <w:ind w:left="0"/>
              <w:rPr>
                <w:rFonts w:cstheme="minorHAnsi"/>
                <w:sz w:val="24"/>
                <w:szCs w:val="24"/>
              </w:rPr>
            </w:pPr>
            <w:r>
              <w:rPr>
                <w:rFonts w:cstheme="minorHAnsi"/>
                <w:sz w:val="24"/>
                <w:szCs w:val="24"/>
              </w:rPr>
              <w:t xml:space="preserve">Page 17, Section 6.3.4 – The images taken during the duty cycle test at </w:t>
            </w:r>
            <w:r w:rsidR="00B92244">
              <w:rPr>
                <w:rFonts w:cstheme="minorHAnsi"/>
                <w:sz w:val="24"/>
                <w:szCs w:val="24"/>
              </w:rPr>
              <w:t>E</w:t>
            </w:r>
            <w:r>
              <w:rPr>
                <w:rFonts w:cstheme="minorHAnsi"/>
                <w:sz w:val="24"/>
                <w:szCs w:val="24"/>
              </w:rPr>
              <w:t>xposure Delay</w:t>
            </w:r>
            <w:r w:rsidR="00B92244">
              <w:rPr>
                <w:rFonts w:cstheme="minorHAnsi"/>
                <w:sz w:val="24"/>
                <w:szCs w:val="24"/>
              </w:rPr>
              <w:t xml:space="preserve"> 150 did not display the probe, the images were either black or energized.</w:t>
            </w:r>
          </w:p>
        </w:tc>
        <w:tc>
          <w:tcPr>
            <w:tcW w:w="4788" w:type="dxa"/>
          </w:tcPr>
          <w:p w:rsidR="00196466" w:rsidRDefault="00196466" w:rsidP="005609A1">
            <w:pPr>
              <w:rPr>
                <w:rFonts w:cstheme="minorHAnsi"/>
                <w:sz w:val="24"/>
                <w:szCs w:val="24"/>
              </w:rPr>
            </w:pPr>
            <w:r>
              <w:rPr>
                <w:rFonts w:cstheme="minorHAnsi"/>
                <w:sz w:val="24"/>
                <w:szCs w:val="24"/>
              </w:rPr>
              <w:t xml:space="preserve">This test is intended to determine that changes made to the exposure delay button alter the device settings.  Although the LED light was not lit, the black image represents that the timing was changed (exposure delay) to a point before the plate is energized.  The protocol will be modified to either ensure the LED light is illuminated </w:t>
            </w:r>
            <w:r w:rsidR="005609A1">
              <w:rPr>
                <w:rFonts w:cstheme="minorHAnsi"/>
                <w:sz w:val="24"/>
                <w:szCs w:val="24"/>
              </w:rPr>
              <w:t xml:space="preserve">and the probe is present </w:t>
            </w:r>
            <w:r>
              <w:rPr>
                <w:rFonts w:cstheme="minorHAnsi"/>
                <w:sz w:val="24"/>
                <w:szCs w:val="24"/>
              </w:rPr>
              <w:t xml:space="preserve">or black image </w:t>
            </w:r>
            <w:r w:rsidR="005609A1">
              <w:rPr>
                <w:rFonts w:cstheme="minorHAnsi"/>
                <w:sz w:val="24"/>
                <w:szCs w:val="24"/>
              </w:rPr>
              <w:t>(not energized) is present.  This test is a confirmation that the change in exposure delay setting results in a change to the image captured.</w:t>
            </w:r>
          </w:p>
        </w:tc>
      </w:tr>
      <w:tr w:rsidR="001D25F4" w:rsidRPr="00BE52EF" w:rsidTr="00FB7A6F">
        <w:tc>
          <w:tcPr>
            <w:tcW w:w="570" w:type="dxa"/>
            <w:vAlign w:val="center"/>
          </w:tcPr>
          <w:p w:rsidR="001D25F4" w:rsidRPr="00BE52EF" w:rsidRDefault="00196466" w:rsidP="001D25F4">
            <w:pPr>
              <w:pStyle w:val="ListParagraph"/>
              <w:ind w:left="0"/>
              <w:jc w:val="center"/>
              <w:rPr>
                <w:rFonts w:cstheme="minorHAnsi"/>
                <w:sz w:val="24"/>
                <w:szCs w:val="24"/>
              </w:rPr>
            </w:pPr>
            <w:r>
              <w:rPr>
                <w:rFonts w:cstheme="minorHAnsi"/>
                <w:sz w:val="24"/>
                <w:szCs w:val="24"/>
              </w:rPr>
              <w:t>2</w:t>
            </w:r>
          </w:p>
        </w:tc>
        <w:tc>
          <w:tcPr>
            <w:tcW w:w="4920" w:type="dxa"/>
          </w:tcPr>
          <w:p w:rsidR="001D25F4" w:rsidRDefault="00196D7E" w:rsidP="00196D7E">
            <w:pPr>
              <w:pStyle w:val="ListParagraph"/>
              <w:ind w:left="0"/>
              <w:rPr>
                <w:rFonts w:cstheme="minorHAnsi"/>
                <w:sz w:val="24"/>
                <w:szCs w:val="24"/>
              </w:rPr>
            </w:pPr>
            <w:r>
              <w:rPr>
                <w:rFonts w:cstheme="minorHAnsi"/>
                <w:sz w:val="24"/>
                <w:szCs w:val="24"/>
              </w:rPr>
              <w:t>Page 26, Section 6.5 – Auto calibration did not produce a passing calibration image set, could not proceed.</w:t>
            </w:r>
          </w:p>
          <w:p w:rsidR="00ED0D7B" w:rsidRDefault="005609A1" w:rsidP="00196D7E">
            <w:pPr>
              <w:pStyle w:val="ListParagraph"/>
              <w:ind w:left="0"/>
              <w:rPr>
                <w:rFonts w:cstheme="minorHAnsi"/>
                <w:sz w:val="24"/>
                <w:szCs w:val="24"/>
              </w:rPr>
            </w:pPr>
            <w:r>
              <w:rPr>
                <w:rFonts w:cstheme="minorHAnsi"/>
                <w:sz w:val="24"/>
                <w:szCs w:val="24"/>
              </w:rPr>
              <w:t>Device not responding to ClearView commands.</w:t>
            </w:r>
          </w:p>
          <w:p w:rsidR="00762C7B" w:rsidRDefault="00ED0D7B" w:rsidP="00762C7B">
            <w:pPr>
              <w:pStyle w:val="ListParagraph"/>
              <w:ind w:left="0"/>
              <w:rPr>
                <w:rFonts w:cstheme="minorHAnsi"/>
                <w:sz w:val="24"/>
                <w:szCs w:val="24"/>
              </w:rPr>
            </w:pPr>
            <w:r>
              <w:rPr>
                <w:rFonts w:cstheme="minorHAnsi"/>
                <w:sz w:val="24"/>
                <w:szCs w:val="24"/>
              </w:rPr>
              <w:t>Retest - a</w:t>
            </w:r>
            <w:r w:rsidR="00762C7B">
              <w:rPr>
                <w:rFonts w:cstheme="minorHAnsi"/>
                <w:sz w:val="24"/>
                <w:szCs w:val="24"/>
              </w:rPr>
              <w:t xml:space="preserve">ttempt #1 to auto calibrate the device resulted in a connectivity error.  All 10 images were black/blank and the device did not beep during calibration.  Exited out of ClearView and turned the device off and back on, and unplugged the USB cable.  </w:t>
            </w:r>
          </w:p>
          <w:p w:rsidR="00762C7B" w:rsidRDefault="00762C7B" w:rsidP="00762C7B">
            <w:pPr>
              <w:pStyle w:val="ListParagraph"/>
              <w:ind w:left="0"/>
              <w:rPr>
                <w:rFonts w:cstheme="minorHAnsi"/>
                <w:sz w:val="24"/>
                <w:szCs w:val="24"/>
              </w:rPr>
            </w:pPr>
            <w:r>
              <w:rPr>
                <w:rFonts w:cstheme="minorHAnsi"/>
                <w:sz w:val="24"/>
                <w:szCs w:val="24"/>
              </w:rPr>
              <w:t>During attempt #2, the device took one warm-up image then lost connectivity and the remaining images were blank.  Exited out of ClearView and restarted the computer.  Unplugged the USB cable to verify connectivity of the device before starting ClearView.</w:t>
            </w:r>
          </w:p>
          <w:p w:rsidR="00762C7B" w:rsidRPr="00BE52EF" w:rsidRDefault="00762C7B" w:rsidP="00196D7E">
            <w:pPr>
              <w:pStyle w:val="ListParagraph"/>
              <w:ind w:left="0"/>
              <w:rPr>
                <w:rFonts w:cstheme="minorHAnsi"/>
                <w:sz w:val="24"/>
                <w:szCs w:val="24"/>
              </w:rPr>
            </w:pPr>
          </w:p>
        </w:tc>
        <w:tc>
          <w:tcPr>
            <w:tcW w:w="4788" w:type="dxa"/>
          </w:tcPr>
          <w:p w:rsidR="001D25F4" w:rsidRPr="00BE52EF" w:rsidRDefault="00196D7E" w:rsidP="005609A1">
            <w:pPr>
              <w:rPr>
                <w:rFonts w:cstheme="minorHAnsi"/>
                <w:sz w:val="24"/>
                <w:szCs w:val="24"/>
              </w:rPr>
            </w:pPr>
            <w:r>
              <w:rPr>
                <w:rFonts w:cstheme="minorHAnsi"/>
                <w:sz w:val="24"/>
                <w:szCs w:val="24"/>
              </w:rPr>
              <w:t xml:space="preserve">The test technician </w:t>
            </w:r>
            <w:r w:rsidR="005609A1">
              <w:rPr>
                <w:rFonts w:cstheme="minorHAnsi"/>
                <w:sz w:val="24"/>
                <w:szCs w:val="24"/>
              </w:rPr>
              <w:t>modified</w:t>
            </w:r>
            <w:r>
              <w:rPr>
                <w:rFonts w:cstheme="minorHAnsi"/>
                <w:sz w:val="24"/>
                <w:szCs w:val="24"/>
              </w:rPr>
              <w:t xml:space="preserve"> the device settings until a successful calibration </w:t>
            </w:r>
            <w:r w:rsidR="005609A1">
              <w:rPr>
                <w:rFonts w:cstheme="minorHAnsi"/>
                <w:sz w:val="24"/>
                <w:szCs w:val="24"/>
              </w:rPr>
              <w:t xml:space="preserve">was </w:t>
            </w:r>
            <w:r>
              <w:rPr>
                <w:rFonts w:cstheme="minorHAnsi"/>
                <w:sz w:val="24"/>
                <w:szCs w:val="24"/>
              </w:rPr>
              <w:t xml:space="preserve">obtained.  Once the settings </w:t>
            </w:r>
            <w:r w:rsidR="005609A1">
              <w:rPr>
                <w:rFonts w:cstheme="minorHAnsi"/>
                <w:sz w:val="24"/>
                <w:szCs w:val="24"/>
              </w:rPr>
              <w:t>were</w:t>
            </w:r>
            <w:r>
              <w:rPr>
                <w:rFonts w:cstheme="minorHAnsi"/>
                <w:sz w:val="24"/>
                <w:szCs w:val="24"/>
              </w:rPr>
              <w:t xml:space="preserve"> established, the technician retest</w:t>
            </w:r>
            <w:r w:rsidR="005609A1">
              <w:rPr>
                <w:rFonts w:cstheme="minorHAnsi"/>
                <w:sz w:val="24"/>
                <w:szCs w:val="24"/>
              </w:rPr>
              <w:t>ed</w:t>
            </w:r>
            <w:r>
              <w:rPr>
                <w:rFonts w:cstheme="minorHAnsi"/>
                <w:sz w:val="24"/>
                <w:szCs w:val="24"/>
              </w:rPr>
              <w:t xml:space="preserve"> the entire section starting where the failure occurred.</w:t>
            </w:r>
            <w:r w:rsidR="005609A1">
              <w:rPr>
                <w:rFonts w:cstheme="minorHAnsi"/>
                <w:sz w:val="24"/>
                <w:szCs w:val="24"/>
              </w:rPr>
              <w:t xml:space="preserve">  Upon retest, all validation requirements were met.</w:t>
            </w:r>
          </w:p>
        </w:tc>
      </w:tr>
    </w:tbl>
    <w:p w:rsidR="001D25F4" w:rsidRDefault="001D25F4" w:rsidP="008E5D27">
      <w:pPr>
        <w:pStyle w:val="ListParagraph"/>
        <w:ind w:left="1440"/>
        <w:rPr>
          <w:rFonts w:cstheme="minorHAnsi"/>
          <w:sz w:val="24"/>
          <w:szCs w:val="24"/>
        </w:rPr>
      </w:pPr>
    </w:p>
    <w:p w:rsidR="008E5D27" w:rsidRDefault="00E82EA0" w:rsidP="00E82EA0">
      <w:pPr>
        <w:pStyle w:val="ListParagraph"/>
        <w:ind w:left="1440"/>
        <w:rPr>
          <w:rFonts w:cstheme="minorHAnsi"/>
          <w:sz w:val="24"/>
          <w:szCs w:val="24"/>
        </w:rPr>
      </w:pPr>
      <w:r>
        <w:rPr>
          <w:rFonts w:cstheme="minorHAnsi"/>
          <w:sz w:val="24"/>
          <w:szCs w:val="24"/>
        </w:rPr>
        <w:t>One</w:t>
      </w:r>
      <w:r w:rsidR="008E5D27">
        <w:rPr>
          <w:rFonts w:cstheme="minorHAnsi"/>
          <w:sz w:val="24"/>
          <w:szCs w:val="24"/>
        </w:rPr>
        <w:t xml:space="preserve"> recorded non-conformance demonstrated </w:t>
      </w:r>
      <w:r w:rsidR="00C63ED5">
        <w:rPr>
          <w:rFonts w:cstheme="minorHAnsi"/>
          <w:sz w:val="24"/>
          <w:szCs w:val="24"/>
        </w:rPr>
        <w:t xml:space="preserve">repeated </w:t>
      </w:r>
      <w:r w:rsidR="008E5D27">
        <w:rPr>
          <w:rFonts w:cstheme="minorHAnsi"/>
          <w:sz w:val="24"/>
          <w:szCs w:val="24"/>
        </w:rPr>
        <w:t>difficulty in maintaining the communication between the device and software.  These errors occur when the USB connection between the device and the software is interrupted.  The error was resolved in each instance by the technician.  The resolution require</w:t>
      </w:r>
      <w:r w:rsidR="00013191">
        <w:rPr>
          <w:rFonts w:cstheme="minorHAnsi"/>
          <w:sz w:val="24"/>
          <w:szCs w:val="24"/>
        </w:rPr>
        <w:t>s</w:t>
      </w:r>
      <w:r w:rsidR="008E5D27">
        <w:rPr>
          <w:rFonts w:cstheme="minorHAnsi"/>
          <w:sz w:val="24"/>
          <w:szCs w:val="24"/>
        </w:rPr>
        <w:t xml:space="preserve"> the </w:t>
      </w:r>
      <w:r w:rsidR="00930116">
        <w:rPr>
          <w:rFonts w:cstheme="minorHAnsi"/>
          <w:sz w:val="24"/>
          <w:szCs w:val="24"/>
        </w:rPr>
        <w:t>technician</w:t>
      </w:r>
      <w:r w:rsidR="008E5D27">
        <w:rPr>
          <w:rFonts w:cstheme="minorHAnsi"/>
          <w:sz w:val="24"/>
          <w:szCs w:val="24"/>
        </w:rPr>
        <w:t xml:space="preserve"> to shut down the software and</w:t>
      </w:r>
      <w:r w:rsidR="00930116">
        <w:rPr>
          <w:rFonts w:cstheme="minorHAnsi"/>
          <w:sz w:val="24"/>
          <w:szCs w:val="24"/>
        </w:rPr>
        <w:t>/or</w:t>
      </w:r>
      <w:r w:rsidR="008E5D27">
        <w:rPr>
          <w:rFonts w:cstheme="minorHAnsi"/>
          <w:sz w:val="24"/>
          <w:szCs w:val="24"/>
        </w:rPr>
        <w:t xml:space="preserve"> the computer system, restarting </w:t>
      </w:r>
      <w:r w:rsidR="00930116">
        <w:rPr>
          <w:rFonts w:cstheme="minorHAnsi"/>
          <w:sz w:val="24"/>
          <w:szCs w:val="24"/>
        </w:rPr>
        <w:t xml:space="preserve">either the application and/or both the application and </w:t>
      </w:r>
      <w:r w:rsidR="00930116">
        <w:rPr>
          <w:rFonts w:cstheme="minorHAnsi"/>
          <w:sz w:val="24"/>
          <w:szCs w:val="24"/>
        </w:rPr>
        <w:lastRenderedPageBreak/>
        <w:t>the computer system</w:t>
      </w:r>
      <w:r w:rsidR="008E5D27">
        <w:rPr>
          <w:rFonts w:cstheme="minorHAnsi"/>
          <w:sz w:val="24"/>
          <w:szCs w:val="24"/>
        </w:rPr>
        <w:t xml:space="preserve">.  Upon </w:t>
      </w:r>
      <w:r>
        <w:rPr>
          <w:rFonts w:cstheme="minorHAnsi"/>
          <w:sz w:val="24"/>
          <w:szCs w:val="24"/>
        </w:rPr>
        <w:t xml:space="preserve">successful </w:t>
      </w:r>
      <w:r w:rsidR="008E5D27">
        <w:rPr>
          <w:rFonts w:cstheme="minorHAnsi"/>
          <w:sz w:val="24"/>
          <w:szCs w:val="24"/>
        </w:rPr>
        <w:t xml:space="preserve">initializing </w:t>
      </w:r>
      <w:r w:rsidR="00F3254D">
        <w:rPr>
          <w:rFonts w:cstheme="minorHAnsi"/>
          <w:sz w:val="24"/>
          <w:szCs w:val="24"/>
        </w:rPr>
        <w:t xml:space="preserve">of </w:t>
      </w:r>
      <w:r w:rsidR="008E5D27">
        <w:rPr>
          <w:rFonts w:cstheme="minorHAnsi"/>
          <w:sz w:val="24"/>
          <w:szCs w:val="24"/>
        </w:rPr>
        <w:t xml:space="preserve">the ClearView software, each error was resolved and the software was found to perform as expected.  </w:t>
      </w:r>
    </w:p>
    <w:p w:rsidR="008E5D27" w:rsidRPr="008E5D27" w:rsidRDefault="008E5D27" w:rsidP="008E5D27">
      <w:pPr>
        <w:pStyle w:val="ListParagraph"/>
        <w:rPr>
          <w:rFonts w:cstheme="minorHAnsi"/>
          <w:sz w:val="24"/>
          <w:szCs w:val="24"/>
        </w:rPr>
      </w:pPr>
    </w:p>
    <w:p w:rsidR="002923C9" w:rsidRPr="008E5D27" w:rsidRDefault="002923C9" w:rsidP="002923C9">
      <w:pPr>
        <w:pStyle w:val="ListParagraph"/>
        <w:ind w:left="1440"/>
        <w:rPr>
          <w:rFonts w:cstheme="minorHAnsi"/>
          <w:sz w:val="24"/>
          <w:szCs w:val="24"/>
        </w:rPr>
      </w:pPr>
      <w:r>
        <w:rPr>
          <w:rFonts w:cstheme="minorHAnsi"/>
          <w:sz w:val="24"/>
          <w:szCs w:val="24"/>
        </w:rPr>
        <w:t xml:space="preserve">These communication failures </w:t>
      </w:r>
      <w:r w:rsidR="00C63ED5">
        <w:rPr>
          <w:rFonts w:cstheme="minorHAnsi"/>
          <w:sz w:val="24"/>
          <w:szCs w:val="24"/>
        </w:rPr>
        <w:t>have been</w:t>
      </w:r>
      <w:r w:rsidR="00CF733F">
        <w:rPr>
          <w:rFonts w:cstheme="minorHAnsi"/>
          <w:sz w:val="24"/>
          <w:szCs w:val="24"/>
        </w:rPr>
        <w:t xml:space="preserve"> categorized as anomalies since</w:t>
      </w:r>
      <w:r>
        <w:rPr>
          <w:rFonts w:cstheme="minorHAnsi"/>
          <w:sz w:val="24"/>
          <w:szCs w:val="24"/>
        </w:rPr>
        <w:t xml:space="preserve"> the technician was able to demonstrate that the software works as expected once the communication interruption is resolved (i.e., mitigation occurs).  </w:t>
      </w:r>
      <w:r w:rsidR="00CF733F">
        <w:rPr>
          <w:rFonts w:cstheme="minorHAnsi"/>
          <w:sz w:val="24"/>
          <w:szCs w:val="24"/>
        </w:rPr>
        <w:t>Device/software communication</w:t>
      </w:r>
      <w:r w:rsidRPr="008E5D27">
        <w:rPr>
          <w:rFonts w:cstheme="minorHAnsi"/>
          <w:color w:val="000000" w:themeColor="text1"/>
          <w:sz w:val="24"/>
          <w:szCs w:val="24"/>
        </w:rPr>
        <w:t xml:space="preserve"> anomal</w:t>
      </w:r>
      <w:r w:rsidR="00CF733F">
        <w:rPr>
          <w:rFonts w:cstheme="minorHAnsi"/>
          <w:color w:val="000000" w:themeColor="text1"/>
          <w:sz w:val="24"/>
          <w:szCs w:val="24"/>
        </w:rPr>
        <w:t>ies</w:t>
      </w:r>
      <w:r w:rsidRPr="008E5D27">
        <w:rPr>
          <w:rFonts w:cstheme="minorHAnsi"/>
          <w:color w:val="000000" w:themeColor="text1"/>
          <w:sz w:val="24"/>
          <w:szCs w:val="24"/>
        </w:rPr>
        <w:t xml:space="preserve"> can be mitigated by the user through restarting the application and/or the computer system.  </w:t>
      </w:r>
      <w:r>
        <w:rPr>
          <w:rFonts w:cstheme="minorHAnsi"/>
          <w:sz w:val="24"/>
          <w:szCs w:val="24"/>
        </w:rPr>
        <w:t xml:space="preserve">The cause of this anomaly </w:t>
      </w:r>
      <w:r w:rsidR="00C63ED5">
        <w:rPr>
          <w:rFonts w:cstheme="minorHAnsi"/>
          <w:sz w:val="24"/>
          <w:szCs w:val="24"/>
        </w:rPr>
        <w:t xml:space="preserve">will continue to be </w:t>
      </w:r>
      <w:r>
        <w:rPr>
          <w:rFonts w:cstheme="minorHAnsi"/>
          <w:sz w:val="24"/>
          <w:szCs w:val="24"/>
        </w:rPr>
        <w:t>investigat</w:t>
      </w:r>
      <w:r w:rsidR="00C63ED5">
        <w:rPr>
          <w:rFonts w:cstheme="minorHAnsi"/>
          <w:sz w:val="24"/>
          <w:szCs w:val="24"/>
        </w:rPr>
        <w:t>ed</w:t>
      </w:r>
      <w:r w:rsidR="00CF733F">
        <w:rPr>
          <w:rFonts w:cstheme="minorHAnsi"/>
          <w:sz w:val="24"/>
          <w:szCs w:val="24"/>
        </w:rPr>
        <w:t xml:space="preserve">.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420"/>
        <w:gridCol w:w="4410"/>
      </w:tblGrid>
      <w:tr w:rsidR="002923C9" w:rsidTr="002923C9">
        <w:tc>
          <w:tcPr>
            <w:tcW w:w="9918" w:type="dxa"/>
            <w:gridSpan w:val="3"/>
            <w:tcBorders>
              <w:top w:val="nil"/>
              <w:left w:val="nil"/>
              <w:bottom w:val="single" w:sz="4" w:space="0" w:color="auto"/>
              <w:right w:val="nil"/>
            </w:tcBorders>
            <w:hideMark/>
          </w:tcPr>
          <w:p w:rsidR="002923C9" w:rsidRDefault="002923C9" w:rsidP="002923C9">
            <w:pPr>
              <w:pStyle w:val="Caption"/>
            </w:pPr>
            <w:bookmarkStart w:id="2" w:name="_Toc282177551"/>
            <w:r>
              <w:t>Table 1: Unresolved Anomalie</w:t>
            </w:r>
            <w:bookmarkEnd w:id="2"/>
            <w:r>
              <w:t>s</w:t>
            </w:r>
          </w:p>
        </w:tc>
      </w:tr>
      <w:tr w:rsidR="002923C9" w:rsidTr="002923C9">
        <w:tc>
          <w:tcPr>
            <w:tcW w:w="2088"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Anomaly</w:t>
            </w:r>
          </w:p>
        </w:tc>
        <w:tc>
          <w:tcPr>
            <w:tcW w:w="3420"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Impact on Performance</w:t>
            </w:r>
          </w:p>
        </w:tc>
        <w:tc>
          <w:tcPr>
            <w:tcW w:w="4410" w:type="dxa"/>
            <w:tcBorders>
              <w:top w:val="single" w:sz="4" w:space="0" w:color="auto"/>
              <w:left w:val="single" w:sz="4" w:space="0" w:color="auto"/>
              <w:bottom w:val="single" w:sz="4" w:space="0" w:color="auto"/>
              <w:right w:val="single" w:sz="4" w:space="0" w:color="auto"/>
            </w:tcBorders>
            <w:hideMark/>
          </w:tcPr>
          <w:p w:rsidR="002923C9" w:rsidRDefault="002923C9" w:rsidP="002923C9">
            <w:pPr>
              <w:pStyle w:val="Table1Bold"/>
            </w:pPr>
            <w:r>
              <w:t>Plans for Correction</w:t>
            </w:r>
          </w:p>
        </w:tc>
      </w:tr>
      <w:tr w:rsidR="00930116" w:rsidTr="00373676">
        <w:tc>
          <w:tcPr>
            <w:tcW w:w="2088" w:type="dxa"/>
            <w:tcBorders>
              <w:top w:val="single" w:sz="4" w:space="0" w:color="auto"/>
              <w:left w:val="single" w:sz="4" w:space="0" w:color="auto"/>
              <w:bottom w:val="single" w:sz="4" w:space="0" w:color="auto"/>
              <w:right w:val="single" w:sz="4" w:space="0" w:color="auto"/>
            </w:tcBorders>
          </w:tcPr>
          <w:p w:rsidR="00930116" w:rsidRDefault="00C63ED5" w:rsidP="002923C9">
            <w:pPr>
              <w:pStyle w:val="Table1LeftJustified"/>
            </w:pPr>
            <w:r>
              <w:t>Device not responding to ClearView software commands.</w:t>
            </w:r>
          </w:p>
        </w:tc>
        <w:tc>
          <w:tcPr>
            <w:tcW w:w="3420" w:type="dxa"/>
            <w:tcBorders>
              <w:top w:val="single" w:sz="4" w:space="0" w:color="auto"/>
              <w:left w:val="single" w:sz="4" w:space="0" w:color="auto"/>
              <w:bottom w:val="single" w:sz="4" w:space="0" w:color="auto"/>
              <w:right w:val="single" w:sz="4" w:space="0" w:color="auto"/>
            </w:tcBorders>
          </w:tcPr>
          <w:p w:rsidR="00930116" w:rsidRDefault="00930116" w:rsidP="00C63ED5">
            <w:pPr>
              <w:pStyle w:val="Table1LeftJustified"/>
            </w:pPr>
            <w:r>
              <w:t xml:space="preserve">ClearView Software will not </w:t>
            </w:r>
            <w:r w:rsidR="00C63ED5">
              <w:t>collect energized images.  User must shut down application and restart computer and collect images.</w:t>
            </w:r>
          </w:p>
        </w:tc>
        <w:tc>
          <w:tcPr>
            <w:tcW w:w="4410" w:type="dxa"/>
            <w:tcBorders>
              <w:top w:val="single" w:sz="4" w:space="0" w:color="auto"/>
              <w:left w:val="single" w:sz="4" w:space="0" w:color="auto"/>
              <w:right w:val="single" w:sz="4" w:space="0" w:color="auto"/>
            </w:tcBorders>
          </w:tcPr>
          <w:p w:rsidR="00930116" w:rsidRDefault="00E90180" w:rsidP="00E90180">
            <w:pPr>
              <w:pStyle w:val="Table1LeftJustified"/>
            </w:pPr>
            <w:bookmarkStart w:id="3" w:name="_GoBack"/>
            <w:r>
              <w:t>See Memo - ClearView System</w:t>
            </w:r>
            <w:r w:rsidR="00CE146E">
              <w:t xml:space="preserve"> </w:t>
            </w:r>
            <w:r>
              <w:t>Communication Errors dated 5/15/12.</w:t>
            </w:r>
            <w:bookmarkEnd w:id="3"/>
          </w:p>
        </w:tc>
      </w:tr>
    </w:tbl>
    <w:p w:rsidR="00E82EA0" w:rsidRDefault="00E82EA0" w:rsidP="00C37A50">
      <w:pPr>
        <w:pStyle w:val="ListParagraph"/>
        <w:spacing w:after="0"/>
        <w:ind w:left="1440"/>
        <w:rPr>
          <w:rFonts w:cstheme="minorHAnsi"/>
          <w:sz w:val="24"/>
          <w:szCs w:val="24"/>
        </w:rPr>
      </w:pPr>
    </w:p>
    <w:p w:rsidR="00676A0C" w:rsidRPr="00BA6C05" w:rsidRDefault="00676A0C" w:rsidP="00C37A50">
      <w:pPr>
        <w:pStyle w:val="ListParagraph"/>
        <w:numPr>
          <w:ilvl w:val="0"/>
          <w:numId w:val="7"/>
        </w:numPr>
        <w:rPr>
          <w:rFonts w:cstheme="minorHAnsi"/>
          <w:b/>
          <w:sz w:val="24"/>
          <w:szCs w:val="24"/>
        </w:rPr>
      </w:pPr>
      <w:r w:rsidRPr="00BA6C05">
        <w:rPr>
          <w:rFonts w:cstheme="minorHAnsi"/>
          <w:b/>
          <w:sz w:val="24"/>
          <w:szCs w:val="24"/>
        </w:rPr>
        <w:t>Conclusions</w:t>
      </w:r>
    </w:p>
    <w:p w:rsidR="00676A0C" w:rsidRPr="00BA6C05" w:rsidRDefault="00676A0C" w:rsidP="00676A0C">
      <w:pPr>
        <w:pStyle w:val="ListParagraph"/>
        <w:rPr>
          <w:rFonts w:cstheme="minorHAnsi"/>
          <w:sz w:val="24"/>
          <w:szCs w:val="24"/>
        </w:rPr>
      </w:pPr>
    </w:p>
    <w:p w:rsidR="00676A0C" w:rsidRDefault="00676A0C" w:rsidP="00676A0C">
      <w:pPr>
        <w:pStyle w:val="ListParagraph"/>
        <w:rPr>
          <w:rFonts w:cstheme="minorHAnsi"/>
          <w:sz w:val="24"/>
          <w:szCs w:val="24"/>
        </w:rPr>
      </w:pPr>
      <w:r w:rsidRPr="00BA6C05">
        <w:rPr>
          <w:rFonts w:cstheme="minorHAnsi"/>
          <w:sz w:val="24"/>
          <w:szCs w:val="24"/>
        </w:rPr>
        <w:t xml:space="preserve">The </w:t>
      </w:r>
      <w:r w:rsidR="002E2EBB">
        <w:rPr>
          <w:rFonts w:cstheme="minorHAnsi"/>
          <w:sz w:val="24"/>
          <w:szCs w:val="24"/>
        </w:rPr>
        <w:t>Applications</w:t>
      </w:r>
      <w:r w:rsidR="00784A5C" w:rsidRPr="00BA6C05">
        <w:rPr>
          <w:rFonts w:cstheme="minorHAnsi"/>
          <w:sz w:val="24"/>
          <w:szCs w:val="24"/>
        </w:rPr>
        <w:t xml:space="preserve"> </w:t>
      </w:r>
      <w:r w:rsidR="007A5394" w:rsidRPr="00BA6C05">
        <w:rPr>
          <w:rFonts w:cstheme="minorHAnsi"/>
          <w:sz w:val="24"/>
          <w:szCs w:val="24"/>
        </w:rPr>
        <w:t>F</w:t>
      </w:r>
      <w:r w:rsidR="00784A5C" w:rsidRPr="00BA6C05">
        <w:rPr>
          <w:rFonts w:cstheme="minorHAnsi"/>
          <w:sz w:val="24"/>
          <w:szCs w:val="24"/>
        </w:rPr>
        <w:t>unctions</w:t>
      </w:r>
      <w:r w:rsidR="00BE52EF" w:rsidRPr="00BA6C05">
        <w:rPr>
          <w:rFonts w:cstheme="minorHAnsi"/>
          <w:sz w:val="24"/>
          <w:szCs w:val="24"/>
        </w:rPr>
        <w:t xml:space="preserve"> of version </w:t>
      </w:r>
      <w:r w:rsidR="002E2EBB">
        <w:rPr>
          <w:rFonts w:cstheme="minorHAnsi"/>
          <w:sz w:val="24"/>
          <w:szCs w:val="24"/>
        </w:rPr>
        <w:t>1.1.1.</w:t>
      </w:r>
      <w:r w:rsidR="00E82EA0">
        <w:rPr>
          <w:rFonts w:cstheme="minorHAnsi"/>
          <w:sz w:val="24"/>
          <w:szCs w:val="24"/>
        </w:rPr>
        <w:t>3</w:t>
      </w:r>
      <w:r w:rsidR="00BE52EF" w:rsidRPr="00BA6C05">
        <w:rPr>
          <w:rFonts w:cstheme="minorHAnsi"/>
          <w:sz w:val="24"/>
          <w:szCs w:val="24"/>
        </w:rPr>
        <w:t xml:space="preserve"> of ClearView </w:t>
      </w:r>
      <w:r w:rsidR="002E2EBB">
        <w:rPr>
          <w:rFonts w:cstheme="minorHAnsi"/>
          <w:sz w:val="24"/>
          <w:szCs w:val="24"/>
        </w:rPr>
        <w:t>s</w:t>
      </w:r>
      <w:r w:rsidR="00BE52EF" w:rsidRPr="00BA6C05">
        <w:rPr>
          <w:rFonts w:cstheme="minorHAnsi"/>
          <w:sz w:val="24"/>
          <w:szCs w:val="24"/>
        </w:rPr>
        <w:t>oftware are</w:t>
      </w:r>
      <w:r w:rsidRPr="00BA6C05">
        <w:rPr>
          <w:rFonts w:cstheme="minorHAnsi"/>
          <w:sz w:val="24"/>
          <w:szCs w:val="24"/>
        </w:rPr>
        <w:t xml:space="preserve"> considered </w:t>
      </w:r>
      <w:r w:rsidR="00784A5C" w:rsidRPr="00BA6C05">
        <w:rPr>
          <w:rFonts w:cstheme="minorHAnsi"/>
          <w:sz w:val="24"/>
          <w:szCs w:val="24"/>
        </w:rPr>
        <w:t>validated for use</w:t>
      </w:r>
      <w:r w:rsidR="002E2EBB">
        <w:rPr>
          <w:rFonts w:cstheme="minorHAnsi"/>
          <w:sz w:val="24"/>
          <w:szCs w:val="24"/>
        </w:rPr>
        <w:t xml:space="preserve"> in IDE investigations with the recommendation that users are instructed how to detect and resolve communication errors between the device</w:t>
      </w:r>
      <w:r w:rsidR="00930116">
        <w:rPr>
          <w:rFonts w:cstheme="minorHAnsi"/>
          <w:sz w:val="24"/>
          <w:szCs w:val="24"/>
        </w:rPr>
        <w:t xml:space="preserve"> and the software</w:t>
      </w:r>
      <w:r w:rsidR="002E2EBB">
        <w:rPr>
          <w:rFonts w:cstheme="minorHAnsi"/>
          <w:sz w:val="24"/>
          <w:szCs w:val="24"/>
        </w:rPr>
        <w:t xml:space="preserve">.  </w:t>
      </w:r>
    </w:p>
    <w:p w:rsidR="00CE146E" w:rsidRPr="00BA6C05" w:rsidRDefault="00CE146E" w:rsidP="00676A0C">
      <w:pPr>
        <w:pStyle w:val="ListParagraph"/>
        <w:rPr>
          <w:rFonts w:cstheme="minorHAnsi"/>
          <w:sz w:val="24"/>
          <w:szCs w:val="24"/>
        </w:rPr>
      </w:pPr>
    </w:p>
    <w:p w:rsidR="00494F6F" w:rsidRPr="00BA6C05" w:rsidRDefault="00494F6F" w:rsidP="00C37A50">
      <w:pPr>
        <w:pStyle w:val="ListParagraph"/>
        <w:numPr>
          <w:ilvl w:val="0"/>
          <w:numId w:val="7"/>
        </w:numPr>
        <w:rPr>
          <w:rFonts w:cstheme="minorHAnsi"/>
          <w:b/>
          <w:sz w:val="24"/>
          <w:szCs w:val="24"/>
        </w:rPr>
      </w:pPr>
      <w:r w:rsidRPr="00BA6C05">
        <w:rPr>
          <w:rFonts w:cstheme="minorHAnsi"/>
          <w:b/>
          <w:sz w:val="24"/>
          <w:szCs w:val="24"/>
        </w:rPr>
        <w:t>Attachments</w:t>
      </w:r>
    </w:p>
    <w:p w:rsidR="00610A54" w:rsidRDefault="00ED21FD" w:rsidP="00BE52EF">
      <w:pPr>
        <w:spacing w:after="0"/>
        <w:ind w:left="720"/>
        <w:rPr>
          <w:rFonts w:cstheme="minorHAnsi"/>
          <w:sz w:val="24"/>
          <w:szCs w:val="24"/>
        </w:rPr>
      </w:pPr>
      <w:r w:rsidRPr="00BA6C05">
        <w:rPr>
          <w:rFonts w:cstheme="minorHAnsi"/>
          <w:sz w:val="24"/>
          <w:szCs w:val="24"/>
        </w:rPr>
        <w:t>Attachment</w:t>
      </w:r>
      <w:r w:rsidR="00676A0C" w:rsidRPr="00BA6C05">
        <w:rPr>
          <w:rFonts w:cstheme="minorHAnsi"/>
          <w:sz w:val="24"/>
          <w:szCs w:val="24"/>
        </w:rPr>
        <w:t xml:space="preserve"> A</w:t>
      </w:r>
      <w:r w:rsidR="00FB45A6">
        <w:rPr>
          <w:rFonts w:cstheme="minorHAnsi"/>
          <w:sz w:val="24"/>
          <w:szCs w:val="24"/>
        </w:rPr>
        <w:t xml:space="preserve"> </w:t>
      </w:r>
      <w:r w:rsidR="00676A0C" w:rsidRPr="00BA6C05">
        <w:rPr>
          <w:rFonts w:cstheme="minorHAnsi"/>
          <w:sz w:val="24"/>
          <w:szCs w:val="24"/>
        </w:rPr>
        <w:t>- Original Signed Protocol</w:t>
      </w:r>
    </w:p>
    <w:p w:rsidR="00FB45A6" w:rsidRPr="00BA6C05" w:rsidRDefault="00FB45A6" w:rsidP="00BE52EF">
      <w:pPr>
        <w:spacing w:after="0"/>
        <w:ind w:left="720"/>
        <w:rPr>
          <w:rFonts w:cstheme="minorHAnsi"/>
          <w:sz w:val="24"/>
          <w:szCs w:val="24"/>
        </w:rPr>
      </w:pPr>
      <w:r>
        <w:rPr>
          <w:rFonts w:cstheme="minorHAnsi"/>
          <w:sz w:val="24"/>
          <w:szCs w:val="24"/>
        </w:rPr>
        <w:t>Attachment B – Validation Test Printouts</w:t>
      </w:r>
    </w:p>
    <w:p w:rsidR="006608D1" w:rsidRDefault="00240E4B" w:rsidP="00BE52EF">
      <w:pPr>
        <w:spacing w:after="0"/>
        <w:ind w:left="720"/>
        <w:rPr>
          <w:rFonts w:cstheme="minorHAnsi"/>
          <w:sz w:val="24"/>
          <w:szCs w:val="24"/>
        </w:rPr>
      </w:pPr>
      <w:r>
        <w:rPr>
          <w:rFonts w:cstheme="minorHAnsi"/>
          <w:sz w:val="24"/>
          <w:szCs w:val="24"/>
        </w:rPr>
        <w:t xml:space="preserve">Attachment </w:t>
      </w:r>
      <w:r w:rsidR="00FB45A6">
        <w:rPr>
          <w:rFonts w:cstheme="minorHAnsi"/>
          <w:sz w:val="24"/>
          <w:szCs w:val="24"/>
        </w:rPr>
        <w:t>C</w:t>
      </w:r>
      <w:r>
        <w:rPr>
          <w:rFonts w:cstheme="minorHAnsi"/>
          <w:sz w:val="24"/>
          <w:szCs w:val="24"/>
        </w:rPr>
        <w:t xml:space="preserve"> – CD of </w:t>
      </w:r>
      <w:r w:rsidR="00B420FA">
        <w:rPr>
          <w:rFonts w:cstheme="minorHAnsi"/>
          <w:sz w:val="24"/>
          <w:szCs w:val="24"/>
        </w:rPr>
        <w:t>Downloaded Files</w:t>
      </w:r>
    </w:p>
    <w:p w:rsidR="00B420FA" w:rsidRPr="00BA6C05" w:rsidRDefault="00B420FA" w:rsidP="00BE52EF">
      <w:pPr>
        <w:spacing w:after="0"/>
        <w:ind w:left="720"/>
        <w:rPr>
          <w:rFonts w:cstheme="minorHAnsi"/>
          <w:sz w:val="24"/>
          <w:szCs w:val="24"/>
        </w:rPr>
      </w:pPr>
    </w:p>
    <w:p w:rsidR="006608D1" w:rsidRPr="00BA6C05" w:rsidRDefault="006608D1" w:rsidP="00BE52EF">
      <w:pPr>
        <w:spacing w:after="0"/>
        <w:ind w:left="720"/>
        <w:rPr>
          <w:rFonts w:cstheme="minorHAnsi"/>
          <w:sz w:val="24"/>
          <w:szCs w:val="24"/>
        </w:rPr>
      </w:pPr>
    </w:p>
    <w:p w:rsidR="00BE52EF" w:rsidRPr="00BA6C05" w:rsidRDefault="00BE52EF" w:rsidP="00BE52EF">
      <w:pPr>
        <w:rPr>
          <w:rFonts w:cstheme="minorHAnsi"/>
          <w:sz w:val="24"/>
          <w:szCs w:val="24"/>
        </w:rPr>
      </w:pPr>
    </w:p>
    <w:sectPr w:rsidR="00BE52EF" w:rsidRPr="00BA6C05" w:rsidSect="008F6D6A">
      <w:headerReference w:type="default" r:id="rId9"/>
      <w:footerReference w:type="default" r:id="rId10"/>
      <w:pgSz w:w="12240" w:h="15840"/>
      <w:pgMar w:top="1695" w:right="720" w:bottom="1440" w:left="720" w:header="270" w:footer="4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3ED5" w:rsidRDefault="00C63ED5" w:rsidP="00494F6F">
      <w:pPr>
        <w:spacing w:after="0" w:line="240" w:lineRule="auto"/>
      </w:pPr>
      <w:r>
        <w:separator/>
      </w:r>
    </w:p>
  </w:endnote>
  <w:endnote w:type="continuationSeparator" w:id="0">
    <w:p w:rsidR="00C63ED5" w:rsidRDefault="00C63ED5"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Rockwell">
    <w:altName w:val="Gentium Book Basic"/>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3ED5" w:rsidRPr="00683272" w:rsidRDefault="00C63ED5" w:rsidP="00125CD2">
    <w:pPr>
      <w:pStyle w:val="Footer"/>
      <w:tabs>
        <w:tab w:val="clear" w:pos="9360"/>
        <w:tab w:val="right" w:pos="10080"/>
      </w:tabs>
      <w:rPr>
        <w:sz w:val="18"/>
        <w:szCs w:val="18"/>
      </w:rPr>
    </w:pPr>
    <w:r>
      <w:rPr>
        <w:sz w:val="18"/>
        <w:szCs w:val="18"/>
      </w:rPr>
      <w:t>Application</w:t>
    </w:r>
    <w:r w:rsidRPr="00683272">
      <w:rPr>
        <w:sz w:val="18"/>
        <w:szCs w:val="18"/>
      </w:rPr>
      <w:t xml:space="preserve"> Functions ClearView Software v. </w:t>
    </w:r>
    <w:r>
      <w:rPr>
        <w:sz w:val="18"/>
        <w:szCs w:val="18"/>
      </w:rPr>
      <w:t>1.1.1.3</w:t>
    </w:r>
    <w:r w:rsidRPr="00683272">
      <w:rPr>
        <w:sz w:val="18"/>
        <w:szCs w:val="18"/>
      </w:rPr>
      <w:t xml:space="preserve"> </w:t>
    </w:r>
    <w:r>
      <w:rPr>
        <w:sz w:val="18"/>
        <w:szCs w:val="18"/>
      </w:rPr>
      <w:t xml:space="preserve">Verification and </w:t>
    </w:r>
    <w:r w:rsidRPr="00683272">
      <w:rPr>
        <w:sz w:val="18"/>
        <w:szCs w:val="18"/>
      </w:rPr>
      <w:t>Validation Report</w:t>
    </w:r>
    <w:r w:rsidRPr="00683272">
      <w:rPr>
        <w:sz w:val="18"/>
        <w:szCs w:val="18"/>
      </w:rPr>
      <w:tab/>
      <w:t xml:space="preserve">         Confidential &amp; Proprietary</w:t>
    </w:r>
  </w:p>
  <w:p w:rsidR="00C63ED5" w:rsidRDefault="00C63ED5" w:rsidP="00125CD2">
    <w:pPr>
      <w:pStyle w:val="Footer"/>
      <w:tabs>
        <w:tab w:val="clear" w:pos="9360"/>
        <w:tab w:val="right" w:pos="10080"/>
      </w:tabs>
      <w:rPr>
        <w:sz w:val="18"/>
        <w:szCs w:val="18"/>
      </w:rPr>
    </w:pPr>
    <w:r>
      <w:rPr>
        <w:sz w:val="18"/>
        <w:szCs w:val="18"/>
      </w:rPr>
      <w:t>Document Number: ENG-009</w:t>
    </w:r>
  </w:p>
  <w:p w:rsidR="00C63ED5" w:rsidRPr="00683272" w:rsidRDefault="00C63ED5" w:rsidP="00125CD2">
    <w:pPr>
      <w:pStyle w:val="Footer"/>
      <w:tabs>
        <w:tab w:val="clear" w:pos="9360"/>
        <w:tab w:val="right" w:pos="10080"/>
      </w:tabs>
      <w:rPr>
        <w:sz w:val="18"/>
        <w:szCs w:val="18"/>
      </w:rPr>
    </w:pPr>
    <w:r>
      <w:rPr>
        <w:sz w:val="18"/>
        <w:szCs w:val="18"/>
      </w:rPr>
      <w:t>Revision: 003</w:t>
    </w:r>
    <w:r w:rsidRPr="00683272">
      <w:rPr>
        <w:sz w:val="18"/>
        <w:szCs w:val="18"/>
      </w:rPr>
      <w:tab/>
    </w:r>
    <w:r w:rsidRPr="00683272">
      <w:rPr>
        <w:sz w:val="18"/>
        <w:szCs w:val="18"/>
      </w:rPr>
      <w:tab/>
      <w:t xml:space="preserve">Page </w:t>
    </w:r>
    <w:r w:rsidRPr="00683272">
      <w:rPr>
        <w:sz w:val="18"/>
        <w:szCs w:val="18"/>
      </w:rPr>
      <w:fldChar w:fldCharType="begin"/>
    </w:r>
    <w:r w:rsidRPr="00683272">
      <w:rPr>
        <w:sz w:val="18"/>
        <w:szCs w:val="18"/>
      </w:rPr>
      <w:instrText xml:space="preserve"> PAGE   \* MERGEFORMAT </w:instrText>
    </w:r>
    <w:r w:rsidRPr="00683272">
      <w:rPr>
        <w:sz w:val="18"/>
        <w:szCs w:val="18"/>
      </w:rPr>
      <w:fldChar w:fldCharType="separate"/>
    </w:r>
    <w:r w:rsidR="005E7A03">
      <w:rPr>
        <w:noProof/>
        <w:sz w:val="18"/>
        <w:szCs w:val="18"/>
      </w:rPr>
      <w:t>4</w:t>
    </w:r>
    <w:r w:rsidRPr="00683272">
      <w:rPr>
        <w:noProof/>
        <w:sz w:val="18"/>
        <w:szCs w:val="18"/>
      </w:rPr>
      <w:fldChar w:fldCharType="end"/>
    </w:r>
    <w:r w:rsidRPr="00683272">
      <w:rPr>
        <w:sz w:val="18"/>
        <w:szCs w:val="18"/>
      </w:rPr>
      <w:t xml:space="preserve"> of </w:t>
    </w:r>
    <w:r w:rsidR="005E7A03">
      <w:fldChar w:fldCharType="begin"/>
    </w:r>
    <w:r w:rsidR="005E7A03">
      <w:instrText xml:space="preserve"> NUMPAGES   \* MERGEFORMAT </w:instrText>
    </w:r>
    <w:r w:rsidR="005E7A03">
      <w:fldChar w:fldCharType="separate"/>
    </w:r>
    <w:r w:rsidR="005E7A03" w:rsidRPr="005E7A03">
      <w:rPr>
        <w:noProof/>
        <w:sz w:val="18"/>
        <w:szCs w:val="18"/>
      </w:rPr>
      <w:t>4</w:t>
    </w:r>
    <w:r w:rsidR="005E7A03">
      <w:rPr>
        <w:noProo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3ED5" w:rsidRDefault="00C63ED5" w:rsidP="00494F6F">
      <w:pPr>
        <w:spacing w:after="0" w:line="240" w:lineRule="auto"/>
      </w:pPr>
      <w:r>
        <w:separator/>
      </w:r>
    </w:p>
  </w:footnote>
  <w:footnote w:type="continuationSeparator" w:id="0">
    <w:p w:rsidR="00C63ED5" w:rsidRDefault="00C63ED5"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260" w:type="dxa"/>
      <w:tblInd w:w="108" w:type="dxa"/>
      <w:tblLook w:val="04A0" w:firstRow="1" w:lastRow="0" w:firstColumn="1" w:lastColumn="0" w:noHBand="0" w:noVBand="1"/>
    </w:tblPr>
    <w:tblGrid>
      <w:gridCol w:w="3781"/>
      <w:gridCol w:w="6479"/>
    </w:tblGrid>
    <w:tr w:rsidR="00C63ED5" w:rsidTr="0065517A">
      <w:trPr>
        <w:trHeight w:val="980"/>
      </w:trPr>
      <w:tc>
        <w:tcPr>
          <w:tcW w:w="3781" w:type="dxa"/>
          <w:vAlign w:val="center"/>
        </w:tcPr>
        <w:p w:rsidR="00C63ED5" w:rsidRPr="008F6D6A" w:rsidRDefault="00C63ED5" w:rsidP="00494F6F">
          <w:pPr>
            <w:pStyle w:val="Header"/>
            <w:jc w:val="center"/>
            <w:rPr>
              <w:rFonts w:cstheme="minorHAnsi"/>
            </w:rPr>
          </w:pPr>
          <w:r w:rsidRPr="008F6D6A">
            <w:rPr>
              <w:rFonts w:cstheme="minorHAnsi"/>
              <w:noProof/>
            </w:rPr>
            <w:drawing>
              <wp:inline distT="0" distB="0" distL="0" distR="0" wp14:anchorId="6C4F7A5C" wp14:editId="4015FD81">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6479" w:type="dxa"/>
          <w:vAlign w:val="center"/>
        </w:tcPr>
        <w:p w:rsidR="00C63ED5" w:rsidRPr="008F6D6A" w:rsidRDefault="00C63ED5" w:rsidP="00683272">
          <w:pPr>
            <w:pStyle w:val="Header"/>
            <w:jc w:val="center"/>
            <w:rPr>
              <w:rFonts w:cstheme="minorHAnsi"/>
              <w:b/>
              <w:sz w:val="28"/>
              <w:szCs w:val="32"/>
            </w:rPr>
          </w:pPr>
          <w:r>
            <w:rPr>
              <w:rFonts w:cstheme="minorHAnsi"/>
              <w:b/>
              <w:sz w:val="28"/>
              <w:szCs w:val="32"/>
            </w:rPr>
            <w:t>Application</w:t>
          </w:r>
          <w:r w:rsidRPr="008F6D6A">
            <w:rPr>
              <w:rFonts w:cstheme="minorHAnsi"/>
              <w:b/>
              <w:sz w:val="28"/>
              <w:szCs w:val="32"/>
            </w:rPr>
            <w:t xml:space="preserve"> Functions</w:t>
          </w:r>
        </w:p>
        <w:p w:rsidR="00C63ED5" w:rsidRDefault="00C63ED5" w:rsidP="00683272">
          <w:pPr>
            <w:pStyle w:val="Header"/>
            <w:jc w:val="center"/>
            <w:rPr>
              <w:rFonts w:cstheme="minorHAnsi"/>
              <w:b/>
              <w:sz w:val="28"/>
              <w:szCs w:val="32"/>
            </w:rPr>
          </w:pPr>
          <w:r w:rsidRPr="008F6D6A">
            <w:rPr>
              <w:rFonts w:cstheme="minorHAnsi"/>
              <w:b/>
              <w:sz w:val="28"/>
              <w:szCs w:val="32"/>
            </w:rPr>
            <w:t xml:space="preserve">ClearView Software </w:t>
          </w:r>
          <w:r>
            <w:rPr>
              <w:rFonts w:cstheme="minorHAnsi"/>
              <w:b/>
              <w:sz w:val="28"/>
              <w:szCs w:val="32"/>
            </w:rPr>
            <w:t>v.</w:t>
          </w:r>
          <w:r w:rsidRPr="008F6D6A">
            <w:rPr>
              <w:rFonts w:cstheme="minorHAnsi"/>
              <w:b/>
              <w:sz w:val="28"/>
              <w:szCs w:val="32"/>
            </w:rPr>
            <w:t xml:space="preserve"> </w:t>
          </w:r>
          <w:r>
            <w:rPr>
              <w:rFonts w:cstheme="minorHAnsi"/>
              <w:b/>
              <w:sz w:val="28"/>
              <w:szCs w:val="32"/>
            </w:rPr>
            <w:t xml:space="preserve">1.1.1.3  </w:t>
          </w:r>
        </w:p>
        <w:p w:rsidR="00C63ED5" w:rsidRPr="008F6D6A" w:rsidRDefault="00C63ED5" w:rsidP="00683272">
          <w:pPr>
            <w:pStyle w:val="Header"/>
            <w:jc w:val="center"/>
            <w:rPr>
              <w:rFonts w:cstheme="minorHAnsi"/>
              <w:b/>
              <w:sz w:val="32"/>
              <w:szCs w:val="32"/>
            </w:rPr>
          </w:pPr>
          <w:r>
            <w:rPr>
              <w:rFonts w:cstheme="minorHAnsi"/>
              <w:b/>
              <w:sz w:val="28"/>
              <w:szCs w:val="32"/>
            </w:rPr>
            <w:t xml:space="preserve">Verification and </w:t>
          </w:r>
          <w:r w:rsidRPr="008F6D6A">
            <w:rPr>
              <w:rFonts w:cstheme="minorHAnsi"/>
              <w:b/>
              <w:sz w:val="28"/>
              <w:szCs w:val="32"/>
            </w:rPr>
            <w:t>Validation Report</w:t>
          </w:r>
        </w:p>
      </w:tc>
    </w:tr>
  </w:tbl>
  <w:p w:rsidR="00C63ED5" w:rsidRDefault="00C63E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A2433FD"/>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F0498A"/>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3B7A6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3A5C1D50"/>
    <w:multiLevelType w:val="multilevel"/>
    <w:tmpl w:val="3710DF9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sz w:val="24"/>
        <w:szCs w:val="24"/>
      </w:rPr>
    </w:lvl>
    <w:lvl w:ilvl="2">
      <w:start w:val="1"/>
      <w:numFmt w:val="decimal"/>
      <w:lvlText w:val="%1.%2.%3"/>
      <w:lvlJc w:val="left"/>
      <w:pPr>
        <w:ind w:left="1620" w:hanging="720"/>
      </w:pPr>
      <w:rPr>
        <w:rFonts w:hint="default"/>
        <w:b w:val="0"/>
        <w:sz w:val="24"/>
        <w:szCs w:val="24"/>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4135592C"/>
    <w:multiLevelType w:val="hybridMultilevel"/>
    <w:tmpl w:val="47946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58592987"/>
    <w:multiLevelType w:val="hybridMultilevel"/>
    <w:tmpl w:val="BA3623E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725753D6"/>
    <w:multiLevelType w:val="hybridMultilevel"/>
    <w:tmpl w:val="151897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9"/>
  </w:num>
  <w:num w:numId="7">
    <w:abstractNumId w:val="2"/>
  </w:num>
  <w:num w:numId="8">
    <w:abstractNumId w:val="7"/>
  </w:num>
  <w:num w:numId="9">
    <w:abstractNumId w:val="10"/>
  </w:num>
  <w:num w:numId="10">
    <w:abstractNumId w:val="8"/>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915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13191"/>
    <w:rsid w:val="000263DB"/>
    <w:rsid w:val="00030D22"/>
    <w:rsid w:val="000538A4"/>
    <w:rsid w:val="000564A0"/>
    <w:rsid w:val="000644DA"/>
    <w:rsid w:val="00083243"/>
    <w:rsid w:val="00084759"/>
    <w:rsid w:val="0008742B"/>
    <w:rsid w:val="00092A50"/>
    <w:rsid w:val="000A74FA"/>
    <w:rsid w:val="000B6456"/>
    <w:rsid w:val="000B7DDC"/>
    <w:rsid w:val="000C6313"/>
    <w:rsid w:val="000F7EB7"/>
    <w:rsid w:val="00112E64"/>
    <w:rsid w:val="00121343"/>
    <w:rsid w:val="00121F69"/>
    <w:rsid w:val="00125CD2"/>
    <w:rsid w:val="001305F5"/>
    <w:rsid w:val="00146DD8"/>
    <w:rsid w:val="00150CB6"/>
    <w:rsid w:val="001657CE"/>
    <w:rsid w:val="00180B5E"/>
    <w:rsid w:val="00191002"/>
    <w:rsid w:val="00196466"/>
    <w:rsid w:val="00196D7E"/>
    <w:rsid w:val="001A4EDF"/>
    <w:rsid w:val="001C3085"/>
    <w:rsid w:val="001D25F4"/>
    <w:rsid w:val="001D69A2"/>
    <w:rsid w:val="00222776"/>
    <w:rsid w:val="00231A4A"/>
    <w:rsid w:val="00240E4B"/>
    <w:rsid w:val="0025238E"/>
    <w:rsid w:val="00253EBB"/>
    <w:rsid w:val="002611CE"/>
    <w:rsid w:val="00280DE7"/>
    <w:rsid w:val="002923C9"/>
    <w:rsid w:val="0029241C"/>
    <w:rsid w:val="002962EF"/>
    <w:rsid w:val="002C0084"/>
    <w:rsid w:val="002C11DB"/>
    <w:rsid w:val="002D2DD5"/>
    <w:rsid w:val="002E2EBB"/>
    <w:rsid w:val="002E5A7A"/>
    <w:rsid w:val="002F3763"/>
    <w:rsid w:val="00305867"/>
    <w:rsid w:val="00313FD8"/>
    <w:rsid w:val="003230B7"/>
    <w:rsid w:val="00333742"/>
    <w:rsid w:val="00334473"/>
    <w:rsid w:val="0035764B"/>
    <w:rsid w:val="0037246E"/>
    <w:rsid w:val="00373676"/>
    <w:rsid w:val="003B0FFB"/>
    <w:rsid w:val="003B495A"/>
    <w:rsid w:val="003C36D9"/>
    <w:rsid w:val="003D4B78"/>
    <w:rsid w:val="003D6F42"/>
    <w:rsid w:val="003F1357"/>
    <w:rsid w:val="003F2EF9"/>
    <w:rsid w:val="004404F4"/>
    <w:rsid w:val="0045273A"/>
    <w:rsid w:val="00453563"/>
    <w:rsid w:val="004606E9"/>
    <w:rsid w:val="00465801"/>
    <w:rsid w:val="00484CF0"/>
    <w:rsid w:val="00494F6F"/>
    <w:rsid w:val="004A7941"/>
    <w:rsid w:val="004A7AE6"/>
    <w:rsid w:val="004C315D"/>
    <w:rsid w:val="004C73B3"/>
    <w:rsid w:val="004E2550"/>
    <w:rsid w:val="005050B6"/>
    <w:rsid w:val="00522700"/>
    <w:rsid w:val="005609A1"/>
    <w:rsid w:val="00564CBA"/>
    <w:rsid w:val="005651F1"/>
    <w:rsid w:val="005777E5"/>
    <w:rsid w:val="00581254"/>
    <w:rsid w:val="005828B5"/>
    <w:rsid w:val="00583D2A"/>
    <w:rsid w:val="00597DD5"/>
    <w:rsid w:val="005A4847"/>
    <w:rsid w:val="005A50E2"/>
    <w:rsid w:val="005D2523"/>
    <w:rsid w:val="005E3652"/>
    <w:rsid w:val="005E7A03"/>
    <w:rsid w:val="005F0E16"/>
    <w:rsid w:val="006038C2"/>
    <w:rsid w:val="00607E35"/>
    <w:rsid w:val="00610A54"/>
    <w:rsid w:val="00622421"/>
    <w:rsid w:val="00624BF5"/>
    <w:rsid w:val="006319DB"/>
    <w:rsid w:val="0065517A"/>
    <w:rsid w:val="006608D1"/>
    <w:rsid w:val="00676A0C"/>
    <w:rsid w:val="00682758"/>
    <w:rsid w:val="00683272"/>
    <w:rsid w:val="006E1AD6"/>
    <w:rsid w:val="006E5BFA"/>
    <w:rsid w:val="007211C9"/>
    <w:rsid w:val="007376F2"/>
    <w:rsid w:val="00742EEC"/>
    <w:rsid w:val="00757318"/>
    <w:rsid w:val="00762C7B"/>
    <w:rsid w:val="00770035"/>
    <w:rsid w:val="00780DFA"/>
    <w:rsid w:val="00784A5C"/>
    <w:rsid w:val="007A1A21"/>
    <w:rsid w:val="007A5394"/>
    <w:rsid w:val="007A7B1C"/>
    <w:rsid w:val="007C222F"/>
    <w:rsid w:val="007D43D2"/>
    <w:rsid w:val="007D5618"/>
    <w:rsid w:val="007D78D1"/>
    <w:rsid w:val="0081014B"/>
    <w:rsid w:val="00812DB2"/>
    <w:rsid w:val="008220E2"/>
    <w:rsid w:val="008810CB"/>
    <w:rsid w:val="00887CB7"/>
    <w:rsid w:val="008C2CC2"/>
    <w:rsid w:val="008C4550"/>
    <w:rsid w:val="008E5D27"/>
    <w:rsid w:val="008E79C2"/>
    <w:rsid w:val="008F6D6A"/>
    <w:rsid w:val="00903966"/>
    <w:rsid w:val="0090618A"/>
    <w:rsid w:val="00921F38"/>
    <w:rsid w:val="00926DE4"/>
    <w:rsid w:val="00930116"/>
    <w:rsid w:val="00956B91"/>
    <w:rsid w:val="0097421F"/>
    <w:rsid w:val="00984D97"/>
    <w:rsid w:val="009A4279"/>
    <w:rsid w:val="009A7501"/>
    <w:rsid w:val="009B16BF"/>
    <w:rsid w:val="009B2F61"/>
    <w:rsid w:val="009B5AF7"/>
    <w:rsid w:val="009C30B7"/>
    <w:rsid w:val="009D3DC1"/>
    <w:rsid w:val="00A23797"/>
    <w:rsid w:val="00A2725D"/>
    <w:rsid w:val="00A45EEF"/>
    <w:rsid w:val="00B037E7"/>
    <w:rsid w:val="00B05C03"/>
    <w:rsid w:val="00B146E0"/>
    <w:rsid w:val="00B15097"/>
    <w:rsid w:val="00B23DAC"/>
    <w:rsid w:val="00B420FA"/>
    <w:rsid w:val="00B449E9"/>
    <w:rsid w:val="00B46DAE"/>
    <w:rsid w:val="00B57BD7"/>
    <w:rsid w:val="00B721C0"/>
    <w:rsid w:val="00B7357C"/>
    <w:rsid w:val="00B77D9A"/>
    <w:rsid w:val="00B805AC"/>
    <w:rsid w:val="00B81BEA"/>
    <w:rsid w:val="00B92244"/>
    <w:rsid w:val="00BA1A8B"/>
    <w:rsid w:val="00BA445F"/>
    <w:rsid w:val="00BA6C05"/>
    <w:rsid w:val="00BC2600"/>
    <w:rsid w:val="00BE2C75"/>
    <w:rsid w:val="00BE52EF"/>
    <w:rsid w:val="00BF363E"/>
    <w:rsid w:val="00C222C7"/>
    <w:rsid w:val="00C3638B"/>
    <w:rsid w:val="00C37A50"/>
    <w:rsid w:val="00C571EF"/>
    <w:rsid w:val="00C63ED5"/>
    <w:rsid w:val="00C653E1"/>
    <w:rsid w:val="00C80540"/>
    <w:rsid w:val="00C8598E"/>
    <w:rsid w:val="00CA772E"/>
    <w:rsid w:val="00CB311B"/>
    <w:rsid w:val="00CE146E"/>
    <w:rsid w:val="00CF39B6"/>
    <w:rsid w:val="00CF733F"/>
    <w:rsid w:val="00CF754E"/>
    <w:rsid w:val="00D23064"/>
    <w:rsid w:val="00D24DE1"/>
    <w:rsid w:val="00D35EB2"/>
    <w:rsid w:val="00D60B62"/>
    <w:rsid w:val="00D7588F"/>
    <w:rsid w:val="00D76278"/>
    <w:rsid w:val="00D7763D"/>
    <w:rsid w:val="00D92415"/>
    <w:rsid w:val="00DA0272"/>
    <w:rsid w:val="00DB697E"/>
    <w:rsid w:val="00DF5732"/>
    <w:rsid w:val="00DF6998"/>
    <w:rsid w:val="00E21416"/>
    <w:rsid w:val="00E271BD"/>
    <w:rsid w:val="00E30C21"/>
    <w:rsid w:val="00E33355"/>
    <w:rsid w:val="00E35B32"/>
    <w:rsid w:val="00E46EA4"/>
    <w:rsid w:val="00E63580"/>
    <w:rsid w:val="00E65E8B"/>
    <w:rsid w:val="00E72203"/>
    <w:rsid w:val="00E82EA0"/>
    <w:rsid w:val="00E835BD"/>
    <w:rsid w:val="00E90180"/>
    <w:rsid w:val="00E9145F"/>
    <w:rsid w:val="00EA0B91"/>
    <w:rsid w:val="00EA458A"/>
    <w:rsid w:val="00EA58E1"/>
    <w:rsid w:val="00EC1846"/>
    <w:rsid w:val="00ED0D7B"/>
    <w:rsid w:val="00ED21FD"/>
    <w:rsid w:val="00EE78DC"/>
    <w:rsid w:val="00EF2F41"/>
    <w:rsid w:val="00EF4AB3"/>
    <w:rsid w:val="00EF6920"/>
    <w:rsid w:val="00F01981"/>
    <w:rsid w:val="00F3254D"/>
    <w:rsid w:val="00F42583"/>
    <w:rsid w:val="00F45D3B"/>
    <w:rsid w:val="00F62F9A"/>
    <w:rsid w:val="00F84D17"/>
    <w:rsid w:val="00F87D47"/>
    <w:rsid w:val="00F90FE0"/>
    <w:rsid w:val="00F91933"/>
    <w:rsid w:val="00F91A5E"/>
    <w:rsid w:val="00FA279C"/>
    <w:rsid w:val="00FB45A6"/>
    <w:rsid w:val="00FB735C"/>
    <w:rsid w:val="00FB7A6F"/>
    <w:rsid w:val="00FD770B"/>
    <w:rsid w:val="00FE277E"/>
    <w:rsid w:val="00FE4A71"/>
    <w:rsid w:val="00FE6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E72203"/>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E72203"/>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A4847"/>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5A4847"/>
    <w:pPr>
      <w:keepNext/>
      <w:spacing w:after="0" w:line="240" w:lineRule="auto"/>
      <w:jc w:val="center"/>
      <w:outlineLvl w:val="2"/>
    </w:pPr>
    <w:rPr>
      <w:rFonts w:ascii="Arial" w:eastAsia="Times New Roman" w:hAnsi="Arial" w:cs="Arial"/>
      <w:b/>
      <w:sz w:val="20"/>
      <w:szCs w:val="24"/>
    </w:rPr>
  </w:style>
  <w:style w:type="paragraph" w:styleId="Heading5">
    <w:name w:val="heading 5"/>
    <w:basedOn w:val="Normal"/>
    <w:next w:val="Normal"/>
    <w:link w:val="Heading5Char"/>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qFormat/>
    <w:rsid w:val="005A4847"/>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847"/>
    <w:rPr>
      <w:rFonts w:ascii="Arial" w:eastAsia="Times New Roman" w:hAnsi="Arial" w:cs="Arial"/>
      <w:b/>
      <w:bCs/>
      <w:kern w:val="32"/>
      <w:sz w:val="32"/>
      <w:szCs w:val="32"/>
    </w:rPr>
  </w:style>
  <w:style w:type="character" w:customStyle="1" w:styleId="Heading3Char">
    <w:name w:val="Heading 3 Char"/>
    <w:basedOn w:val="DefaultParagraphFont"/>
    <w:link w:val="Heading3"/>
    <w:rsid w:val="005A4847"/>
    <w:rPr>
      <w:rFonts w:ascii="Arial" w:eastAsia="Times New Roman" w:hAnsi="Arial" w:cs="Arial"/>
      <w:b/>
      <w:sz w:val="20"/>
      <w:szCs w:val="24"/>
    </w:rPr>
  </w:style>
  <w:style w:type="character" w:customStyle="1" w:styleId="Heading5Char">
    <w:name w:val="Heading 5 Char"/>
    <w:basedOn w:val="DefaultParagraphFont"/>
    <w:link w:val="Heading5"/>
    <w:rsid w:val="005A4847"/>
    <w:rPr>
      <w:rFonts w:ascii="Arial" w:eastAsia="Times New Roman" w:hAnsi="Arial" w:cs="Arial"/>
      <w:b/>
      <w:bCs/>
      <w:szCs w:val="24"/>
    </w:rPr>
  </w:style>
  <w:style w:type="character" w:customStyle="1" w:styleId="Heading6Char">
    <w:name w:val="Heading 6 Char"/>
    <w:basedOn w:val="DefaultParagraphFont"/>
    <w:link w:val="Heading6"/>
    <w:rsid w:val="005A4847"/>
    <w:rPr>
      <w:rFonts w:ascii="Times New Roman" w:eastAsia="Times New Roman" w:hAnsi="Times New Roman" w:cs="Times New Roman"/>
      <w:b/>
      <w:bCs/>
    </w:rPr>
  </w:style>
  <w:style w:type="paragraph" w:styleId="Caption">
    <w:name w:val="caption"/>
    <w:basedOn w:val="Normal"/>
    <w:next w:val="Normal"/>
    <w:qFormat/>
    <w:rsid w:val="005A4847"/>
    <w:pPr>
      <w:spacing w:after="0" w:line="240" w:lineRule="auto"/>
      <w:jc w:val="center"/>
    </w:pPr>
    <w:rPr>
      <w:rFonts w:ascii="Times New Roman" w:eastAsia="Times New Roman" w:hAnsi="Times New Roman" w:cs="Times New Roman"/>
      <w:b/>
      <w:sz w:val="28"/>
      <w:szCs w:val="20"/>
    </w:rPr>
  </w:style>
  <w:style w:type="paragraph" w:styleId="Title">
    <w:name w:val="Title"/>
    <w:basedOn w:val="Normal"/>
    <w:link w:val="TitleChar"/>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rsid w:val="005A4847"/>
    <w:rPr>
      <w:rFonts w:ascii="Arial" w:eastAsia="Times New Roman" w:hAnsi="Arial" w:cs="Arial"/>
      <w:b/>
      <w:bCs/>
      <w:sz w:val="32"/>
      <w:szCs w:val="24"/>
    </w:rPr>
  </w:style>
  <w:style w:type="paragraph" w:styleId="Subtitle">
    <w:name w:val="Subtitle"/>
    <w:basedOn w:val="Normal"/>
    <w:link w:val="SubtitleChar"/>
    <w:qFormat/>
    <w:rsid w:val="005A4847"/>
    <w:pPr>
      <w:spacing w:after="0" w:line="240" w:lineRule="auto"/>
      <w:jc w:val="center"/>
    </w:pPr>
    <w:rPr>
      <w:rFonts w:ascii="Rockwell" w:eastAsia="Times New Roman" w:hAnsi="Rockwell" w:cs="Times New Roman"/>
      <w:b/>
      <w:bCs/>
      <w:sz w:val="24"/>
      <w:szCs w:val="24"/>
    </w:rPr>
  </w:style>
  <w:style w:type="character" w:customStyle="1" w:styleId="SubtitleChar">
    <w:name w:val="Subtitle Char"/>
    <w:basedOn w:val="DefaultParagraphFont"/>
    <w:link w:val="Subtitle"/>
    <w:rsid w:val="005A4847"/>
    <w:rPr>
      <w:rFonts w:ascii="Rockwell" w:eastAsia="Times New Roman" w:hAnsi="Rockwell" w:cs="Times New Roman"/>
      <w:b/>
      <w:bCs/>
      <w:sz w:val="24"/>
      <w:szCs w:val="24"/>
    </w:rPr>
  </w:style>
  <w:style w:type="paragraph" w:styleId="ListParagraph">
    <w:name w:val="List Paragraph"/>
    <w:basedOn w:val="Normal"/>
    <w:uiPriority w:val="34"/>
    <w:qFormat/>
    <w:rsid w:val="005A4847"/>
    <w:pPr>
      <w:ind w:left="720"/>
      <w:contextualSpacing/>
    </w:pPr>
  </w:style>
  <w:style w:type="paragraph" w:styleId="Header">
    <w:name w:val="header"/>
    <w:basedOn w:val="Normal"/>
    <w:link w:val="HeaderChar"/>
    <w:uiPriority w:val="99"/>
    <w:unhideWhenUsed/>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4F6F"/>
  </w:style>
  <w:style w:type="paragraph" w:styleId="Footer">
    <w:name w:val="footer"/>
    <w:basedOn w:val="Normal"/>
    <w:link w:val="FooterChar"/>
    <w:uiPriority w:val="99"/>
    <w:unhideWhenUsed/>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F6F"/>
  </w:style>
  <w:style w:type="table" w:styleId="TableGrid">
    <w:name w:val="Table Grid"/>
    <w:basedOn w:val="TableNormal"/>
    <w:uiPriority w:val="59"/>
    <w:rsid w:val="00494F6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4F6F"/>
    <w:rPr>
      <w:rFonts w:ascii="Tahoma" w:hAnsi="Tahoma" w:cs="Tahoma"/>
      <w:sz w:val="16"/>
      <w:szCs w:val="16"/>
    </w:rPr>
  </w:style>
  <w:style w:type="character" w:styleId="CommentReference">
    <w:name w:val="annotation reference"/>
    <w:basedOn w:val="DefaultParagraphFont"/>
    <w:uiPriority w:val="99"/>
    <w:semiHidden/>
    <w:unhideWhenUsed/>
    <w:rsid w:val="000F7EB7"/>
    <w:rPr>
      <w:sz w:val="16"/>
      <w:szCs w:val="16"/>
    </w:rPr>
  </w:style>
  <w:style w:type="paragraph" w:styleId="CommentText">
    <w:name w:val="annotation text"/>
    <w:basedOn w:val="Normal"/>
    <w:link w:val="CommentTextChar"/>
    <w:uiPriority w:val="99"/>
    <w:semiHidden/>
    <w:unhideWhenUsed/>
    <w:rsid w:val="000F7EB7"/>
    <w:pPr>
      <w:spacing w:line="240" w:lineRule="auto"/>
    </w:pPr>
    <w:rPr>
      <w:sz w:val="20"/>
      <w:szCs w:val="20"/>
    </w:rPr>
  </w:style>
  <w:style w:type="character" w:customStyle="1" w:styleId="CommentTextChar">
    <w:name w:val="Comment Text Char"/>
    <w:basedOn w:val="DefaultParagraphFont"/>
    <w:link w:val="CommentText"/>
    <w:uiPriority w:val="99"/>
    <w:semiHidden/>
    <w:rsid w:val="000F7EB7"/>
    <w:rPr>
      <w:sz w:val="20"/>
      <w:szCs w:val="20"/>
    </w:rPr>
  </w:style>
  <w:style w:type="paragraph" w:styleId="CommentSubject">
    <w:name w:val="annotation subject"/>
    <w:basedOn w:val="CommentText"/>
    <w:next w:val="CommentText"/>
    <w:link w:val="CommentSubjectChar"/>
    <w:uiPriority w:val="99"/>
    <w:semiHidden/>
    <w:unhideWhenUsed/>
    <w:rsid w:val="000F7EB7"/>
    <w:rPr>
      <w:b/>
      <w:bCs/>
    </w:rPr>
  </w:style>
  <w:style w:type="character" w:customStyle="1" w:styleId="CommentSubjectChar">
    <w:name w:val="Comment Subject Char"/>
    <w:basedOn w:val="CommentTextChar"/>
    <w:link w:val="CommentSubject"/>
    <w:uiPriority w:val="99"/>
    <w:semiHidden/>
    <w:rsid w:val="000F7EB7"/>
    <w:rPr>
      <w:b/>
      <w:bCs/>
      <w:sz w:val="20"/>
      <w:szCs w:val="20"/>
    </w:rPr>
  </w:style>
  <w:style w:type="paragraph" w:customStyle="1" w:styleId="Table1LeftJustified">
    <w:name w:val="Table 1 Left Justified"/>
    <w:basedOn w:val="Normal"/>
    <w:qFormat/>
    <w:rsid w:val="00E72203"/>
    <w:pPr>
      <w:spacing w:before="40" w:after="40" w:line="240" w:lineRule="auto"/>
    </w:pPr>
    <w:rPr>
      <w:rFonts w:ascii="Times New Roman" w:eastAsia="Times New Roman" w:hAnsi="Times New Roman" w:cs="Times New Roman"/>
      <w:sz w:val="24"/>
      <w:szCs w:val="24"/>
    </w:rPr>
  </w:style>
  <w:style w:type="paragraph" w:customStyle="1" w:styleId="Table1Bold">
    <w:name w:val="Table 1 Bold"/>
    <w:basedOn w:val="Table1LeftJustified"/>
    <w:qFormat/>
    <w:rsid w:val="00E7220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843884">
      <w:bodyDiv w:val="1"/>
      <w:marLeft w:val="0"/>
      <w:marRight w:val="0"/>
      <w:marTop w:val="0"/>
      <w:marBottom w:val="0"/>
      <w:divBdr>
        <w:top w:val="none" w:sz="0" w:space="0" w:color="auto"/>
        <w:left w:val="none" w:sz="0" w:space="0" w:color="auto"/>
        <w:bottom w:val="none" w:sz="0" w:space="0" w:color="auto"/>
        <w:right w:val="none" w:sz="0" w:space="0" w:color="auto"/>
      </w:divBdr>
    </w:div>
    <w:div w:id="924192353">
      <w:bodyDiv w:val="1"/>
      <w:marLeft w:val="0"/>
      <w:marRight w:val="0"/>
      <w:marTop w:val="0"/>
      <w:marBottom w:val="0"/>
      <w:divBdr>
        <w:top w:val="none" w:sz="0" w:space="0" w:color="auto"/>
        <w:left w:val="none" w:sz="0" w:space="0" w:color="auto"/>
        <w:bottom w:val="none" w:sz="0" w:space="0" w:color="auto"/>
        <w:right w:val="none" w:sz="0" w:space="0" w:color="auto"/>
      </w:divBdr>
    </w:div>
    <w:div w:id="1003314509">
      <w:bodyDiv w:val="1"/>
      <w:marLeft w:val="0"/>
      <w:marRight w:val="0"/>
      <w:marTop w:val="0"/>
      <w:marBottom w:val="0"/>
      <w:divBdr>
        <w:top w:val="none" w:sz="0" w:space="0" w:color="auto"/>
        <w:left w:val="none" w:sz="0" w:space="0" w:color="auto"/>
        <w:bottom w:val="none" w:sz="0" w:space="0" w:color="auto"/>
        <w:right w:val="none" w:sz="0" w:space="0" w:color="auto"/>
      </w:divBdr>
    </w:div>
    <w:div w:id="1023441029">
      <w:bodyDiv w:val="1"/>
      <w:marLeft w:val="0"/>
      <w:marRight w:val="0"/>
      <w:marTop w:val="0"/>
      <w:marBottom w:val="0"/>
      <w:divBdr>
        <w:top w:val="none" w:sz="0" w:space="0" w:color="auto"/>
        <w:left w:val="none" w:sz="0" w:space="0" w:color="auto"/>
        <w:bottom w:val="none" w:sz="0" w:space="0" w:color="auto"/>
        <w:right w:val="none" w:sz="0" w:space="0" w:color="auto"/>
      </w:divBdr>
    </w:div>
    <w:div w:id="156140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9D24DC-9C15-4736-81F7-98A45CDA8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4</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Andie Miller</dc:creator>
  <cp:lastModifiedBy>EPICUser</cp:lastModifiedBy>
  <cp:revision>22</cp:revision>
  <cp:lastPrinted>2012-05-17T20:17:00Z</cp:lastPrinted>
  <dcterms:created xsi:type="dcterms:W3CDTF">2012-05-11T15:16:00Z</dcterms:created>
  <dcterms:modified xsi:type="dcterms:W3CDTF">2012-05-17T20:36:00Z</dcterms:modified>
</cp:coreProperties>
</file>