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6B" w:rsidRDefault="004F626B" w:rsidP="004F626B">
      <w:pPr>
        <w:spacing w:line="480" w:lineRule="auto"/>
        <w:jc w:val="right"/>
      </w:pPr>
      <w:r>
        <w:t xml:space="preserve">Brian </w:t>
      </w:r>
      <w:proofErr w:type="spellStart"/>
      <w:r>
        <w:t>Cullinan</w:t>
      </w:r>
      <w:proofErr w:type="spellEnd"/>
    </w:p>
    <w:p w:rsidR="004F626B" w:rsidRDefault="004F626B" w:rsidP="004F626B">
      <w:pPr>
        <w:spacing w:line="480" w:lineRule="auto"/>
        <w:jc w:val="right"/>
      </w:pPr>
      <w:r>
        <w:t>11/30/2010</w:t>
      </w:r>
    </w:p>
    <w:p w:rsidR="004F626B" w:rsidRDefault="004F626B" w:rsidP="004F626B">
      <w:pPr>
        <w:pStyle w:val="Heading1"/>
        <w:spacing w:line="480" w:lineRule="auto"/>
      </w:pPr>
      <w:r>
        <w:t>Assignment 4</w:t>
      </w:r>
    </w:p>
    <w:p w:rsidR="00E70D41" w:rsidRDefault="004F626B" w:rsidP="004F626B">
      <w:pPr>
        <w:pStyle w:val="Heading2"/>
        <w:spacing w:line="480" w:lineRule="auto"/>
      </w:pPr>
      <w:r>
        <w:t>Solution Overview:</w:t>
      </w:r>
    </w:p>
    <w:p w:rsidR="004F626B" w:rsidRDefault="004F626B" w:rsidP="004F626B">
      <w:pPr>
        <w:spacing w:after="0" w:line="480" w:lineRule="auto"/>
      </w:pPr>
      <w:r>
        <w:t xml:space="preserve">My solution reads in a </w:t>
      </w:r>
      <w:proofErr w:type="spellStart"/>
      <w:r>
        <w:t>csv</w:t>
      </w:r>
      <w:proofErr w:type="spellEnd"/>
      <w:r>
        <w:t xml:space="preserve"> version of the Rapid Miner output.  It prints out the rapid miner colorized results right next to the Java results.  This algorithm was fairly easy to implement.</w:t>
      </w:r>
    </w:p>
    <w:p w:rsidR="004F626B" w:rsidRDefault="004F626B" w:rsidP="004F626B">
      <w:pPr>
        <w:spacing w:after="0" w:line="480" w:lineRule="auto"/>
      </w:pPr>
    </w:p>
    <w:p w:rsidR="004F626B" w:rsidRDefault="004F626B" w:rsidP="004F626B">
      <w:pPr>
        <w:pStyle w:val="Heading2"/>
        <w:spacing w:line="480" w:lineRule="auto"/>
      </w:pPr>
      <w:r>
        <w:t>How to Run:</w:t>
      </w:r>
    </w:p>
    <w:p w:rsidR="004F626B" w:rsidRDefault="004F626B" w:rsidP="004F626B">
      <w:pPr>
        <w:spacing w:after="0" w:line="480" w:lineRule="auto"/>
      </w:pPr>
      <w:r>
        <w:t>Make sure the input files are under the data folder in the same folder as the source code.  Output.png contains a drawing of all the charts, output.txt is the cluster list from the Java application, rapid_miner_output.txt if the formatted cluster list from rapid miner.</w:t>
      </w:r>
    </w:p>
    <w:p w:rsidR="004F626B" w:rsidRDefault="004F626B" w:rsidP="004F626B">
      <w:pPr>
        <w:spacing w:after="0" w:line="480" w:lineRule="auto"/>
      </w:pPr>
    </w:p>
    <w:p w:rsidR="004F626B" w:rsidRDefault="004F626B" w:rsidP="004F626B">
      <w:pPr>
        <w:pStyle w:val="Heading2"/>
        <w:spacing w:line="480" w:lineRule="auto"/>
      </w:pPr>
      <w:r>
        <w:t>Conclusion:</w:t>
      </w:r>
    </w:p>
    <w:p w:rsidR="004F626B" w:rsidRPr="004F626B" w:rsidRDefault="004F626B" w:rsidP="004F626B">
      <w:pPr>
        <w:spacing w:after="0" w:line="480" w:lineRule="auto"/>
      </w:pPr>
      <w:r>
        <w:t>Rapid Miner did a lot better at finding clusters.  They must be using some extra functionality of the algorithm to get more defined clusters.</w:t>
      </w:r>
    </w:p>
    <w:sectPr w:rsidR="004F626B" w:rsidRPr="004F626B" w:rsidSect="00CB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26B"/>
    <w:rsid w:val="0006209F"/>
    <w:rsid w:val="001027F6"/>
    <w:rsid w:val="004F626B"/>
    <w:rsid w:val="00CB5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26B"/>
  </w:style>
  <w:style w:type="paragraph" w:styleId="Heading1">
    <w:name w:val="heading 1"/>
    <w:basedOn w:val="Normal"/>
    <w:next w:val="Normal"/>
    <w:link w:val="Heading1Char"/>
    <w:uiPriority w:val="9"/>
    <w:qFormat/>
    <w:rsid w:val="004F62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2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8816C-BFAD-44B4-B293-D1520B59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1</cp:revision>
  <dcterms:created xsi:type="dcterms:W3CDTF">2010-11-30T11:19:00Z</dcterms:created>
  <dcterms:modified xsi:type="dcterms:W3CDTF">2010-11-30T11:28:00Z</dcterms:modified>
</cp:coreProperties>
</file>