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3E" w:rsidRPr="009A44D4" w:rsidRDefault="00DB243E" w:rsidP="00DB243E">
      <w:pPr>
        <w:rPr>
          <w:rFonts w:ascii="Arial" w:hAnsi="Arial" w:cs="Arial"/>
          <w:b/>
          <w:sz w:val="52"/>
        </w:rPr>
      </w:pPr>
      <w:r w:rsidRPr="009A44D4">
        <w:rPr>
          <w:rFonts w:ascii="Arial" w:hAnsi="Arial" w:cs="Arial"/>
          <w:b/>
          <w:sz w:val="52"/>
        </w:rPr>
        <w:t>MEMORANDUM</w:t>
      </w:r>
    </w:p>
    <w:p w:rsidR="00DB243E" w:rsidRPr="009A44D4" w:rsidRDefault="00DB243E" w:rsidP="00DB243E">
      <w:pPr>
        <w:pBdr>
          <w:top w:val="single" w:sz="24" w:space="1" w:color="auto"/>
        </w:pBdr>
        <w:rPr>
          <w:rFonts w:ascii="Arial" w:hAnsi="Arial" w:cs="Arial"/>
          <w:bCs/>
        </w:rPr>
      </w:pPr>
    </w:p>
    <w:p w:rsidR="00DB243E" w:rsidRPr="009A44D4" w:rsidRDefault="00DB243E" w:rsidP="00DB243E">
      <w:pPr>
        <w:tabs>
          <w:tab w:val="left" w:pos="1260"/>
        </w:tabs>
        <w:rPr>
          <w:rFonts w:ascii="Arial" w:hAnsi="Arial" w:cs="Arial"/>
          <w:bCs/>
        </w:rPr>
      </w:pPr>
      <w:r w:rsidRPr="009A44D4">
        <w:rPr>
          <w:rFonts w:ascii="Arial" w:hAnsi="Arial" w:cs="Arial"/>
          <w:b/>
        </w:rPr>
        <w:t>DATE:</w:t>
      </w:r>
      <w:r w:rsidRPr="009A44D4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November 12</w:t>
      </w:r>
      <w:r w:rsidRPr="009A44D4">
        <w:rPr>
          <w:rFonts w:ascii="Arial" w:hAnsi="Arial" w:cs="Arial"/>
          <w:bCs/>
        </w:rPr>
        <w:t>, 2009</w:t>
      </w:r>
    </w:p>
    <w:p w:rsidR="00DB243E" w:rsidRPr="009A44D4" w:rsidRDefault="00DB243E" w:rsidP="00DB243E">
      <w:pPr>
        <w:tabs>
          <w:tab w:val="left" w:pos="1260"/>
        </w:tabs>
        <w:rPr>
          <w:rFonts w:ascii="Arial" w:hAnsi="Arial" w:cs="Arial"/>
          <w:bCs/>
        </w:rPr>
      </w:pPr>
    </w:p>
    <w:p w:rsidR="00DB243E" w:rsidRPr="009A44D4" w:rsidRDefault="00DB243E" w:rsidP="00DB243E">
      <w:pPr>
        <w:tabs>
          <w:tab w:val="left" w:pos="1260"/>
        </w:tabs>
        <w:rPr>
          <w:rFonts w:ascii="Arial" w:hAnsi="Arial" w:cs="Arial"/>
        </w:rPr>
      </w:pPr>
      <w:r w:rsidRPr="009A44D4">
        <w:rPr>
          <w:rFonts w:ascii="Arial" w:hAnsi="Arial" w:cs="Arial"/>
          <w:b/>
        </w:rPr>
        <w:t>SUBJECT:</w:t>
      </w:r>
      <w:r w:rsidRPr="009A44D4">
        <w:rPr>
          <w:rFonts w:ascii="Arial" w:hAnsi="Arial" w:cs="Arial"/>
          <w:bCs/>
        </w:rPr>
        <w:tab/>
        <w:t xml:space="preserve">CS565 </w:t>
      </w:r>
      <w:r>
        <w:rPr>
          <w:rFonts w:ascii="Arial" w:hAnsi="Arial" w:cs="Arial"/>
          <w:bCs/>
        </w:rPr>
        <w:t>- Distributed Systems: Project 3</w:t>
      </w:r>
    </w:p>
    <w:p w:rsidR="00DB243E" w:rsidRPr="009A44D4" w:rsidRDefault="00DB243E" w:rsidP="00DB243E">
      <w:pPr>
        <w:tabs>
          <w:tab w:val="left" w:pos="1260"/>
        </w:tabs>
        <w:rPr>
          <w:rFonts w:ascii="Arial" w:hAnsi="Arial" w:cs="Arial"/>
          <w:bCs/>
        </w:rPr>
      </w:pPr>
    </w:p>
    <w:p w:rsidR="00DB243E" w:rsidRPr="009A44D4" w:rsidRDefault="00DB243E" w:rsidP="00DB243E">
      <w:pPr>
        <w:tabs>
          <w:tab w:val="left" w:pos="1260"/>
        </w:tabs>
        <w:rPr>
          <w:rFonts w:ascii="Arial" w:hAnsi="Arial" w:cs="Arial"/>
          <w:bCs/>
        </w:rPr>
      </w:pPr>
      <w:r w:rsidRPr="009A44D4">
        <w:rPr>
          <w:rFonts w:ascii="Arial" w:hAnsi="Arial" w:cs="Arial"/>
          <w:b/>
        </w:rPr>
        <w:t>FROM:</w:t>
      </w:r>
      <w:r w:rsidRPr="009A44D4">
        <w:rPr>
          <w:rFonts w:ascii="Arial" w:hAnsi="Arial" w:cs="Arial"/>
          <w:bCs/>
        </w:rPr>
        <w:tab/>
        <w:t xml:space="preserve">Ryan Middleton, Andy </w:t>
      </w:r>
      <w:proofErr w:type="spellStart"/>
      <w:r w:rsidRPr="009A44D4">
        <w:rPr>
          <w:rFonts w:ascii="Arial" w:hAnsi="Arial" w:cs="Arial"/>
          <w:bCs/>
        </w:rPr>
        <w:t>Arminio</w:t>
      </w:r>
      <w:proofErr w:type="spellEnd"/>
      <w:r w:rsidRPr="009A44D4">
        <w:rPr>
          <w:rFonts w:ascii="Arial" w:hAnsi="Arial" w:cs="Arial"/>
          <w:bCs/>
        </w:rPr>
        <w:t xml:space="preserve">, Brian </w:t>
      </w:r>
      <w:proofErr w:type="spellStart"/>
      <w:r w:rsidRPr="009A44D4">
        <w:rPr>
          <w:rFonts w:ascii="Arial" w:hAnsi="Arial" w:cs="Arial"/>
          <w:bCs/>
        </w:rPr>
        <w:t>Cullinan</w:t>
      </w:r>
      <w:proofErr w:type="spellEnd"/>
      <w:r w:rsidRPr="009A44D4">
        <w:rPr>
          <w:rFonts w:ascii="Arial" w:hAnsi="Arial" w:cs="Arial"/>
          <w:bCs/>
        </w:rPr>
        <w:t xml:space="preserve">, Davis </w:t>
      </w:r>
      <w:proofErr w:type="spellStart"/>
      <w:r w:rsidRPr="009A44D4">
        <w:rPr>
          <w:rFonts w:ascii="Arial" w:hAnsi="Arial" w:cs="Arial"/>
          <w:bCs/>
        </w:rPr>
        <w:t>Zanot</w:t>
      </w:r>
      <w:proofErr w:type="spellEnd"/>
      <w:r w:rsidRPr="009A44D4">
        <w:rPr>
          <w:rFonts w:ascii="Arial" w:hAnsi="Arial" w:cs="Arial"/>
          <w:bCs/>
        </w:rPr>
        <w:t xml:space="preserve">, </w:t>
      </w:r>
      <w:proofErr w:type="gramStart"/>
      <w:r w:rsidRPr="009A44D4">
        <w:rPr>
          <w:rFonts w:ascii="Arial" w:hAnsi="Arial" w:cs="Arial"/>
          <w:bCs/>
        </w:rPr>
        <w:t>Talbert</w:t>
      </w:r>
      <w:proofErr w:type="gramEnd"/>
      <w:r w:rsidRPr="009A44D4">
        <w:rPr>
          <w:rFonts w:ascii="Arial" w:hAnsi="Arial" w:cs="Arial"/>
          <w:bCs/>
        </w:rPr>
        <w:t xml:space="preserve"> </w:t>
      </w:r>
      <w:proofErr w:type="spellStart"/>
      <w:r w:rsidRPr="009A44D4">
        <w:rPr>
          <w:rFonts w:ascii="Arial" w:hAnsi="Arial" w:cs="Arial"/>
          <w:bCs/>
        </w:rPr>
        <w:t>Tso</w:t>
      </w:r>
      <w:proofErr w:type="spellEnd"/>
    </w:p>
    <w:p w:rsidR="00DB243E" w:rsidRPr="009A44D4" w:rsidRDefault="00DB243E" w:rsidP="00DB243E">
      <w:pPr>
        <w:tabs>
          <w:tab w:val="left" w:pos="1260"/>
        </w:tabs>
        <w:rPr>
          <w:rFonts w:ascii="Arial" w:hAnsi="Arial" w:cs="Arial"/>
          <w:bCs/>
        </w:rPr>
      </w:pPr>
    </w:p>
    <w:p w:rsidR="00DB243E" w:rsidRPr="009A44D4" w:rsidRDefault="00DB243E" w:rsidP="00DB243E">
      <w:pPr>
        <w:tabs>
          <w:tab w:val="left" w:pos="1260"/>
        </w:tabs>
        <w:rPr>
          <w:rFonts w:ascii="Arial" w:hAnsi="Arial" w:cs="Arial"/>
        </w:rPr>
      </w:pPr>
      <w:r w:rsidRPr="009A44D4">
        <w:rPr>
          <w:rFonts w:ascii="Arial" w:hAnsi="Arial" w:cs="Arial"/>
          <w:b/>
          <w:bCs/>
        </w:rPr>
        <w:t>TO:</w:t>
      </w:r>
      <w:r w:rsidRPr="009A44D4">
        <w:rPr>
          <w:rFonts w:ascii="Arial" w:hAnsi="Arial" w:cs="Arial"/>
        </w:rPr>
        <w:tab/>
        <w:t xml:space="preserve">Dr. Wolf-Dieter </w:t>
      </w:r>
      <w:proofErr w:type="spellStart"/>
      <w:r w:rsidRPr="009A44D4">
        <w:rPr>
          <w:rFonts w:ascii="Arial" w:hAnsi="Arial" w:cs="Arial"/>
        </w:rPr>
        <w:t>Otte</w:t>
      </w:r>
      <w:proofErr w:type="spellEnd"/>
    </w:p>
    <w:p w:rsidR="00DB243E" w:rsidRPr="009A44D4" w:rsidRDefault="00DB243E" w:rsidP="00DB243E">
      <w:pPr>
        <w:tabs>
          <w:tab w:val="left" w:pos="1260"/>
        </w:tabs>
        <w:rPr>
          <w:rFonts w:ascii="Arial" w:hAnsi="Arial" w:cs="Arial"/>
          <w:b/>
          <w:bCs/>
        </w:rPr>
      </w:pPr>
    </w:p>
    <w:p w:rsidR="00DB243E" w:rsidRPr="009A44D4" w:rsidRDefault="00DB243E" w:rsidP="00DB243E">
      <w:pPr>
        <w:pStyle w:val="FootnoteText"/>
        <w:rPr>
          <w:rFonts w:ascii="Arial" w:hAnsi="Arial" w:cs="Arial"/>
        </w:rPr>
      </w:pPr>
    </w:p>
    <w:p w:rsidR="00DB243E" w:rsidRPr="009A44D4" w:rsidRDefault="00DB243E" w:rsidP="00DB243E">
      <w:pPr>
        <w:pBdr>
          <w:top w:val="single" w:sz="4" w:space="1" w:color="auto"/>
        </w:pBdr>
        <w:rPr>
          <w:rFonts w:ascii="Arial" w:hAnsi="Arial" w:cs="Arial"/>
        </w:rPr>
      </w:pPr>
    </w:p>
    <w:p w:rsidR="00DC4753" w:rsidRDefault="00DC4753">
      <w:pPr>
        <w:rPr>
          <w:rFonts w:ascii="Arial" w:hAnsi="Arial" w:cs="Arial"/>
        </w:rPr>
      </w:pPr>
      <w:r w:rsidRPr="00DC4753">
        <w:rPr>
          <w:rFonts w:ascii="Arial" w:hAnsi="Arial" w:cs="Arial"/>
        </w:rPr>
        <w:t>The purpose of this project</w:t>
      </w:r>
      <w:r>
        <w:rPr>
          <w:rFonts w:ascii="Arial" w:hAnsi="Arial" w:cs="Arial"/>
        </w:rPr>
        <w:t xml:space="preserve"> was to develop a simple transaction control program.  Our project uses optimistic concurrency control.  When writing this application we made a few assumptions:</w:t>
      </w:r>
    </w:p>
    <w:p w:rsidR="00DC4753" w:rsidRDefault="00A444C8" w:rsidP="00A444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network is reliable in that eventually transactions will complete</w:t>
      </w:r>
    </w:p>
    <w:p w:rsidR="004C44D4" w:rsidRDefault="004C44D4" w:rsidP="00A444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One transaction per client</w:t>
      </w:r>
    </w:p>
    <w:p w:rsidR="004C44D4" w:rsidRDefault="004C44D4" w:rsidP="00A444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Since each client is a single transaction, it will run as a separate thread</w:t>
      </w:r>
    </w:p>
    <w:p w:rsidR="004C44D4" w:rsidRDefault="004C44D4" w:rsidP="00A444C8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A444C8" w:rsidRDefault="00A444C8" w:rsidP="00A444C8">
      <w:pPr>
        <w:rPr>
          <w:rFonts w:ascii="Arial" w:hAnsi="Arial" w:cs="Arial"/>
        </w:rPr>
      </w:pPr>
    </w:p>
    <w:p w:rsidR="00A444C8" w:rsidRDefault="00A444C8" w:rsidP="00A444C8">
      <w:pPr>
        <w:rPr>
          <w:rFonts w:ascii="Arial" w:hAnsi="Arial" w:cs="Arial"/>
          <w:b/>
        </w:rPr>
      </w:pPr>
      <w:r w:rsidRPr="00A444C8">
        <w:rPr>
          <w:rFonts w:ascii="Arial" w:hAnsi="Arial" w:cs="Arial"/>
          <w:b/>
        </w:rPr>
        <w:t>Abstract Design</w:t>
      </w:r>
    </w:p>
    <w:p w:rsidR="00587294" w:rsidRDefault="00587294" w:rsidP="00A444C8">
      <w:pPr>
        <w:rPr>
          <w:rFonts w:ascii="Arial" w:hAnsi="Arial" w:cs="Arial"/>
          <w:b/>
        </w:rPr>
      </w:pPr>
    </w:p>
    <w:p w:rsidR="00A444C8" w:rsidRDefault="00A444C8" w:rsidP="00A444C8">
      <w:pPr>
        <w:rPr>
          <w:rFonts w:ascii="Arial" w:hAnsi="Arial" w:cs="Arial"/>
        </w:rPr>
      </w:pPr>
      <w:r>
        <w:rPr>
          <w:rFonts w:ascii="Arial" w:hAnsi="Arial" w:cs="Arial"/>
        </w:rPr>
        <w:t>To complete this project we designed a master class that maintains all transactions and “cubby holes”; we named this the czar.  We have a client class that connects to the czar and executes a transaction.  There are a few steps that take place when executing a transaction:</w:t>
      </w:r>
    </w:p>
    <w:p w:rsidR="00587294" w:rsidRDefault="00587294" w:rsidP="00955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client connects to a transaction handler.  In order to achieve and test the concurrency control, each client runs on a separate thread, allowing for multiple clients to be connected to multiple transaction handlers at the same time.</w:t>
      </w:r>
    </w:p>
    <w:p w:rsidR="00587294" w:rsidRDefault="00587294" w:rsidP="00955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client makes a change to the cubby hole using a transaction handler.</w:t>
      </w:r>
    </w:p>
    <w:p w:rsidR="00587294" w:rsidRDefault="00587294" w:rsidP="00955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czar maintains lists of the transaction handlers and the cubby holes.  When transaction finish, they are recorded by the czar.</w:t>
      </w:r>
    </w:p>
    <w:p w:rsidR="00587294" w:rsidRDefault="00587294" w:rsidP="00955B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Then graphical display changes as changes are made to the cubby holes by the transaction handlers.</w:t>
      </w:r>
    </w:p>
    <w:p w:rsidR="00587294" w:rsidRPr="00587294" w:rsidRDefault="00587294" w:rsidP="0058729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249828"/>
            <wp:effectExtent l="19050" t="0" r="0" b="0"/>
            <wp:docPr id="1" name="Picture 1" descr="C:\Users\Brian Cullinan\AppData\Local\Microsoft\Windows\Temporary Internet Files\Content.Outlook\CIPYT1BR\abstrac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Cullinan\AppData\Local\Microsoft\Windows\Temporary Internet Files\Content.Outlook\CIPYT1BR\abstract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94" w:rsidRDefault="00587294" w:rsidP="00587294">
      <w:pPr>
        <w:rPr>
          <w:rFonts w:ascii="Arial" w:hAnsi="Arial" w:cs="Arial"/>
        </w:rPr>
      </w:pPr>
    </w:p>
    <w:p w:rsidR="00587294" w:rsidRPr="00587294" w:rsidRDefault="00587294" w:rsidP="00587294">
      <w:pPr>
        <w:rPr>
          <w:rFonts w:ascii="Arial" w:hAnsi="Arial" w:cs="Arial"/>
          <w:b/>
        </w:rPr>
      </w:pPr>
      <w:r w:rsidRPr="00587294">
        <w:rPr>
          <w:rFonts w:ascii="Arial" w:hAnsi="Arial" w:cs="Arial"/>
          <w:b/>
        </w:rPr>
        <w:t>Concrete Design</w:t>
      </w:r>
    </w:p>
    <w:p w:rsidR="00587294" w:rsidRDefault="00587294" w:rsidP="00587294">
      <w:pPr>
        <w:rPr>
          <w:rFonts w:ascii="Arial" w:hAnsi="Arial" w:cs="Arial"/>
        </w:rPr>
      </w:pPr>
    </w:p>
    <w:p w:rsidR="00587294" w:rsidRDefault="00587294" w:rsidP="00587294">
      <w:pPr>
        <w:rPr>
          <w:rFonts w:ascii="Arial" w:hAnsi="Arial" w:cs="Arial"/>
        </w:rPr>
      </w:pPr>
      <w:r>
        <w:rPr>
          <w:rFonts w:ascii="Arial" w:hAnsi="Arial" w:cs="Arial"/>
        </w:rPr>
        <w:t>This project is written in and run on the Java platform.  Each class plays a specific role in the execution of transactions.</w:t>
      </w:r>
    </w:p>
    <w:p w:rsidR="00587294" w:rsidRPr="00587294" w:rsidRDefault="00587294" w:rsidP="00587294">
      <w:pPr>
        <w:rPr>
          <w:rFonts w:ascii="Arial" w:hAnsi="Arial" w:cs="Arial"/>
        </w:rPr>
      </w:pPr>
    </w:p>
    <w:p w:rsidR="00955B7A" w:rsidRDefault="00955B7A" w:rsidP="005872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87294">
        <w:rPr>
          <w:rFonts w:ascii="Arial" w:hAnsi="Arial" w:cs="Arial"/>
        </w:rPr>
        <w:t>The Czar:</w:t>
      </w:r>
      <w:r w:rsidR="00A444C8" w:rsidRPr="00587294">
        <w:rPr>
          <w:rFonts w:ascii="Arial" w:hAnsi="Arial" w:cs="Arial"/>
        </w:rPr>
        <w:t xml:space="preserve"> </w:t>
      </w:r>
      <w:r w:rsidR="00587294">
        <w:rPr>
          <w:rFonts w:ascii="Arial" w:hAnsi="Arial" w:cs="Arial"/>
        </w:rPr>
        <w:t xml:space="preserve">This is the core component that </w:t>
      </w:r>
      <w:r w:rsidR="00A444C8" w:rsidRPr="00587294">
        <w:rPr>
          <w:rFonts w:ascii="Arial" w:hAnsi="Arial" w:cs="Arial"/>
        </w:rPr>
        <w:t>maintains a conne</w:t>
      </w:r>
      <w:r w:rsidRPr="00587294">
        <w:rPr>
          <w:rFonts w:ascii="Arial" w:hAnsi="Arial" w:cs="Arial"/>
        </w:rPr>
        <w:t xml:space="preserve">ction to a </w:t>
      </w:r>
      <w:proofErr w:type="spellStart"/>
      <w:r w:rsidRPr="00587294">
        <w:rPr>
          <w:rFonts w:ascii="Arial" w:hAnsi="Arial" w:cs="Arial"/>
        </w:rPr>
        <w:t>TransactionHandler</w:t>
      </w:r>
      <w:r w:rsidR="00587294">
        <w:rPr>
          <w:rFonts w:ascii="Arial" w:hAnsi="Arial" w:cs="Arial"/>
        </w:rPr>
        <w:t>s</w:t>
      </w:r>
      <w:proofErr w:type="spellEnd"/>
      <w:r w:rsidRPr="00587294">
        <w:rPr>
          <w:rFonts w:ascii="Arial" w:hAnsi="Arial" w:cs="Arial"/>
        </w:rPr>
        <w:t xml:space="preserve">.  </w:t>
      </w:r>
      <w:r w:rsidR="00A444C8" w:rsidRPr="00587294">
        <w:rPr>
          <w:rFonts w:ascii="Arial" w:hAnsi="Arial" w:cs="Arial"/>
        </w:rPr>
        <w:t xml:space="preserve">This allows for the </w:t>
      </w:r>
      <w:proofErr w:type="spellStart"/>
      <w:r w:rsidR="00A444C8" w:rsidRPr="00587294">
        <w:rPr>
          <w:rFonts w:ascii="Arial" w:hAnsi="Arial" w:cs="Arial"/>
        </w:rPr>
        <w:t>TransactionHandle</w:t>
      </w:r>
      <w:r w:rsidRPr="00587294">
        <w:rPr>
          <w:rFonts w:ascii="Arial" w:hAnsi="Arial" w:cs="Arial"/>
        </w:rPr>
        <w:t>r</w:t>
      </w:r>
      <w:proofErr w:type="spellEnd"/>
      <w:r w:rsidRPr="00587294">
        <w:rPr>
          <w:rFonts w:ascii="Arial" w:hAnsi="Arial" w:cs="Arial"/>
        </w:rPr>
        <w:t xml:space="preserve"> to read and write to the </w:t>
      </w:r>
      <w:proofErr w:type="spellStart"/>
      <w:r w:rsidRPr="00587294">
        <w:rPr>
          <w:rFonts w:ascii="Arial" w:hAnsi="Arial" w:cs="Arial"/>
        </w:rPr>
        <w:t>Cubb</w:t>
      </w:r>
      <w:r w:rsidR="00A444C8" w:rsidRPr="00587294">
        <w:rPr>
          <w:rFonts w:ascii="Arial" w:hAnsi="Arial" w:cs="Arial"/>
        </w:rPr>
        <w:t>yHoles</w:t>
      </w:r>
      <w:proofErr w:type="spellEnd"/>
      <w:r w:rsidRPr="00587294">
        <w:rPr>
          <w:rFonts w:ascii="Arial" w:hAnsi="Arial" w:cs="Arial"/>
        </w:rPr>
        <w:t xml:space="preserve">.  It also maintains the list of cubby </w:t>
      </w:r>
      <w:r w:rsidR="00587294" w:rsidRPr="00587294">
        <w:rPr>
          <w:rFonts w:ascii="Arial" w:hAnsi="Arial" w:cs="Arial"/>
        </w:rPr>
        <w:t>holes;</w:t>
      </w:r>
      <w:r w:rsidRPr="00587294">
        <w:rPr>
          <w:rFonts w:ascii="Arial" w:hAnsi="Arial" w:cs="Arial"/>
        </w:rPr>
        <w:t xml:space="preserve"> these are the values that will be changed by the clients.  Finally, it records the completed transactions.</w:t>
      </w:r>
    </w:p>
    <w:p w:rsidR="00587294" w:rsidRDefault="00587294" w:rsidP="005872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CubbyHole</w:t>
      </w:r>
      <w:proofErr w:type="spellEnd"/>
      <w:r>
        <w:rPr>
          <w:rFonts w:ascii="Arial" w:hAnsi="Arial" w:cs="Arial"/>
        </w:rPr>
        <w:t>:  simply stores an integer value and has methods for reading and writing.</w:t>
      </w:r>
    </w:p>
    <w:p w:rsidR="00587294" w:rsidRDefault="00587294" w:rsidP="005872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TransactionHandler</w:t>
      </w:r>
      <w:proofErr w:type="spellEnd"/>
      <w:r>
        <w:rPr>
          <w:rFonts w:ascii="Arial" w:hAnsi="Arial" w:cs="Arial"/>
        </w:rPr>
        <w:t>:  uses the Czar to refer to the cubbies.  This contains the logic for overwriting values or reverting back to the original values when there is a conflict.  This is the main logic section that controls the transactions.</w:t>
      </w:r>
    </w:p>
    <w:p w:rsidR="0022688E" w:rsidRDefault="00587294" w:rsidP="00226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Transaction:  A Transaction stores the time of execution and </w:t>
      </w:r>
      <w:r w:rsidR="0022688E">
        <w:rPr>
          <w:rFonts w:ascii="Arial" w:hAnsi="Arial" w:cs="Arial"/>
        </w:rPr>
        <w:t xml:space="preserve">when it commits the change to the </w:t>
      </w:r>
      <w:proofErr w:type="spellStart"/>
      <w:r w:rsidR="0022688E">
        <w:rPr>
          <w:rFonts w:ascii="Arial" w:hAnsi="Arial" w:cs="Arial"/>
        </w:rPr>
        <w:t>TransactionHandler</w:t>
      </w:r>
      <w:proofErr w:type="spellEnd"/>
      <w:r w:rsidR="0022688E">
        <w:rPr>
          <w:rFonts w:ascii="Arial" w:hAnsi="Arial" w:cs="Arial"/>
        </w:rPr>
        <w:t xml:space="preserve"> it is connected to.  It also stores times for when it begins and ends writing.  This information is used by the concurrency control when deciding what values are correct.</w:t>
      </w:r>
    </w:p>
    <w:p w:rsidR="0022688E" w:rsidRDefault="0022688E" w:rsidP="00226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Client:  The client maintains a connection to a </w:t>
      </w:r>
      <w:proofErr w:type="spellStart"/>
      <w:proofErr w:type="gramStart"/>
      <w:r>
        <w:rPr>
          <w:rFonts w:ascii="Arial" w:hAnsi="Arial" w:cs="Arial"/>
        </w:rPr>
        <w:t>TransactionHandler</w:t>
      </w:r>
      <w:proofErr w:type="spellEnd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It also runs on a separate thread by extending the class Thread.  When run, it performs a single Transaction.</w:t>
      </w:r>
    </w:p>
    <w:p w:rsidR="0022688E" w:rsidRDefault="0022688E" w:rsidP="00226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Simulation:  The simulation connects the status of the Czar to the </w:t>
      </w:r>
      <w:proofErr w:type="gramStart"/>
      <w:r>
        <w:rPr>
          <w:rFonts w:ascii="Arial" w:hAnsi="Arial" w:cs="Arial"/>
        </w:rPr>
        <w:t>Display,</w:t>
      </w:r>
      <w:proofErr w:type="gramEnd"/>
      <w:r>
        <w:rPr>
          <w:rFonts w:ascii="Arial" w:hAnsi="Arial" w:cs="Arial"/>
        </w:rPr>
        <w:t xml:space="preserve"> this is what is run by Java.  This also maintains a list of Clients, just for safety.</w:t>
      </w:r>
    </w:p>
    <w:p w:rsidR="0022688E" w:rsidRDefault="0022688E" w:rsidP="00226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Display:  the display reflects the status of the cubby </w:t>
      </w:r>
      <w:proofErr w:type="gramStart"/>
      <w:r>
        <w:rPr>
          <w:rFonts w:ascii="Arial" w:hAnsi="Arial" w:cs="Arial"/>
        </w:rPr>
        <w:t>holes,</w:t>
      </w:r>
      <w:proofErr w:type="gramEnd"/>
      <w:r>
        <w:rPr>
          <w:rFonts w:ascii="Arial" w:hAnsi="Arial" w:cs="Arial"/>
        </w:rPr>
        <w:t xml:space="preserve"> it also provides useful information about the number of conflicts and the initial values.</w:t>
      </w:r>
    </w:p>
    <w:p w:rsidR="0022688E" w:rsidRPr="0022688E" w:rsidRDefault="0022688E" w:rsidP="0022688E">
      <w:pPr>
        <w:rPr>
          <w:rFonts w:ascii="Arial" w:hAnsi="Arial" w:cs="Arial"/>
        </w:rPr>
      </w:pPr>
    </w:p>
    <w:p w:rsidR="00587294" w:rsidRPr="00587294" w:rsidRDefault="00587294" w:rsidP="00587294">
      <w:pPr>
        <w:rPr>
          <w:rFonts w:ascii="Arial" w:hAnsi="Arial" w:cs="Arial"/>
        </w:rPr>
      </w:pPr>
      <w:r>
        <w:rPr>
          <w:rFonts w:ascii="Arial" w:hAnsi="Arial" w:cs="Arial"/>
        </w:rPr>
        <w:t>This class diagram shows the connections between each component.</w:t>
      </w:r>
    </w:p>
    <w:p w:rsidR="009077A2" w:rsidRPr="00587294" w:rsidRDefault="00587294" w:rsidP="0058729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715591"/>
            <wp:effectExtent l="19050" t="0" r="0" b="0"/>
            <wp:docPr id="2" name="Picture 2" descr="C:\Users\Brian Cullinan\AppData\Local\Microsoft\Windows\Temporary Internet Files\Content.Outlook\CIPYT1BR\class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 Cullinan\AppData\Local\Microsoft\Windows\Temporary Internet Files\Content.Outlook\CIPYT1BR\classes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7A2" w:rsidRPr="00587294" w:rsidSect="0014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74781"/>
    <w:multiLevelType w:val="hybridMultilevel"/>
    <w:tmpl w:val="CE74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43E"/>
    <w:rsid w:val="00147926"/>
    <w:rsid w:val="0022688E"/>
    <w:rsid w:val="004C44D4"/>
    <w:rsid w:val="0052728D"/>
    <w:rsid w:val="00587294"/>
    <w:rsid w:val="009077A2"/>
    <w:rsid w:val="00955B7A"/>
    <w:rsid w:val="00A444C8"/>
    <w:rsid w:val="00DB243E"/>
    <w:rsid w:val="00DC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B243E"/>
  </w:style>
  <w:style w:type="character" w:customStyle="1" w:styleId="FootnoteTextChar">
    <w:name w:val="Footnote Text Char"/>
    <w:basedOn w:val="DefaultParagraphFont"/>
    <w:link w:val="FootnoteText"/>
    <w:semiHidden/>
    <w:rsid w:val="00DB243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44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2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440</Words>
  <Characters>2576</Characters>
  <Application>Microsoft Office Word</Application>
  <DocSecurity>0</DocSecurity>
  <Lines>135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1</cp:revision>
  <dcterms:created xsi:type="dcterms:W3CDTF">2009-11-12T17:43:00Z</dcterms:created>
  <dcterms:modified xsi:type="dcterms:W3CDTF">2009-11-12T22:23:00Z</dcterms:modified>
</cp:coreProperties>
</file>