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E111C" w14:textId="0F28BCDA" w:rsidR="00C431AF" w:rsidRPr="000F0FB3" w:rsidRDefault="003032D7" w:rsidP="000D6AA5">
      <w:pPr>
        <w:spacing w:after="0" w:line="240" w:lineRule="auto"/>
        <w:rPr>
          <w:color w:val="FF0000"/>
        </w:rPr>
      </w:pPr>
      <w:r w:rsidRPr="000F0FB3">
        <w:rPr>
          <w:color w:val="FF0000"/>
        </w:rPr>
        <w:fldChar w:fldCharType="begin"/>
      </w:r>
      <w:r w:rsidRPr="000F0FB3">
        <w:rPr>
          <w:color w:val="FF0000"/>
        </w:rPr>
        <w:instrText xml:space="preserve"> DATE \@ "MMMM d, yyyy" </w:instrText>
      </w:r>
      <w:r w:rsidRPr="000F0FB3">
        <w:rPr>
          <w:color w:val="FF0000"/>
        </w:rPr>
        <w:fldChar w:fldCharType="separate"/>
      </w:r>
      <w:r w:rsidR="00860252">
        <w:rPr>
          <w:noProof/>
          <w:color w:val="FF0000"/>
        </w:rPr>
        <w:t>January 20, 2026</w:t>
      </w:r>
      <w:r w:rsidRPr="000F0FB3">
        <w:rPr>
          <w:color w:val="FF0000"/>
        </w:rPr>
        <w:fldChar w:fldCharType="end"/>
      </w:r>
    </w:p>
    <w:p w14:paraId="39B69CE0" w14:textId="77777777" w:rsidR="003032D7" w:rsidRPr="000F0FB3" w:rsidRDefault="003032D7" w:rsidP="000D6AA5">
      <w:pPr>
        <w:spacing w:after="0" w:line="240" w:lineRule="auto"/>
        <w:rPr>
          <w:color w:val="FF0000"/>
        </w:rPr>
      </w:pPr>
    </w:p>
    <w:p w14:paraId="7BC357F4" w14:textId="2C400991" w:rsidR="003E1D12" w:rsidRPr="000F0FB3" w:rsidRDefault="003E1D12" w:rsidP="000D6AA5">
      <w:pPr>
        <w:spacing w:after="0" w:line="240" w:lineRule="auto"/>
        <w:rPr>
          <w:color w:val="FF0000"/>
        </w:rPr>
      </w:pPr>
    </w:p>
    <w:p w14:paraId="2F5CFE35" w14:textId="4228FEE8" w:rsidR="00E44CE3" w:rsidRDefault="00FA5327" w:rsidP="009569B3">
      <w:pPr>
        <w:spacing w:after="0" w:line="240" w:lineRule="auto"/>
        <w:rPr>
          <w:color w:val="FF0000"/>
        </w:rPr>
      </w:pPr>
      <w:r>
        <w:rPr>
          <w:color w:val="FF0000"/>
        </w:rPr>
        <w:t>Client name</w:t>
      </w:r>
    </w:p>
    <w:p w14:paraId="4408D0A0" w14:textId="6689BC55" w:rsidR="00FA5327" w:rsidRPr="000F0FB3" w:rsidRDefault="00FA5327" w:rsidP="009569B3">
      <w:pPr>
        <w:spacing w:after="0" w:line="240" w:lineRule="auto"/>
        <w:rPr>
          <w:color w:val="FF0000"/>
        </w:rPr>
      </w:pPr>
      <w:r>
        <w:rPr>
          <w:color w:val="FF0000"/>
        </w:rPr>
        <w:t>Entity</w:t>
      </w:r>
    </w:p>
    <w:p w14:paraId="2BEC04CC" w14:textId="1A57A9CB" w:rsidR="00E44CE3" w:rsidRDefault="000F0FB3" w:rsidP="009569B3">
      <w:pPr>
        <w:spacing w:after="0" w:line="240" w:lineRule="auto"/>
        <w:rPr>
          <w:color w:val="FF0000"/>
        </w:rPr>
      </w:pPr>
      <w:proofErr w:type="gramStart"/>
      <w:r>
        <w:rPr>
          <w:color w:val="FF0000"/>
        </w:rPr>
        <w:t>{ ENSURE</w:t>
      </w:r>
      <w:proofErr w:type="gramEnd"/>
      <w:r>
        <w:rPr>
          <w:color w:val="FF0000"/>
        </w:rPr>
        <w:t xml:space="preserve"> ENTITY NAME IS WRITTEN EXACTLY PER </w:t>
      </w:r>
      <w:proofErr w:type="gramStart"/>
      <w:r>
        <w:rPr>
          <w:color w:val="FF0000"/>
        </w:rPr>
        <w:t>SU</w:t>
      </w:r>
      <w:r w:rsidR="000B1EC6">
        <w:rPr>
          <w:color w:val="FF0000"/>
        </w:rPr>
        <w:t>N</w:t>
      </w:r>
      <w:r>
        <w:rPr>
          <w:color w:val="FF0000"/>
        </w:rPr>
        <w:t>BIZ</w:t>
      </w:r>
      <w:r w:rsidR="00FA5327">
        <w:rPr>
          <w:color w:val="FF0000"/>
        </w:rPr>
        <w:t xml:space="preserve"> }</w:t>
      </w:r>
      <w:proofErr w:type="gramEnd"/>
    </w:p>
    <w:p w14:paraId="35F8FAE5" w14:textId="7510B2CE" w:rsidR="00FA5327" w:rsidRPr="000F0FB3" w:rsidRDefault="00FA5327" w:rsidP="009569B3">
      <w:pPr>
        <w:spacing w:after="0" w:line="240" w:lineRule="auto"/>
        <w:rPr>
          <w:color w:val="FF0000"/>
        </w:rPr>
      </w:pPr>
      <w:r>
        <w:rPr>
          <w:color w:val="FF0000"/>
        </w:rPr>
        <w:t>Entity Address</w:t>
      </w:r>
    </w:p>
    <w:p w14:paraId="79DFE0B2" w14:textId="280A18F8" w:rsidR="00E70BC1" w:rsidRPr="000F0FB3" w:rsidRDefault="00E70BC1" w:rsidP="00E70BC1">
      <w:pPr>
        <w:spacing w:after="0" w:line="240" w:lineRule="auto"/>
        <w:jc w:val="both"/>
        <w:rPr>
          <w:color w:val="FF0000"/>
          <w:szCs w:val="20"/>
        </w:rPr>
      </w:pPr>
    </w:p>
    <w:p w14:paraId="1CBC03CD" w14:textId="23E7B49C" w:rsidR="00E70BC1" w:rsidRPr="000F0FB3" w:rsidRDefault="00E70BC1" w:rsidP="00E70BC1">
      <w:pPr>
        <w:spacing w:after="0" w:line="240" w:lineRule="auto"/>
        <w:jc w:val="both"/>
        <w:rPr>
          <w:bCs/>
          <w:color w:val="FF0000"/>
          <w:szCs w:val="20"/>
        </w:rPr>
      </w:pPr>
      <w:r w:rsidRPr="000F0FB3">
        <w:rPr>
          <w:color w:val="FF0000"/>
          <w:szCs w:val="20"/>
        </w:rPr>
        <w:t>Re:</w:t>
      </w:r>
      <w:r w:rsidRPr="000F0FB3">
        <w:rPr>
          <w:color w:val="FF0000"/>
          <w:szCs w:val="20"/>
        </w:rPr>
        <w:tab/>
      </w:r>
      <w:r w:rsidR="00FA5327">
        <w:rPr>
          <w:color w:val="FF0000"/>
        </w:rPr>
        <w:t>Project name</w:t>
      </w:r>
    </w:p>
    <w:p w14:paraId="73EAA21E" w14:textId="3C1799D2" w:rsidR="00A845A0" w:rsidRPr="000F0FB3" w:rsidRDefault="00E70BC1" w:rsidP="00E70BC1">
      <w:pPr>
        <w:spacing w:after="0" w:line="240" w:lineRule="auto"/>
        <w:jc w:val="both"/>
        <w:rPr>
          <w:bCs/>
          <w:color w:val="FF0000"/>
          <w:szCs w:val="20"/>
        </w:rPr>
      </w:pPr>
      <w:r w:rsidRPr="000F0FB3">
        <w:rPr>
          <w:bCs/>
          <w:color w:val="FF0000"/>
          <w:szCs w:val="20"/>
        </w:rPr>
        <w:tab/>
      </w:r>
      <w:r w:rsidR="00FA5327">
        <w:rPr>
          <w:bCs/>
          <w:color w:val="FF0000"/>
          <w:szCs w:val="20"/>
        </w:rPr>
        <w:t xml:space="preserve">General location or address if </w:t>
      </w:r>
      <w:r w:rsidR="00006416">
        <w:rPr>
          <w:bCs/>
          <w:color w:val="FF0000"/>
          <w:szCs w:val="20"/>
        </w:rPr>
        <w:t>available</w:t>
      </w:r>
    </w:p>
    <w:p w14:paraId="0B5A4027" w14:textId="7D13BE47" w:rsidR="00E70BC1" w:rsidRPr="000F0FB3" w:rsidRDefault="00FA5327" w:rsidP="00110949">
      <w:pPr>
        <w:spacing w:after="0" w:line="240" w:lineRule="auto"/>
        <w:ind w:firstLine="720"/>
        <w:jc w:val="both"/>
        <w:rPr>
          <w:color w:val="FF0000"/>
          <w:szCs w:val="20"/>
        </w:rPr>
      </w:pPr>
      <w:r>
        <w:rPr>
          <w:bCs/>
          <w:color w:val="FF0000"/>
          <w:szCs w:val="20"/>
        </w:rPr>
        <w:t>City, State</w:t>
      </w:r>
    </w:p>
    <w:p w14:paraId="205BD756" w14:textId="6A709DF3" w:rsidR="00E70BC1" w:rsidRPr="000F0FB3" w:rsidRDefault="00E70BC1" w:rsidP="00E70BC1">
      <w:pPr>
        <w:spacing w:after="0" w:line="240" w:lineRule="auto"/>
        <w:jc w:val="both"/>
        <w:rPr>
          <w:color w:val="FF0000"/>
          <w:szCs w:val="20"/>
        </w:rPr>
      </w:pPr>
    </w:p>
    <w:p w14:paraId="7E60B66F" w14:textId="7BA0CC4D" w:rsidR="00E70BC1" w:rsidRPr="000F0FB3" w:rsidRDefault="00E70BC1" w:rsidP="00E70BC1">
      <w:pPr>
        <w:spacing w:after="0" w:line="240" w:lineRule="auto"/>
        <w:jc w:val="both"/>
        <w:rPr>
          <w:color w:val="FF0000"/>
          <w:szCs w:val="20"/>
        </w:rPr>
      </w:pPr>
      <w:r w:rsidRPr="000F0FB3">
        <w:rPr>
          <w:color w:val="FF0000"/>
          <w:szCs w:val="20"/>
        </w:rPr>
        <w:t xml:space="preserve">Dear </w:t>
      </w:r>
      <w:r w:rsidR="00FA5327">
        <w:rPr>
          <w:color w:val="FF0000"/>
          <w:szCs w:val="20"/>
        </w:rPr>
        <w:t>Client name</w:t>
      </w:r>
      <w:r w:rsidRPr="000F0FB3">
        <w:rPr>
          <w:color w:val="FF0000"/>
          <w:szCs w:val="20"/>
        </w:rPr>
        <w:t>:</w:t>
      </w:r>
    </w:p>
    <w:p w14:paraId="5F43C95E" w14:textId="77777777" w:rsidR="00E70BC1" w:rsidRPr="000F0FB3" w:rsidRDefault="00E70BC1" w:rsidP="00E70BC1">
      <w:pPr>
        <w:spacing w:after="0" w:line="240" w:lineRule="auto"/>
        <w:jc w:val="both"/>
        <w:rPr>
          <w:color w:val="FF0000"/>
          <w:szCs w:val="20"/>
        </w:rPr>
      </w:pPr>
    </w:p>
    <w:p w14:paraId="4690FD87" w14:textId="177A3161" w:rsidR="00E70BC1" w:rsidRPr="00AB6D44" w:rsidRDefault="00E70BC1" w:rsidP="00E70BC1">
      <w:pPr>
        <w:spacing w:after="0" w:line="240" w:lineRule="auto"/>
        <w:jc w:val="both"/>
        <w:rPr>
          <w:szCs w:val="20"/>
        </w:rPr>
      </w:pPr>
      <w:r w:rsidRPr="00AB6D44">
        <w:rPr>
          <w:szCs w:val="20"/>
        </w:rPr>
        <w:t xml:space="preserve">Kimley-Horn and Associates, Inc. (“Kimley-Horn”) is pleased to submit this letter agreement (the “Agreement”) to </w:t>
      </w:r>
      <w:r w:rsidR="00CB57A0" w:rsidRPr="00CB57A0">
        <w:rPr>
          <w:color w:val="FF0000"/>
        </w:rPr>
        <w:t>XX</w:t>
      </w:r>
      <w:r w:rsidRPr="00CB57A0">
        <w:rPr>
          <w:color w:val="FF0000"/>
        </w:rPr>
        <w:t xml:space="preserve"> </w:t>
      </w:r>
      <w:r w:rsidRPr="00AB6D44">
        <w:rPr>
          <w:szCs w:val="20"/>
        </w:rPr>
        <w:t xml:space="preserve">(“the Client”) for professional </w:t>
      </w:r>
      <w:r w:rsidR="00354D50">
        <w:rPr>
          <w:szCs w:val="20"/>
        </w:rPr>
        <w:t>consulting</w:t>
      </w:r>
      <w:r w:rsidR="00173334">
        <w:rPr>
          <w:szCs w:val="20"/>
        </w:rPr>
        <w:t xml:space="preserve"> </w:t>
      </w:r>
      <w:r w:rsidRPr="00AB6D44">
        <w:rPr>
          <w:szCs w:val="20"/>
        </w:rPr>
        <w:t xml:space="preserve">services for the </w:t>
      </w:r>
      <w:r w:rsidR="005E0A56">
        <w:rPr>
          <w:szCs w:val="20"/>
        </w:rPr>
        <w:t>above referenced project</w:t>
      </w:r>
      <w:r w:rsidRPr="00AB6D44">
        <w:rPr>
          <w:szCs w:val="20"/>
        </w:rPr>
        <w:t>.</w:t>
      </w:r>
    </w:p>
    <w:p w14:paraId="435B10D7" w14:textId="77777777" w:rsidR="00E70BC1" w:rsidRPr="00332D7A" w:rsidRDefault="00E70BC1" w:rsidP="00E70BC1">
      <w:pPr>
        <w:spacing w:after="0" w:line="240" w:lineRule="auto"/>
        <w:jc w:val="both"/>
        <w:rPr>
          <w:sz w:val="16"/>
          <w:szCs w:val="20"/>
        </w:rPr>
      </w:pPr>
    </w:p>
    <w:p w14:paraId="17A1D80F" w14:textId="77777777" w:rsidR="00E70BC1" w:rsidRPr="00332D7A" w:rsidRDefault="00E70BC1" w:rsidP="00E70BC1">
      <w:pPr>
        <w:spacing w:after="0" w:line="240" w:lineRule="auto"/>
        <w:jc w:val="both"/>
        <w:rPr>
          <w:sz w:val="16"/>
          <w:szCs w:val="20"/>
        </w:rPr>
      </w:pPr>
    </w:p>
    <w:p w14:paraId="36EA63A8" w14:textId="77777777" w:rsidR="00E70BC1" w:rsidRPr="00124F5D" w:rsidRDefault="00E70BC1" w:rsidP="00E70BC1">
      <w:pPr>
        <w:spacing w:after="0" w:line="240" w:lineRule="auto"/>
        <w:jc w:val="center"/>
        <w:rPr>
          <w:b/>
          <w:color w:val="C00000"/>
          <w:szCs w:val="20"/>
        </w:rPr>
      </w:pPr>
      <w:r w:rsidRPr="00AB6D44">
        <w:rPr>
          <w:b/>
          <w:color w:val="C00000"/>
          <w:szCs w:val="20"/>
        </w:rPr>
        <w:t>PROJECT UNDERSTANDING</w:t>
      </w:r>
    </w:p>
    <w:p w14:paraId="58FE0450" w14:textId="2728AFFE" w:rsidR="00E70BC1" w:rsidRDefault="00E70BC1" w:rsidP="00E70BC1">
      <w:pPr>
        <w:spacing w:after="0" w:line="240" w:lineRule="auto"/>
        <w:jc w:val="both"/>
        <w:rPr>
          <w:b/>
          <w:szCs w:val="20"/>
        </w:rPr>
      </w:pPr>
    </w:p>
    <w:p w14:paraId="1A000E1E" w14:textId="68A819EF" w:rsidR="005C5FD6" w:rsidRDefault="005C5FD6" w:rsidP="00441D1A">
      <w:pPr>
        <w:spacing w:line="240" w:lineRule="auto"/>
        <w:jc w:val="both"/>
      </w:pPr>
      <w:r w:rsidRPr="00E80C30">
        <w:rPr>
          <w:szCs w:val="20"/>
        </w:rPr>
        <w:t xml:space="preserve">Kimley-Horn understands </w:t>
      </w:r>
      <w:r>
        <w:rPr>
          <w:szCs w:val="20"/>
        </w:rPr>
        <w:t xml:space="preserve">that </w:t>
      </w:r>
      <w:r w:rsidR="000C63C2" w:rsidRPr="000C63C2">
        <w:rPr>
          <w:szCs w:val="20"/>
        </w:rPr>
        <w:t xml:space="preserve">the Client </w:t>
      </w:r>
      <w:r w:rsidR="00852558">
        <w:rPr>
          <w:szCs w:val="20"/>
        </w:rPr>
        <w:t>plans</w:t>
      </w:r>
      <w:r>
        <w:rPr>
          <w:szCs w:val="20"/>
        </w:rPr>
        <w:t xml:space="preserve"> to </w:t>
      </w:r>
      <w:r w:rsidR="00766872">
        <w:rPr>
          <w:szCs w:val="20"/>
        </w:rPr>
        <w:t>develop</w:t>
      </w:r>
      <w:r w:rsidRPr="000E760D">
        <w:rPr>
          <w:color w:val="FF0000"/>
          <w:szCs w:val="20"/>
        </w:rPr>
        <w:t xml:space="preserve"> </w:t>
      </w:r>
      <w:r w:rsidR="000E760D" w:rsidRPr="000E760D">
        <w:rPr>
          <w:color w:val="FF0000"/>
          <w:szCs w:val="20"/>
        </w:rPr>
        <w:t xml:space="preserve">XX </w:t>
      </w:r>
      <w:r w:rsidR="007F4483" w:rsidRPr="00F76EA5">
        <w:rPr>
          <w:szCs w:val="20"/>
        </w:rPr>
        <w:t xml:space="preserve">on the property </w:t>
      </w:r>
      <w:r w:rsidR="003738A7">
        <w:rPr>
          <w:szCs w:val="20"/>
        </w:rPr>
        <w:t>located at</w:t>
      </w:r>
      <w:r w:rsidR="00F32C23">
        <w:rPr>
          <w:szCs w:val="20"/>
        </w:rPr>
        <w:t xml:space="preserve"> </w:t>
      </w:r>
      <w:r w:rsidR="00F32C23" w:rsidRPr="00F32C23">
        <w:rPr>
          <w:color w:val="FF0000"/>
          <w:szCs w:val="20"/>
        </w:rPr>
        <w:t>project general location or address</w:t>
      </w:r>
      <w:r w:rsidR="00441D1A" w:rsidRPr="00F32C23">
        <w:rPr>
          <w:color w:val="FF0000"/>
          <w:szCs w:val="20"/>
        </w:rPr>
        <w:t xml:space="preserve"> </w:t>
      </w:r>
      <w:r w:rsidR="00441D1A">
        <w:rPr>
          <w:szCs w:val="20"/>
        </w:rPr>
        <w:t>(</w:t>
      </w:r>
      <w:proofErr w:type="gramStart"/>
      <w:r w:rsidR="00441D1A" w:rsidRPr="00F32C23">
        <w:rPr>
          <w:color w:val="FF0000"/>
          <w:szCs w:val="20"/>
        </w:rPr>
        <w:t>Parcel #</w:t>
      </w:r>
      <w:r w:rsidR="00F32C23" w:rsidRPr="00F32C23">
        <w:rPr>
          <w:color w:val="FF0000"/>
          <w:szCs w:val="20"/>
        </w:rPr>
        <w:t>)</w:t>
      </w:r>
      <w:proofErr w:type="gramEnd"/>
      <w:r w:rsidR="00F32C23">
        <w:rPr>
          <w:color w:val="FF0000"/>
          <w:szCs w:val="20"/>
        </w:rPr>
        <w:t xml:space="preserve">. </w:t>
      </w:r>
      <w:r w:rsidRPr="001367AF">
        <w:t xml:space="preserve">The </w:t>
      </w:r>
      <w:r w:rsidR="00F32C23" w:rsidRPr="00F32C23">
        <w:rPr>
          <w:color w:val="FF0000"/>
        </w:rPr>
        <w:t>X</w:t>
      </w:r>
      <w:r w:rsidR="00DB0744" w:rsidRPr="001367AF">
        <w:t>-acre</w:t>
      </w:r>
      <w:r w:rsidRPr="001367AF">
        <w:t xml:space="preserve"> parcel </w:t>
      </w:r>
      <w:r w:rsidR="00A55F1D">
        <w:t>has a</w:t>
      </w:r>
      <w:r>
        <w:t xml:space="preserve"> Future Land Use </w:t>
      </w:r>
      <w:r w:rsidR="00A55F1D">
        <w:t>designation</w:t>
      </w:r>
      <w:r w:rsidR="00F32C23">
        <w:t xml:space="preserve"> of </w:t>
      </w:r>
      <w:r w:rsidR="00A978A3" w:rsidRPr="00A978A3">
        <w:rPr>
          <w:color w:val="FF0000"/>
        </w:rPr>
        <w:t>X</w:t>
      </w:r>
      <w:r w:rsidR="00535D97">
        <w:t xml:space="preserve"> and Zon</w:t>
      </w:r>
      <w:r w:rsidR="006A434A">
        <w:t xml:space="preserve">ed </w:t>
      </w:r>
      <w:r w:rsidR="006A434A" w:rsidRPr="006A434A">
        <w:rPr>
          <w:color w:val="FF0000"/>
        </w:rPr>
        <w:t>X</w:t>
      </w:r>
      <w:r>
        <w:t xml:space="preserve">. </w:t>
      </w:r>
    </w:p>
    <w:p w14:paraId="0F2A4408" w14:textId="77777777" w:rsidR="005C5FD6" w:rsidRDefault="005C5FD6" w:rsidP="005C5FD6">
      <w:pPr>
        <w:spacing w:after="0" w:line="240" w:lineRule="auto"/>
        <w:jc w:val="both"/>
      </w:pPr>
    </w:p>
    <w:p w14:paraId="6380A40C" w14:textId="528EAD86" w:rsidR="005C5FD6" w:rsidRDefault="00A30295" w:rsidP="005C5FD6">
      <w:pPr>
        <w:spacing w:after="0" w:line="240" w:lineRule="auto"/>
        <w:jc w:val="both"/>
        <w:rPr>
          <w:rFonts w:eastAsia="Times New Roman"/>
        </w:rPr>
      </w:pPr>
      <w:r>
        <w:rPr>
          <w:rFonts w:eastAsia="Times New Roman"/>
        </w:rPr>
        <w:t>Kimley-Horn understands the following in preparing this</w:t>
      </w:r>
      <w:r w:rsidR="005C5FD6">
        <w:rPr>
          <w:rFonts w:eastAsia="Times New Roman"/>
        </w:rPr>
        <w:t xml:space="preserve"> proposal:</w:t>
      </w:r>
    </w:p>
    <w:p w14:paraId="02F8112E" w14:textId="77777777" w:rsidR="00012BA3" w:rsidRDefault="00012BA3" w:rsidP="005C5FD6">
      <w:pPr>
        <w:spacing w:after="0" w:line="240" w:lineRule="auto"/>
        <w:jc w:val="both"/>
        <w:rPr>
          <w:rFonts w:eastAsia="Times New Roman"/>
        </w:rPr>
      </w:pPr>
    </w:p>
    <w:p w14:paraId="68158978" w14:textId="2EAE5234" w:rsidR="00012BA3" w:rsidRPr="00012BA3" w:rsidRDefault="003F27B1" w:rsidP="005C5FD6">
      <w:pPr>
        <w:spacing w:after="0" w:line="240" w:lineRule="auto"/>
        <w:jc w:val="both"/>
        <w:rPr>
          <w:rFonts w:eastAsia="Times New Roman"/>
          <w:color w:val="FF0000"/>
        </w:rPr>
      </w:pPr>
      <w:r>
        <w:rPr>
          <w:rFonts w:eastAsia="Times New Roman"/>
          <w:color w:val="FF0000"/>
        </w:rPr>
        <w:t>{</w:t>
      </w:r>
      <w:r w:rsidR="00012BA3">
        <w:rPr>
          <w:rFonts w:eastAsia="Times New Roman"/>
          <w:color w:val="FF0000"/>
        </w:rPr>
        <w:t>THIS IS A GENERAL LIST</w:t>
      </w:r>
      <w:r w:rsidR="004608C5">
        <w:rPr>
          <w:rFonts w:eastAsia="Times New Roman"/>
          <w:color w:val="FF0000"/>
        </w:rPr>
        <w:t xml:space="preserve"> OF STANDARD ITEMS</w:t>
      </w:r>
      <w:r w:rsidR="00012BA3">
        <w:rPr>
          <w:rFonts w:eastAsia="Times New Roman"/>
          <w:color w:val="FF0000"/>
        </w:rPr>
        <w:t>, EDIT AS NEEDED</w:t>
      </w:r>
      <w:r w:rsidR="00AD52B1">
        <w:rPr>
          <w:rFonts w:eastAsia="Times New Roman"/>
          <w:color w:val="FF0000"/>
        </w:rPr>
        <w:t>, ADD MORE FOR SPECIFIC PROJECT NUANCES</w:t>
      </w:r>
      <w:r>
        <w:rPr>
          <w:rFonts w:eastAsia="Times New Roman"/>
          <w:color w:val="FF0000"/>
        </w:rPr>
        <w:t>}</w:t>
      </w:r>
    </w:p>
    <w:p w14:paraId="59224297" w14:textId="00293D96" w:rsidR="005C5FD6" w:rsidRPr="00812B98" w:rsidRDefault="005C5FD6" w:rsidP="005C5FD6">
      <w:pPr>
        <w:spacing w:after="0" w:line="240" w:lineRule="auto"/>
        <w:jc w:val="both"/>
        <w:rPr>
          <w:rFonts w:eastAsia="Times New Roman"/>
          <w:sz w:val="16"/>
        </w:rPr>
      </w:pPr>
    </w:p>
    <w:p w14:paraId="18EF9046" w14:textId="77777777" w:rsidR="00012BA3" w:rsidRPr="00012BA3" w:rsidRDefault="00012BA3" w:rsidP="00012BA3">
      <w:pPr>
        <w:pStyle w:val="ListParagraph"/>
        <w:numPr>
          <w:ilvl w:val="0"/>
          <w:numId w:val="8"/>
        </w:numPr>
        <w:rPr>
          <w:rFonts w:eastAsia="Times New Roman"/>
        </w:rPr>
      </w:pPr>
      <w:bookmarkStart w:id="0" w:name="_Hlk513445351"/>
      <w:r w:rsidRPr="00012BA3">
        <w:rPr>
          <w:rFonts w:eastAsia="Times New Roman"/>
        </w:rPr>
        <w:t>Boundary, topographic, and tree survey will be provided by the Client.</w:t>
      </w:r>
    </w:p>
    <w:p w14:paraId="33682BC3" w14:textId="657A6F13" w:rsidR="00D9170C" w:rsidRPr="00012BA3" w:rsidRDefault="00D9170C" w:rsidP="00D9170C">
      <w:pPr>
        <w:pStyle w:val="ListParagraph"/>
        <w:numPr>
          <w:ilvl w:val="0"/>
          <w:numId w:val="8"/>
        </w:numPr>
        <w:rPr>
          <w:rFonts w:eastAsia="Times New Roman"/>
        </w:rPr>
      </w:pPr>
      <w:r w:rsidRPr="00012BA3">
        <w:rPr>
          <w:rFonts w:eastAsia="Times New Roman"/>
        </w:rPr>
        <w:t>A</w:t>
      </w:r>
      <w:r>
        <w:rPr>
          <w:rFonts w:eastAsia="Times New Roman"/>
        </w:rPr>
        <w:t>n Environmental</w:t>
      </w:r>
      <w:r w:rsidR="00EE35CC">
        <w:rPr>
          <w:rFonts w:eastAsia="Times New Roman"/>
        </w:rPr>
        <w:t>/</w:t>
      </w:r>
      <w:r w:rsidR="005D486A">
        <w:rPr>
          <w:rFonts w:eastAsia="Times New Roman"/>
        </w:rPr>
        <w:t xml:space="preserve">Biological </w:t>
      </w:r>
      <w:r w:rsidR="00EE35CC">
        <w:rPr>
          <w:rFonts w:eastAsia="Times New Roman"/>
        </w:rPr>
        <w:t>a</w:t>
      </w:r>
      <w:r w:rsidR="005D486A">
        <w:rPr>
          <w:rFonts w:eastAsia="Times New Roman"/>
        </w:rPr>
        <w:t>ssessment</w:t>
      </w:r>
      <w:r>
        <w:rPr>
          <w:rFonts w:eastAsia="Times New Roman"/>
        </w:rPr>
        <w:t xml:space="preserve"> and</w:t>
      </w:r>
      <w:r w:rsidRPr="00012BA3">
        <w:rPr>
          <w:rFonts w:eastAsia="Times New Roman"/>
        </w:rPr>
        <w:t xml:space="preserve"> Geotechnical investigation report will be provided by the Client.</w:t>
      </w:r>
    </w:p>
    <w:p w14:paraId="5F0F1FD9" w14:textId="15DE9EE1" w:rsidR="00026B06" w:rsidRDefault="00026B06" w:rsidP="00026B06">
      <w:pPr>
        <w:pStyle w:val="ListParagraph"/>
        <w:numPr>
          <w:ilvl w:val="0"/>
          <w:numId w:val="8"/>
        </w:numPr>
        <w:rPr>
          <w:rFonts w:eastAsia="Times New Roman"/>
        </w:rPr>
      </w:pPr>
      <w:r w:rsidRPr="00012BA3">
        <w:rPr>
          <w:rFonts w:eastAsia="Times New Roman"/>
        </w:rPr>
        <w:t>The prop</w:t>
      </w:r>
      <w:r>
        <w:rPr>
          <w:rFonts w:eastAsia="Times New Roman"/>
        </w:rPr>
        <w:t xml:space="preserve">osed use is consistent with the property’s </w:t>
      </w:r>
      <w:r w:rsidR="004F0235">
        <w:rPr>
          <w:rFonts w:eastAsia="Times New Roman"/>
        </w:rPr>
        <w:t>f</w:t>
      </w:r>
      <w:r w:rsidRPr="00012BA3">
        <w:rPr>
          <w:rFonts w:eastAsia="Times New Roman"/>
        </w:rPr>
        <w:t xml:space="preserve">uture </w:t>
      </w:r>
      <w:r w:rsidR="004F0235">
        <w:rPr>
          <w:rFonts w:eastAsia="Times New Roman"/>
        </w:rPr>
        <w:t>l</w:t>
      </w:r>
      <w:r w:rsidRPr="00012BA3">
        <w:rPr>
          <w:rFonts w:eastAsia="Times New Roman"/>
        </w:rPr>
        <w:t xml:space="preserve">and </w:t>
      </w:r>
      <w:r w:rsidR="004F0235">
        <w:rPr>
          <w:rFonts w:eastAsia="Times New Roman"/>
        </w:rPr>
        <w:t>u</w:t>
      </w:r>
      <w:r w:rsidRPr="00012BA3">
        <w:rPr>
          <w:rFonts w:eastAsia="Times New Roman"/>
        </w:rPr>
        <w:t xml:space="preserve">se </w:t>
      </w:r>
      <w:r>
        <w:rPr>
          <w:rFonts w:eastAsia="Times New Roman"/>
        </w:rPr>
        <w:t xml:space="preserve">and zoning </w:t>
      </w:r>
      <w:r w:rsidR="004F0235">
        <w:rPr>
          <w:rFonts w:eastAsia="Times New Roman"/>
        </w:rPr>
        <w:t>d</w:t>
      </w:r>
      <w:r w:rsidR="004F0235" w:rsidRPr="00012BA3">
        <w:rPr>
          <w:rFonts w:eastAsia="Times New Roman"/>
        </w:rPr>
        <w:t xml:space="preserve">esignation </w:t>
      </w:r>
      <w:r>
        <w:rPr>
          <w:rFonts w:eastAsia="Times New Roman"/>
        </w:rPr>
        <w:t>and therefore, modifications to the existing land use, zoning, entitlements, rezoning, or variance/waiver requests are not included.</w:t>
      </w:r>
    </w:p>
    <w:p w14:paraId="3A227B6F" w14:textId="0F07895D" w:rsidR="00AC5049" w:rsidRDefault="00AC5049" w:rsidP="00012BA3">
      <w:pPr>
        <w:pStyle w:val="ListParagraph"/>
        <w:numPr>
          <w:ilvl w:val="0"/>
          <w:numId w:val="8"/>
        </w:numPr>
        <w:rPr>
          <w:rFonts w:eastAsia="Times New Roman"/>
        </w:rPr>
      </w:pPr>
      <w:r w:rsidRPr="00AC5049">
        <w:rPr>
          <w:rFonts w:eastAsia="Times New Roman"/>
        </w:rPr>
        <w:t>This proposal is based on the conceptual site plan</w:t>
      </w:r>
      <w:r w:rsidR="002F21C5">
        <w:rPr>
          <w:rFonts w:eastAsia="Times New Roman"/>
        </w:rPr>
        <w:t xml:space="preserve"> dated </w:t>
      </w:r>
      <w:r w:rsidR="002F21C5" w:rsidRPr="002F21C5">
        <w:rPr>
          <w:rFonts w:eastAsia="Times New Roman"/>
          <w:color w:val="FF0000"/>
        </w:rPr>
        <w:t>X</w:t>
      </w:r>
      <w:r w:rsidRPr="00AC5049">
        <w:rPr>
          <w:rFonts w:eastAsia="Times New Roman"/>
        </w:rPr>
        <w:t xml:space="preserve"> prepared by </w:t>
      </w:r>
      <w:r w:rsidR="002F21C5" w:rsidRPr="002F21C5">
        <w:rPr>
          <w:rFonts w:eastAsia="Times New Roman"/>
          <w:color w:val="FF0000"/>
        </w:rPr>
        <w:t>X</w:t>
      </w:r>
      <w:r w:rsidR="002F21C5">
        <w:rPr>
          <w:rFonts w:eastAsia="Times New Roman"/>
        </w:rPr>
        <w:t>.</w:t>
      </w:r>
    </w:p>
    <w:p w14:paraId="479999A1" w14:textId="712D80B0" w:rsidR="00012BA3" w:rsidRPr="00012BA3" w:rsidRDefault="00012BA3" w:rsidP="00012BA3">
      <w:pPr>
        <w:pStyle w:val="ListParagraph"/>
        <w:numPr>
          <w:ilvl w:val="0"/>
          <w:numId w:val="8"/>
        </w:numPr>
        <w:rPr>
          <w:rFonts w:eastAsia="Times New Roman"/>
        </w:rPr>
      </w:pPr>
      <w:r w:rsidRPr="00012BA3">
        <w:rPr>
          <w:rFonts w:eastAsia="Times New Roman"/>
        </w:rPr>
        <w:t xml:space="preserve">It is anticipated that the proposed development will adhere to the previously permitted </w:t>
      </w:r>
      <w:r w:rsidR="005D5E29">
        <w:rPr>
          <w:rFonts w:eastAsia="Times New Roman"/>
        </w:rPr>
        <w:t xml:space="preserve">stormwater permit </w:t>
      </w:r>
      <w:r w:rsidRPr="00012BA3">
        <w:rPr>
          <w:rFonts w:eastAsia="Times New Roman"/>
        </w:rPr>
        <w:t xml:space="preserve">conditions and therefore stormwater management system design is not included. If the </w:t>
      </w:r>
      <w:r w:rsidR="008D031B">
        <w:rPr>
          <w:rFonts w:eastAsia="Times New Roman"/>
        </w:rPr>
        <w:t xml:space="preserve">development </w:t>
      </w:r>
      <w:r w:rsidRPr="00012BA3">
        <w:rPr>
          <w:rFonts w:eastAsia="Times New Roman"/>
        </w:rPr>
        <w:t xml:space="preserve">requires </w:t>
      </w:r>
      <w:r w:rsidR="000A1F74" w:rsidRPr="00012BA3">
        <w:rPr>
          <w:rFonts w:eastAsia="Times New Roman"/>
        </w:rPr>
        <w:t>an additional</w:t>
      </w:r>
      <w:r w:rsidRPr="00012BA3">
        <w:rPr>
          <w:rFonts w:eastAsia="Times New Roman"/>
        </w:rPr>
        <w:t xml:space="preserve"> </w:t>
      </w:r>
      <w:r w:rsidR="000A1F74">
        <w:rPr>
          <w:rFonts w:eastAsia="Times New Roman"/>
        </w:rPr>
        <w:t xml:space="preserve">or modification to the permitted </w:t>
      </w:r>
      <w:r w:rsidRPr="00012BA3">
        <w:rPr>
          <w:rFonts w:eastAsia="Times New Roman"/>
        </w:rPr>
        <w:t>stormwater management system design that can be provided as an additional service.</w:t>
      </w:r>
    </w:p>
    <w:p w14:paraId="21F6BDEA" w14:textId="799B18BD" w:rsidR="006240DC" w:rsidRPr="00012BA3" w:rsidRDefault="006240DC" w:rsidP="006240DC">
      <w:pPr>
        <w:pStyle w:val="ListParagraph"/>
        <w:numPr>
          <w:ilvl w:val="0"/>
          <w:numId w:val="8"/>
        </w:numPr>
        <w:rPr>
          <w:rFonts w:eastAsia="Times New Roman"/>
        </w:rPr>
      </w:pPr>
      <w:r w:rsidRPr="00012BA3">
        <w:rPr>
          <w:rFonts w:eastAsia="Times New Roman"/>
        </w:rPr>
        <w:t>Utilities are available at the project boundary and have the capacity to serve the proposed project.</w:t>
      </w:r>
      <w:r w:rsidR="00E95C12">
        <w:rPr>
          <w:rFonts w:eastAsia="Times New Roman"/>
        </w:rPr>
        <w:t xml:space="preserve"> Modeling or design of any off-site </w:t>
      </w:r>
      <w:r w:rsidR="00031CA9">
        <w:rPr>
          <w:rFonts w:eastAsia="Times New Roman"/>
        </w:rPr>
        <w:t>utilities</w:t>
      </w:r>
      <w:r w:rsidR="00E95C12">
        <w:rPr>
          <w:rFonts w:eastAsia="Times New Roman"/>
        </w:rPr>
        <w:t xml:space="preserve"> are not included within this scope of services.</w:t>
      </w:r>
    </w:p>
    <w:p w14:paraId="3BDB9C8A" w14:textId="7151834B" w:rsidR="00012BA3" w:rsidRDefault="00012BA3" w:rsidP="00012BA3">
      <w:pPr>
        <w:pStyle w:val="ListParagraph"/>
        <w:numPr>
          <w:ilvl w:val="0"/>
          <w:numId w:val="8"/>
        </w:numPr>
        <w:rPr>
          <w:rFonts w:eastAsia="Times New Roman"/>
        </w:rPr>
      </w:pPr>
      <w:r w:rsidRPr="00012BA3">
        <w:rPr>
          <w:rFonts w:eastAsia="Times New Roman"/>
        </w:rPr>
        <w:t xml:space="preserve">Offsite roadway improvements </w:t>
      </w:r>
      <w:r w:rsidR="001934E3">
        <w:rPr>
          <w:rFonts w:eastAsia="Times New Roman"/>
        </w:rPr>
        <w:t xml:space="preserve">or </w:t>
      </w:r>
      <w:r w:rsidR="001934E3" w:rsidRPr="001934E3">
        <w:rPr>
          <w:rFonts w:eastAsia="Times New Roman"/>
        </w:rPr>
        <w:t>right-of-way permitting</w:t>
      </w:r>
      <w:r w:rsidR="001934E3">
        <w:rPr>
          <w:rFonts w:eastAsia="Times New Roman"/>
        </w:rPr>
        <w:t xml:space="preserve"> </w:t>
      </w:r>
      <w:proofErr w:type="gramStart"/>
      <w:r w:rsidR="005558D6">
        <w:rPr>
          <w:rFonts w:eastAsia="Times New Roman"/>
        </w:rPr>
        <w:t>is</w:t>
      </w:r>
      <w:proofErr w:type="gramEnd"/>
      <w:r w:rsidRPr="00012BA3">
        <w:rPr>
          <w:rFonts w:eastAsia="Times New Roman"/>
        </w:rPr>
        <w:t xml:space="preserve"> not included.</w:t>
      </w:r>
      <w:r w:rsidR="001934E3" w:rsidRPr="001934E3">
        <w:t xml:space="preserve"> </w:t>
      </w:r>
    </w:p>
    <w:p w14:paraId="6D65566F" w14:textId="1318BF6D" w:rsidR="001D0AC3" w:rsidRPr="00012BA3" w:rsidRDefault="001D0AC3" w:rsidP="00012BA3">
      <w:pPr>
        <w:pStyle w:val="ListParagraph"/>
        <w:numPr>
          <w:ilvl w:val="0"/>
          <w:numId w:val="8"/>
        </w:numPr>
        <w:rPr>
          <w:rFonts w:eastAsia="Times New Roman"/>
        </w:rPr>
      </w:pPr>
      <w:r w:rsidRPr="001D0AC3">
        <w:rPr>
          <w:rFonts w:eastAsia="Times New Roman"/>
        </w:rPr>
        <w:t>Traffic Study, impact analysis, and traffic counts, if required, will be provided by others</w:t>
      </w:r>
    </w:p>
    <w:p w14:paraId="5BFFAC2A" w14:textId="08506CED" w:rsidR="00012BA3" w:rsidRPr="00012BA3" w:rsidRDefault="0066037B" w:rsidP="00012BA3">
      <w:pPr>
        <w:pStyle w:val="ListParagraph"/>
        <w:numPr>
          <w:ilvl w:val="0"/>
          <w:numId w:val="8"/>
        </w:numPr>
        <w:rPr>
          <w:rFonts w:eastAsia="Times New Roman"/>
        </w:rPr>
      </w:pPr>
      <w:r>
        <w:rPr>
          <w:rFonts w:eastAsia="Times New Roman"/>
        </w:rPr>
        <w:t>The project will be</w:t>
      </w:r>
      <w:r w:rsidR="00012BA3" w:rsidRPr="00012BA3">
        <w:rPr>
          <w:rFonts w:eastAsia="Times New Roman"/>
        </w:rPr>
        <w:t xml:space="preserve"> constructed in one (1) phase. Phased plans per parcel can be provided as an additional service.</w:t>
      </w:r>
    </w:p>
    <w:p w14:paraId="52E2CA55" w14:textId="6BA2221A" w:rsidR="00354D50" w:rsidRPr="00012BA3" w:rsidRDefault="00354D50" w:rsidP="00012BA3">
      <w:pPr>
        <w:pStyle w:val="ListParagraph"/>
        <w:ind w:left="774"/>
        <w:rPr>
          <w:rFonts w:eastAsia="Times New Roman"/>
        </w:rPr>
      </w:pPr>
    </w:p>
    <w:bookmarkEnd w:id="0"/>
    <w:p w14:paraId="6F0BEFDA" w14:textId="77777777" w:rsidR="005C5FD6" w:rsidRPr="00E80C30" w:rsidRDefault="005C5FD6" w:rsidP="005C5FD6">
      <w:pPr>
        <w:spacing w:after="0" w:line="240" w:lineRule="auto"/>
        <w:jc w:val="both"/>
        <w:rPr>
          <w:szCs w:val="20"/>
        </w:rPr>
      </w:pPr>
    </w:p>
    <w:p w14:paraId="7233E38E" w14:textId="1983F56C" w:rsidR="003032D7" w:rsidRDefault="004C3E60" w:rsidP="00370C0F">
      <w:pPr>
        <w:spacing w:after="0" w:line="240" w:lineRule="auto"/>
        <w:jc w:val="both"/>
        <w:rPr>
          <w:rFonts w:eastAsia="Times New Roman" w:cs="Times New Roman"/>
          <w:szCs w:val="24"/>
        </w:rPr>
      </w:pPr>
      <w:r w:rsidRPr="004C3E60">
        <w:rPr>
          <w:rFonts w:eastAsia="Times New Roman" w:cs="Times New Roman"/>
          <w:szCs w:val="24"/>
        </w:rPr>
        <w:t>If any of these assumptions are not correct, then the scope and fee will change.</w:t>
      </w:r>
      <w:r>
        <w:rPr>
          <w:rFonts w:eastAsia="Times New Roman" w:cs="Times New Roman"/>
          <w:szCs w:val="24"/>
        </w:rPr>
        <w:t xml:space="preserve"> </w:t>
      </w:r>
      <w:r w:rsidR="005C5FD6" w:rsidRPr="00E80C30">
        <w:rPr>
          <w:rFonts w:eastAsia="Times New Roman" w:cs="Times New Roman"/>
          <w:szCs w:val="24"/>
        </w:rPr>
        <w:t>Based on the above information we have prepared the following Scope of Services, Schedule and</w:t>
      </w:r>
      <w:r w:rsidR="005C5FD6" w:rsidRPr="00883316">
        <w:rPr>
          <w:rFonts w:eastAsia="Times New Roman" w:cs="Times New Roman"/>
          <w:szCs w:val="24"/>
        </w:rPr>
        <w:t xml:space="preserve"> Fees:</w:t>
      </w:r>
    </w:p>
    <w:p w14:paraId="0094694E" w14:textId="77777777" w:rsidR="00B34C34" w:rsidRDefault="00B34C34" w:rsidP="00370C0F">
      <w:pPr>
        <w:spacing w:after="0" w:line="240" w:lineRule="auto"/>
        <w:jc w:val="both"/>
        <w:rPr>
          <w:rFonts w:eastAsia="Times New Roman" w:cs="Times New Roman"/>
          <w:szCs w:val="24"/>
        </w:rPr>
      </w:pPr>
    </w:p>
    <w:p w14:paraId="7B4385E9" w14:textId="77777777" w:rsidR="00E70BC1" w:rsidRPr="00124F5D" w:rsidRDefault="00E70BC1" w:rsidP="00E70BC1">
      <w:pPr>
        <w:spacing w:after="0" w:line="240" w:lineRule="auto"/>
        <w:jc w:val="center"/>
        <w:rPr>
          <w:b/>
          <w:color w:val="C00000"/>
          <w:szCs w:val="20"/>
        </w:rPr>
      </w:pPr>
      <w:r w:rsidRPr="00124F5D">
        <w:rPr>
          <w:b/>
          <w:color w:val="C00000"/>
          <w:szCs w:val="20"/>
        </w:rPr>
        <w:t>SCOPE OF SERVICES</w:t>
      </w:r>
    </w:p>
    <w:p w14:paraId="68753C25" w14:textId="14DA5E26" w:rsidR="00BD7417" w:rsidRDefault="00BD7417" w:rsidP="000D6AA5">
      <w:pPr>
        <w:spacing w:after="0" w:line="240" w:lineRule="auto"/>
        <w:rPr>
          <w:b/>
          <w:szCs w:val="20"/>
        </w:rPr>
      </w:pPr>
    </w:p>
    <w:p w14:paraId="2A18CB82" w14:textId="20D7798D" w:rsidR="009B790E" w:rsidRPr="00DD2CAA" w:rsidRDefault="009B790E" w:rsidP="00DD2CAA">
      <w:pPr>
        <w:spacing w:line="240" w:lineRule="auto"/>
        <w:ind w:right="-90"/>
        <w:contextualSpacing/>
        <w:jc w:val="both"/>
      </w:pPr>
    </w:p>
    <w:p w14:paraId="143D4550" w14:textId="43866CAF" w:rsidR="00293F5C" w:rsidRPr="003F27B1" w:rsidRDefault="003F27B1" w:rsidP="00B47702">
      <w:pPr>
        <w:spacing w:after="0" w:line="240" w:lineRule="auto"/>
        <w:jc w:val="both"/>
        <w:rPr>
          <w:rFonts w:eastAsia="Times New Roman"/>
          <w:color w:val="FF0000"/>
        </w:rPr>
      </w:pPr>
      <w:r>
        <w:rPr>
          <w:rFonts w:eastAsia="Times New Roman"/>
          <w:color w:val="FF0000"/>
        </w:rPr>
        <w:t>{</w:t>
      </w:r>
      <w:r w:rsidRPr="003F27B1">
        <w:rPr>
          <w:rFonts w:eastAsia="Times New Roman"/>
          <w:color w:val="FF0000"/>
        </w:rPr>
        <w:t>BASELINE CIVIL TASKS LISTED HERE BUT REFER TO PROPOSAL TASK TOOL FOR ADDITIONAL}</w:t>
      </w:r>
    </w:p>
    <w:p w14:paraId="74B9EEB1" w14:textId="77777777" w:rsidR="003F27B1" w:rsidRDefault="003F27B1" w:rsidP="00B47702">
      <w:pPr>
        <w:spacing w:after="0" w:line="240" w:lineRule="auto"/>
        <w:jc w:val="both"/>
        <w:rPr>
          <w:rFonts w:asciiTheme="majorHAnsi" w:eastAsiaTheme="majorEastAsia" w:hAnsiTheme="majorHAnsi" w:cstheme="majorBidi"/>
          <w:b/>
          <w:bCs/>
          <w:color w:val="A20C33" w:themeColor="accent1"/>
          <w:szCs w:val="20"/>
        </w:rPr>
      </w:pPr>
    </w:p>
    <w:p w14:paraId="0B9DB322" w14:textId="338B4839" w:rsidR="00293F5C" w:rsidRPr="00293F5C" w:rsidRDefault="00293F5C" w:rsidP="00293F5C">
      <w:pPr>
        <w:tabs>
          <w:tab w:val="left" w:pos="1080"/>
          <w:tab w:val="right" w:pos="8640"/>
        </w:tabs>
        <w:spacing w:after="0" w:line="240" w:lineRule="auto"/>
        <w:jc w:val="both"/>
        <w:rPr>
          <w:rFonts w:eastAsia="Arial"/>
          <w:b/>
          <w:bCs/>
          <w:szCs w:val="20"/>
          <w:u w:val="single"/>
        </w:rPr>
      </w:pPr>
      <w:bookmarkStart w:id="1" w:name="OLE_LINK9"/>
      <w:r w:rsidRPr="00293F5C">
        <w:rPr>
          <w:rFonts w:eastAsia="Arial"/>
          <w:b/>
          <w:bCs/>
          <w:szCs w:val="20"/>
          <w:u w:val="single"/>
        </w:rPr>
        <w:t>Task</w:t>
      </w:r>
      <w:r w:rsidR="00385A80">
        <w:rPr>
          <w:rFonts w:eastAsia="Arial"/>
          <w:b/>
          <w:bCs/>
          <w:szCs w:val="20"/>
          <w:u w:val="single"/>
        </w:rPr>
        <w:t xml:space="preserve"> #</w:t>
      </w:r>
      <w:r w:rsidRPr="00293F5C">
        <w:rPr>
          <w:rFonts w:eastAsia="Arial"/>
          <w:b/>
          <w:bCs/>
          <w:szCs w:val="20"/>
          <w:u w:val="single"/>
        </w:rPr>
        <w:t xml:space="preserve">– </w:t>
      </w:r>
      <w:bookmarkStart w:id="2" w:name="OLE_LINK10"/>
      <w:r w:rsidRPr="00293F5C">
        <w:rPr>
          <w:rFonts w:eastAsia="Arial"/>
          <w:b/>
          <w:bCs/>
          <w:szCs w:val="20"/>
          <w:u w:val="single"/>
        </w:rPr>
        <w:t>Civil Schematic Development (SD)</w:t>
      </w:r>
      <w:bookmarkStart w:id="3" w:name="OLE_LINK7"/>
      <w:bookmarkEnd w:id="2"/>
      <w:r w:rsidRPr="00293F5C">
        <w:rPr>
          <w:rFonts w:eastAsia="Arial"/>
          <w:b/>
          <w:bCs/>
          <w:szCs w:val="20"/>
          <w:u w:val="single"/>
        </w:rPr>
        <w:t xml:space="preserve"> </w:t>
      </w:r>
      <w:bookmarkEnd w:id="3"/>
    </w:p>
    <w:bookmarkEnd w:id="1"/>
    <w:p w14:paraId="2CE0092B" w14:textId="77777777" w:rsidR="00385A80" w:rsidRDefault="00385A80" w:rsidP="00293F5C">
      <w:pPr>
        <w:tabs>
          <w:tab w:val="left" w:pos="1080"/>
          <w:tab w:val="right" w:pos="8640"/>
        </w:tabs>
        <w:spacing w:after="0" w:line="240" w:lineRule="auto"/>
        <w:jc w:val="both"/>
        <w:rPr>
          <w:rFonts w:eastAsia="Arial"/>
          <w:bCs/>
          <w:szCs w:val="20"/>
        </w:rPr>
      </w:pPr>
    </w:p>
    <w:p w14:paraId="1BB62E3E" w14:textId="63B4DF1B" w:rsidR="00E61077" w:rsidRDefault="00E61077" w:rsidP="00293F5C">
      <w:pPr>
        <w:tabs>
          <w:tab w:val="left" w:pos="1080"/>
          <w:tab w:val="right" w:pos="8640"/>
        </w:tabs>
        <w:spacing w:after="0" w:line="240" w:lineRule="auto"/>
        <w:jc w:val="both"/>
        <w:rPr>
          <w:rFonts w:eastAsia="Arial"/>
          <w:bCs/>
          <w:szCs w:val="20"/>
        </w:rPr>
      </w:pPr>
      <w:r w:rsidRPr="00E61077">
        <w:rPr>
          <w:rFonts w:eastAsia="Arial"/>
          <w:bCs/>
          <w:szCs w:val="20"/>
        </w:rPr>
        <w:t>Based on the conceptual plan provided by the Client, Kimley-Horn will provide Schematic Development to include preliminary engineering plans for water, sanitary sewer, storm water collection and grading for the development.  Schematic engineering plans are defined as approximate 30% documents to include site plan, locations of water, sanitary sewer and storm drainage. These documents will be prepared and submitted to the Client only.</w:t>
      </w:r>
    </w:p>
    <w:p w14:paraId="00E90579" w14:textId="77777777" w:rsidR="00385A80" w:rsidRDefault="00385A80" w:rsidP="00293F5C">
      <w:pPr>
        <w:tabs>
          <w:tab w:val="left" w:pos="1080"/>
          <w:tab w:val="right" w:pos="8640"/>
        </w:tabs>
        <w:spacing w:after="0" w:line="240" w:lineRule="auto"/>
        <w:jc w:val="both"/>
        <w:rPr>
          <w:rFonts w:eastAsia="Arial"/>
          <w:bCs/>
          <w:szCs w:val="20"/>
        </w:rPr>
      </w:pPr>
    </w:p>
    <w:p w14:paraId="27309B9A" w14:textId="77777777" w:rsidR="00385A80" w:rsidRPr="00385A80" w:rsidRDefault="00385A80" w:rsidP="00385A80">
      <w:pPr>
        <w:tabs>
          <w:tab w:val="left" w:pos="1080"/>
          <w:tab w:val="right" w:pos="8640"/>
        </w:tabs>
        <w:spacing w:after="0" w:line="240" w:lineRule="auto"/>
        <w:jc w:val="both"/>
        <w:rPr>
          <w:rFonts w:eastAsia="Arial"/>
          <w:bCs/>
          <w:szCs w:val="20"/>
        </w:rPr>
      </w:pPr>
      <w:r w:rsidRPr="00385A80">
        <w:rPr>
          <w:rFonts w:eastAsia="Arial"/>
          <w:bCs/>
          <w:szCs w:val="20"/>
        </w:rPr>
        <w:t xml:space="preserve">This task includes up to one (1) revision </w:t>
      </w:r>
      <w:proofErr w:type="gramStart"/>
      <w:r w:rsidRPr="00385A80">
        <w:rPr>
          <w:rFonts w:eastAsia="Arial"/>
          <w:bCs/>
          <w:szCs w:val="20"/>
        </w:rPr>
        <w:t>to</w:t>
      </w:r>
      <w:proofErr w:type="gramEnd"/>
      <w:r w:rsidRPr="00385A80">
        <w:rPr>
          <w:rFonts w:eastAsia="Arial"/>
          <w:bCs/>
          <w:szCs w:val="20"/>
        </w:rPr>
        <w:t xml:space="preserve"> the schematic site plan.</w:t>
      </w:r>
    </w:p>
    <w:p w14:paraId="03192790" w14:textId="77777777" w:rsidR="00385A80" w:rsidRPr="00293F5C" w:rsidRDefault="00385A80" w:rsidP="00293F5C">
      <w:pPr>
        <w:tabs>
          <w:tab w:val="left" w:pos="1080"/>
          <w:tab w:val="right" w:pos="8640"/>
        </w:tabs>
        <w:spacing w:after="0" w:line="240" w:lineRule="auto"/>
        <w:jc w:val="both"/>
        <w:rPr>
          <w:rFonts w:eastAsia="Arial"/>
          <w:bCs/>
          <w:szCs w:val="20"/>
        </w:rPr>
      </w:pPr>
    </w:p>
    <w:p w14:paraId="1D59DBA9" w14:textId="77777777" w:rsidR="00293F5C" w:rsidRPr="00293F5C" w:rsidRDefault="00293F5C" w:rsidP="00293F5C">
      <w:pPr>
        <w:tabs>
          <w:tab w:val="left" w:pos="1080"/>
          <w:tab w:val="right" w:pos="8640"/>
        </w:tabs>
        <w:spacing w:after="0" w:line="240" w:lineRule="auto"/>
        <w:jc w:val="both"/>
        <w:rPr>
          <w:rFonts w:eastAsia="Arial"/>
          <w:b/>
          <w:szCs w:val="20"/>
          <w:u w:val="single"/>
        </w:rPr>
      </w:pPr>
    </w:p>
    <w:p w14:paraId="1B4CA42F" w14:textId="223D144D" w:rsidR="00293F5C" w:rsidRPr="00293F5C" w:rsidRDefault="00293F5C" w:rsidP="00293F5C">
      <w:pPr>
        <w:spacing w:after="0" w:line="240" w:lineRule="auto"/>
        <w:rPr>
          <w:rFonts w:ascii="Times New Roman" w:eastAsia="Arial" w:hAnsi="Times New Roman" w:cs="Times New Roman"/>
          <w:szCs w:val="20"/>
        </w:rPr>
      </w:pPr>
      <w:r w:rsidRPr="00293F5C">
        <w:rPr>
          <w:rFonts w:eastAsia="Times New Roman" w:cs="Times New Roman"/>
          <w:b/>
          <w:bCs/>
          <w:szCs w:val="20"/>
          <w:u w:val="single"/>
        </w:rPr>
        <w:t xml:space="preserve">Task </w:t>
      </w:r>
      <w:r w:rsidR="00385A80">
        <w:rPr>
          <w:rFonts w:eastAsia="Times New Roman" w:cs="Times New Roman"/>
          <w:b/>
          <w:bCs/>
          <w:szCs w:val="20"/>
          <w:u w:val="single"/>
        </w:rPr>
        <w:t>#</w:t>
      </w:r>
      <w:r w:rsidRPr="00293F5C">
        <w:rPr>
          <w:rFonts w:eastAsia="Times New Roman" w:cs="Times New Roman"/>
          <w:b/>
          <w:bCs/>
          <w:szCs w:val="20"/>
          <w:u w:val="single"/>
        </w:rPr>
        <w:t xml:space="preserve"> – </w:t>
      </w:r>
      <w:bookmarkStart w:id="4" w:name="OLE_LINK15"/>
      <w:r w:rsidRPr="00293F5C">
        <w:rPr>
          <w:rFonts w:eastAsia="Times New Roman" w:cs="Times New Roman"/>
          <w:b/>
          <w:bCs/>
          <w:szCs w:val="20"/>
          <w:u w:val="single"/>
        </w:rPr>
        <w:t>Civil Design Development (DD)</w:t>
      </w:r>
      <w:bookmarkEnd w:id="4"/>
      <w:r w:rsidRPr="00293F5C">
        <w:rPr>
          <w:rFonts w:ascii="Times New Roman" w:eastAsia="Arial" w:hAnsi="Times New Roman" w:cs="Times New Roman"/>
          <w:szCs w:val="20"/>
        </w:rPr>
        <w:t xml:space="preserve"> </w:t>
      </w:r>
    </w:p>
    <w:p w14:paraId="664364FB" w14:textId="77777777" w:rsidR="00293F5C" w:rsidRPr="00293F5C" w:rsidRDefault="00293F5C" w:rsidP="00293F5C">
      <w:pPr>
        <w:spacing w:after="0" w:line="240" w:lineRule="auto"/>
        <w:jc w:val="both"/>
        <w:rPr>
          <w:rFonts w:eastAsia="Arial"/>
          <w:szCs w:val="20"/>
        </w:rPr>
      </w:pPr>
    </w:p>
    <w:p w14:paraId="4285DD15" w14:textId="77777777" w:rsidR="00293F5C" w:rsidRPr="00293F5C" w:rsidRDefault="00293F5C" w:rsidP="00293F5C">
      <w:pPr>
        <w:spacing w:after="0" w:line="240" w:lineRule="auto"/>
        <w:jc w:val="both"/>
        <w:rPr>
          <w:rFonts w:eastAsia="Arial"/>
          <w:szCs w:val="20"/>
        </w:rPr>
      </w:pPr>
      <w:r w:rsidRPr="00293F5C">
        <w:rPr>
          <w:rFonts w:eastAsia="Arial"/>
          <w:szCs w:val="20"/>
        </w:rPr>
        <w:t xml:space="preserve">Design Development (DD) Plans will include engineering plans at a 60% level including details and general notes. The plans provided will be submitted to the Client only. </w:t>
      </w:r>
    </w:p>
    <w:p w14:paraId="247F37B0" w14:textId="77777777" w:rsidR="00293F5C" w:rsidRPr="00293F5C" w:rsidRDefault="00293F5C" w:rsidP="00293F5C">
      <w:pPr>
        <w:spacing w:after="0" w:line="240" w:lineRule="auto"/>
        <w:rPr>
          <w:rFonts w:eastAsia="Arial"/>
          <w:szCs w:val="20"/>
        </w:rPr>
      </w:pPr>
    </w:p>
    <w:p w14:paraId="3F88123C" w14:textId="77777777" w:rsidR="00293F5C" w:rsidRPr="00293F5C" w:rsidRDefault="00293F5C" w:rsidP="00293F5C">
      <w:pPr>
        <w:spacing w:after="0" w:line="240" w:lineRule="auto"/>
        <w:rPr>
          <w:rFonts w:eastAsia="Arial"/>
          <w:szCs w:val="20"/>
        </w:rPr>
      </w:pPr>
      <w:r w:rsidRPr="00293F5C">
        <w:rPr>
          <w:rFonts w:eastAsia="Arial"/>
          <w:szCs w:val="20"/>
        </w:rPr>
        <w:t>The DD plans will include the following:</w:t>
      </w:r>
    </w:p>
    <w:p w14:paraId="62306395" w14:textId="77777777" w:rsidR="00293F5C" w:rsidRPr="00293F5C" w:rsidRDefault="00293F5C" w:rsidP="00293F5C">
      <w:pPr>
        <w:spacing w:after="0" w:line="240" w:lineRule="auto"/>
        <w:ind w:right="264"/>
        <w:jc w:val="both"/>
        <w:rPr>
          <w:rFonts w:eastAsia="Arial"/>
          <w:b/>
          <w:szCs w:val="20"/>
        </w:rPr>
      </w:pPr>
    </w:p>
    <w:p w14:paraId="2626B0AC" w14:textId="77777777" w:rsidR="00DF20E8" w:rsidRPr="00DF20E8" w:rsidRDefault="00DF20E8" w:rsidP="00DF20E8">
      <w:pPr>
        <w:numPr>
          <w:ilvl w:val="0"/>
          <w:numId w:val="31"/>
        </w:numPr>
        <w:spacing w:after="0" w:line="240" w:lineRule="auto"/>
        <w:jc w:val="both"/>
        <w:rPr>
          <w:rFonts w:eastAsia="Arial"/>
          <w:szCs w:val="20"/>
        </w:rPr>
      </w:pPr>
      <w:r w:rsidRPr="00DF20E8">
        <w:rPr>
          <w:rFonts w:eastAsia="Arial"/>
          <w:szCs w:val="20"/>
        </w:rPr>
        <w:t xml:space="preserve">Project Name </w:t>
      </w:r>
    </w:p>
    <w:p w14:paraId="057CD0FF" w14:textId="062AFF62" w:rsidR="00DF20E8" w:rsidRPr="00DF20E8" w:rsidRDefault="00DF20E8" w:rsidP="00DF20E8">
      <w:pPr>
        <w:numPr>
          <w:ilvl w:val="0"/>
          <w:numId w:val="31"/>
        </w:numPr>
        <w:spacing w:after="0" w:line="240" w:lineRule="auto"/>
        <w:jc w:val="both"/>
        <w:rPr>
          <w:rFonts w:eastAsia="Arial"/>
          <w:szCs w:val="20"/>
        </w:rPr>
      </w:pPr>
      <w:r w:rsidRPr="00DF20E8">
        <w:rPr>
          <w:rFonts w:eastAsia="Arial"/>
          <w:szCs w:val="20"/>
        </w:rPr>
        <w:t>Identification of owners, developers and the consultants involved.</w:t>
      </w:r>
    </w:p>
    <w:p w14:paraId="206A7565" w14:textId="77777777" w:rsidR="00DF20E8" w:rsidRPr="00DF20E8" w:rsidRDefault="00DF20E8" w:rsidP="00DF20E8">
      <w:pPr>
        <w:numPr>
          <w:ilvl w:val="0"/>
          <w:numId w:val="31"/>
        </w:numPr>
        <w:spacing w:after="0" w:line="240" w:lineRule="auto"/>
        <w:jc w:val="both"/>
        <w:rPr>
          <w:rFonts w:eastAsia="Arial"/>
          <w:szCs w:val="20"/>
        </w:rPr>
      </w:pPr>
      <w:r w:rsidRPr="00DF20E8">
        <w:rPr>
          <w:rFonts w:eastAsia="Arial"/>
          <w:szCs w:val="20"/>
        </w:rPr>
        <w:t>Legal Description and gross acreage of the proposed development including and identifying land and any applicable water bodies</w:t>
      </w:r>
    </w:p>
    <w:p w14:paraId="2F26645B" w14:textId="77777777" w:rsidR="00DF20E8" w:rsidRPr="00DF20E8" w:rsidRDefault="00DF20E8" w:rsidP="00DF20E8">
      <w:pPr>
        <w:numPr>
          <w:ilvl w:val="0"/>
          <w:numId w:val="31"/>
        </w:numPr>
        <w:spacing w:after="0" w:line="240" w:lineRule="auto"/>
        <w:jc w:val="both"/>
        <w:rPr>
          <w:rFonts w:eastAsia="Arial"/>
          <w:szCs w:val="20"/>
        </w:rPr>
      </w:pPr>
      <w:r w:rsidRPr="00DF20E8">
        <w:rPr>
          <w:rFonts w:eastAsia="Arial"/>
          <w:szCs w:val="20"/>
        </w:rPr>
        <w:t>Site Topography</w:t>
      </w:r>
    </w:p>
    <w:p w14:paraId="6EE4C787" w14:textId="77777777" w:rsidR="00DF20E8" w:rsidRPr="00DF20E8" w:rsidRDefault="00DF20E8" w:rsidP="00DF20E8">
      <w:pPr>
        <w:numPr>
          <w:ilvl w:val="0"/>
          <w:numId w:val="31"/>
        </w:numPr>
        <w:spacing w:after="0" w:line="240" w:lineRule="auto"/>
        <w:jc w:val="both"/>
        <w:rPr>
          <w:rFonts w:eastAsia="Arial"/>
          <w:szCs w:val="20"/>
        </w:rPr>
      </w:pPr>
      <w:r w:rsidRPr="00DF20E8">
        <w:rPr>
          <w:rFonts w:eastAsia="Arial"/>
          <w:szCs w:val="20"/>
        </w:rPr>
        <w:t>Existing streets or rights-of-way</w:t>
      </w:r>
    </w:p>
    <w:p w14:paraId="59C78964" w14:textId="77777777" w:rsidR="00DF20E8" w:rsidRPr="00DF20E8" w:rsidRDefault="00DF20E8" w:rsidP="00DF20E8">
      <w:pPr>
        <w:numPr>
          <w:ilvl w:val="0"/>
          <w:numId w:val="31"/>
        </w:numPr>
        <w:spacing w:after="0" w:line="240" w:lineRule="auto"/>
        <w:jc w:val="both"/>
        <w:rPr>
          <w:rFonts w:eastAsia="Arial"/>
          <w:szCs w:val="20"/>
        </w:rPr>
      </w:pPr>
      <w:r w:rsidRPr="00DF20E8">
        <w:rPr>
          <w:rFonts w:eastAsia="Arial"/>
          <w:szCs w:val="20"/>
        </w:rPr>
        <w:t>Site Plan including proposed uses</w:t>
      </w:r>
    </w:p>
    <w:p w14:paraId="56EEAB33" w14:textId="77777777" w:rsidR="00DF20E8" w:rsidRPr="00DF20E8" w:rsidRDefault="00DF20E8" w:rsidP="00DF20E8">
      <w:pPr>
        <w:numPr>
          <w:ilvl w:val="0"/>
          <w:numId w:val="31"/>
        </w:numPr>
        <w:spacing w:after="0" w:line="240" w:lineRule="auto"/>
        <w:jc w:val="both"/>
        <w:rPr>
          <w:rFonts w:eastAsia="Arial"/>
          <w:szCs w:val="20"/>
        </w:rPr>
      </w:pPr>
      <w:r w:rsidRPr="00DF20E8">
        <w:rPr>
          <w:rFonts w:eastAsia="Arial"/>
          <w:szCs w:val="20"/>
        </w:rPr>
        <w:t>Density and Building Coverage</w:t>
      </w:r>
    </w:p>
    <w:p w14:paraId="1D2AB69F" w14:textId="77777777" w:rsidR="00DF20E8" w:rsidRPr="00DF20E8" w:rsidRDefault="00DF20E8" w:rsidP="00DF20E8">
      <w:pPr>
        <w:numPr>
          <w:ilvl w:val="0"/>
          <w:numId w:val="31"/>
        </w:numPr>
        <w:spacing w:after="0" w:line="240" w:lineRule="auto"/>
        <w:jc w:val="both"/>
        <w:rPr>
          <w:rFonts w:eastAsia="Arial"/>
          <w:szCs w:val="20"/>
        </w:rPr>
      </w:pPr>
      <w:r w:rsidRPr="00DF20E8">
        <w:rPr>
          <w:rFonts w:eastAsia="Arial"/>
          <w:szCs w:val="20"/>
        </w:rPr>
        <w:t>Building Height (s)</w:t>
      </w:r>
    </w:p>
    <w:p w14:paraId="0AACA53E" w14:textId="77777777" w:rsidR="00DF20E8" w:rsidRPr="00DF20E8" w:rsidRDefault="00DF20E8" w:rsidP="00DF20E8">
      <w:pPr>
        <w:numPr>
          <w:ilvl w:val="0"/>
          <w:numId w:val="31"/>
        </w:numPr>
        <w:spacing w:after="0" w:line="240" w:lineRule="auto"/>
        <w:jc w:val="both"/>
        <w:rPr>
          <w:rFonts w:eastAsia="Arial"/>
          <w:szCs w:val="20"/>
        </w:rPr>
      </w:pPr>
      <w:r w:rsidRPr="00DF20E8">
        <w:rPr>
          <w:rFonts w:eastAsia="Arial"/>
          <w:szCs w:val="20"/>
        </w:rPr>
        <w:t>Storm Water Management Plan</w:t>
      </w:r>
    </w:p>
    <w:p w14:paraId="1C4BE6D6" w14:textId="77777777" w:rsidR="00DF20E8" w:rsidRPr="00DF20E8" w:rsidRDefault="00DF20E8" w:rsidP="00DF20E8">
      <w:pPr>
        <w:numPr>
          <w:ilvl w:val="0"/>
          <w:numId w:val="31"/>
        </w:numPr>
        <w:spacing w:after="0" w:line="240" w:lineRule="auto"/>
        <w:jc w:val="both"/>
        <w:rPr>
          <w:rFonts w:eastAsia="Arial"/>
          <w:szCs w:val="20"/>
        </w:rPr>
      </w:pPr>
      <w:r w:rsidRPr="00DF20E8">
        <w:rPr>
          <w:rFonts w:eastAsia="Arial"/>
          <w:szCs w:val="20"/>
        </w:rPr>
        <w:t>Soils</w:t>
      </w:r>
    </w:p>
    <w:p w14:paraId="26E352C5" w14:textId="77777777" w:rsidR="00DF20E8" w:rsidRPr="00DF20E8" w:rsidRDefault="00DF20E8" w:rsidP="00DF20E8">
      <w:pPr>
        <w:numPr>
          <w:ilvl w:val="0"/>
          <w:numId w:val="31"/>
        </w:numPr>
        <w:spacing w:after="0" w:line="240" w:lineRule="auto"/>
        <w:jc w:val="both"/>
        <w:rPr>
          <w:rFonts w:eastAsia="Arial"/>
          <w:szCs w:val="20"/>
        </w:rPr>
      </w:pPr>
      <w:r w:rsidRPr="00DF20E8">
        <w:rPr>
          <w:rFonts w:eastAsia="Arial"/>
          <w:szCs w:val="20"/>
        </w:rPr>
        <w:t>Existing or proposed easements (as provided by Client’s Surveyor)</w:t>
      </w:r>
    </w:p>
    <w:p w14:paraId="79EB1DCA" w14:textId="77777777" w:rsidR="00DF20E8" w:rsidRPr="00DF20E8" w:rsidRDefault="00DF20E8" w:rsidP="00DF20E8">
      <w:pPr>
        <w:numPr>
          <w:ilvl w:val="0"/>
          <w:numId w:val="31"/>
        </w:numPr>
        <w:spacing w:after="0" w:line="240" w:lineRule="auto"/>
        <w:jc w:val="both"/>
        <w:rPr>
          <w:rFonts w:eastAsia="Arial"/>
          <w:szCs w:val="20"/>
        </w:rPr>
      </w:pPr>
      <w:r w:rsidRPr="00DF20E8">
        <w:rPr>
          <w:rFonts w:eastAsia="Arial"/>
          <w:szCs w:val="20"/>
        </w:rPr>
        <w:t>Parking spaces and locations</w:t>
      </w:r>
    </w:p>
    <w:p w14:paraId="4BE2C080" w14:textId="77777777" w:rsidR="00DF20E8" w:rsidRPr="00DF20E8" w:rsidRDefault="00DF20E8" w:rsidP="00DF20E8">
      <w:pPr>
        <w:numPr>
          <w:ilvl w:val="0"/>
          <w:numId w:val="31"/>
        </w:numPr>
        <w:spacing w:after="0" w:line="240" w:lineRule="auto"/>
        <w:jc w:val="both"/>
        <w:rPr>
          <w:rFonts w:eastAsia="Arial"/>
          <w:szCs w:val="20"/>
        </w:rPr>
      </w:pPr>
      <w:r w:rsidRPr="00DF20E8">
        <w:rPr>
          <w:rFonts w:eastAsia="Arial"/>
          <w:szCs w:val="20"/>
        </w:rPr>
        <w:t>Preliminary engineering plans for roads, water, sewer, and stormwater collection systems</w:t>
      </w:r>
    </w:p>
    <w:p w14:paraId="3A6AA41B" w14:textId="77777777" w:rsidR="00293F5C" w:rsidRDefault="00293F5C" w:rsidP="00B47702">
      <w:pPr>
        <w:spacing w:after="0" w:line="240" w:lineRule="auto"/>
        <w:jc w:val="both"/>
        <w:rPr>
          <w:rFonts w:asciiTheme="majorHAnsi" w:eastAsiaTheme="majorEastAsia" w:hAnsiTheme="majorHAnsi" w:cstheme="majorBidi"/>
          <w:b/>
          <w:bCs/>
          <w:color w:val="A20C33" w:themeColor="accent1"/>
          <w:szCs w:val="20"/>
        </w:rPr>
      </w:pPr>
    </w:p>
    <w:p w14:paraId="4568F24E" w14:textId="3BB2D779" w:rsidR="005609D0" w:rsidRPr="005609D0" w:rsidRDefault="005609D0" w:rsidP="005609D0">
      <w:pPr>
        <w:keepLines/>
        <w:spacing w:after="0" w:line="240" w:lineRule="auto"/>
        <w:ind w:left="-90"/>
        <w:jc w:val="both"/>
        <w:outlineLvl w:val="0"/>
        <w:rPr>
          <w:rFonts w:eastAsia="Times New Roman"/>
          <w:b/>
          <w:bCs/>
          <w:szCs w:val="28"/>
          <w:u w:val="single"/>
        </w:rPr>
      </w:pPr>
      <w:r w:rsidRPr="005609D0">
        <w:rPr>
          <w:rFonts w:eastAsia="Times New Roman"/>
          <w:b/>
          <w:bCs/>
          <w:szCs w:val="28"/>
          <w:u w:val="single"/>
        </w:rPr>
        <w:t xml:space="preserve">Task </w:t>
      </w:r>
      <w:r w:rsidR="00231FA3">
        <w:rPr>
          <w:rFonts w:eastAsia="Times New Roman"/>
          <w:b/>
          <w:bCs/>
          <w:szCs w:val="28"/>
          <w:u w:val="single"/>
        </w:rPr>
        <w:t>#</w:t>
      </w:r>
      <w:r w:rsidRPr="005609D0">
        <w:rPr>
          <w:rFonts w:eastAsia="Times New Roman"/>
          <w:b/>
          <w:bCs/>
          <w:szCs w:val="28"/>
          <w:u w:val="single"/>
        </w:rPr>
        <w:t xml:space="preserve"> – Civil Site Construction Documents</w:t>
      </w:r>
    </w:p>
    <w:p w14:paraId="66246CC2" w14:textId="77777777" w:rsidR="005609D0" w:rsidRPr="005609D0" w:rsidRDefault="005609D0" w:rsidP="005609D0">
      <w:pPr>
        <w:spacing w:after="0" w:line="240" w:lineRule="auto"/>
        <w:ind w:left="-90"/>
        <w:jc w:val="both"/>
        <w:rPr>
          <w:rFonts w:eastAsia="Arial" w:cs="Times New Roman"/>
          <w:iCs/>
          <w:sz w:val="18"/>
          <w:szCs w:val="20"/>
        </w:rPr>
      </w:pPr>
    </w:p>
    <w:p w14:paraId="1E6D2C4A" w14:textId="0B3A9142" w:rsidR="005609D0" w:rsidRPr="005609D0" w:rsidRDefault="005609D0" w:rsidP="005609D0">
      <w:pPr>
        <w:spacing w:after="0" w:line="240" w:lineRule="auto"/>
        <w:ind w:left="-90"/>
        <w:jc w:val="both"/>
        <w:rPr>
          <w:rFonts w:eastAsia="Arial" w:cs="Times New Roman"/>
          <w:iCs/>
        </w:rPr>
      </w:pPr>
      <w:r w:rsidRPr="005609D0">
        <w:rPr>
          <w:rFonts w:eastAsia="Arial" w:cs="Times New Roman"/>
          <w:iCs/>
        </w:rPr>
        <w:t xml:space="preserve">Based on the </w:t>
      </w:r>
      <w:r w:rsidR="00E662AE" w:rsidRPr="00E662AE">
        <w:rPr>
          <w:rFonts w:eastAsia="Arial" w:cs="Times New Roman"/>
          <w:iCs/>
          <w:color w:val="FF0000"/>
        </w:rPr>
        <w:t>Client</w:t>
      </w:r>
      <w:r w:rsidR="00E662AE">
        <w:rPr>
          <w:rFonts w:eastAsia="Arial" w:cs="Times New Roman"/>
          <w:iCs/>
        </w:rPr>
        <w:t xml:space="preserve"> </w:t>
      </w:r>
      <w:r w:rsidRPr="007E4AED">
        <w:rPr>
          <w:rFonts w:eastAsia="Arial" w:cs="Times New Roman"/>
          <w:iCs/>
          <w:color w:val="FF0000"/>
        </w:rPr>
        <w:t xml:space="preserve">approved </w:t>
      </w:r>
      <w:r w:rsidR="00E662AE" w:rsidRPr="007E4AED">
        <w:rPr>
          <w:rFonts w:eastAsia="Arial" w:cs="Times New Roman"/>
          <w:iCs/>
          <w:color w:val="FF0000"/>
        </w:rPr>
        <w:t>C</w:t>
      </w:r>
      <w:r w:rsidR="00E662AE">
        <w:rPr>
          <w:rFonts w:eastAsia="Arial" w:cs="Times New Roman"/>
          <w:iCs/>
          <w:color w:val="FF0000"/>
        </w:rPr>
        <w:t>onceptual Site plan</w:t>
      </w:r>
      <w:r w:rsidRPr="005609D0">
        <w:rPr>
          <w:rFonts w:eastAsia="Arial" w:cs="Times New Roman"/>
          <w:iCs/>
        </w:rPr>
        <w:t xml:space="preserve">, Kimley-Horn will provide engineering and design services for the preparation of one (1) set of on-site Construction Documents (CD’s) for the subject development to include the following:   </w:t>
      </w:r>
    </w:p>
    <w:p w14:paraId="5D48D63E" w14:textId="77777777" w:rsidR="005609D0" w:rsidRPr="005609D0" w:rsidRDefault="005609D0" w:rsidP="005609D0">
      <w:pPr>
        <w:spacing w:after="0" w:line="240" w:lineRule="auto"/>
        <w:ind w:left="-90"/>
        <w:jc w:val="both"/>
        <w:rPr>
          <w:rFonts w:eastAsia="Arial" w:cs="Times New Roman"/>
          <w:iCs/>
          <w:u w:val="single"/>
        </w:rPr>
      </w:pPr>
    </w:p>
    <w:p w14:paraId="4E4FEDAD" w14:textId="77777777" w:rsidR="005609D0" w:rsidRPr="005609D0" w:rsidRDefault="005609D0" w:rsidP="005609D0">
      <w:pPr>
        <w:spacing w:after="0" w:line="240" w:lineRule="auto"/>
        <w:ind w:left="-90"/>
        <w:jc w:val="both"/>
        <w:rPr>
          <w:rFonts w:eastAsia="Arial" w:cs="Times New Roman"/>
          <w:iCs/>
          <w:u w:val="single"/>
        </w:rPr>
      </w:pPr>
      <w:r w:rsidRPr="005609D0">
        <w:rPr>
          <w:rFonts w:eastAsia="Arial" w:cs="Times New Roman"/>
          <w:iCs/>
          <w:u w:val="single"/>
        </w:rPr>
        <w:t xml:space="preserve">Cover Sheet </w:t>
      </w:r>
    </w:p>
    <w:p w14:paraId="6B5DE7ED" w14:textId="77777777" w:rsidR="005609D0" w:rsidRPr="005609D0" w:rsidRDefault="005609D0" w:rsidP="005609D0">
      <w:pPr>
        <w:spacing w:after="0" w:line="240" w:lineRule="auto"/>
        <w:ind w:left="-90"/>
        <w:jc w:val="both"/>
        <w:rPr>
          <w:rFonts w:eastAsia="Arial" w:cs="Times New Roman"/>
          <w:iCs/>
        </w:rPr>
      </w:pPr>
      <w:r w:rsidRPr="005609D0">
        <w:rPr>
          <w:rFonts w:eastAsia="Arial" w:cs="Times New Roman"/>
          <w:iCs/>
        </w:rPr>
        <w:t>The cover sheet includes plan contents, vicinity map, legal description and team identification.</w:t>
      </w:r>
    </w:p>
    <w:p w14:paraId="0C976663" w14:textId="77777777" w:rsidR="005609D0" w:rsidRPr="005609D0" w:rsidRDefault="005609D0" w:rsidP="005609D0">
      <w:pPr>
        <w:spacing w:after="0" w:line="240" w:lineRule="auto"/>
        <w:ind w:left="-90"/>
        <w:jc w:val="both"/>
        <w:rPr>
          <w:rFonts w:eastAsia="Arial" w:cs="Times New Roman"/>
          <w:iCs/>
        </w:rPr>
      </w:pPr>
    </w:p>
    <w:p w14:paraId="273F9E09" w14:textId="77777777" w:rsidR="005609D0" w:rsidRPr="005609D0" w:rsidRDefault="005609D0" w:rsidP="005609D0">
      <w:pPr>
        <w:spacing w:after="0" w:line="240" w:lineRule="auto"/>
        <w:ind w:left="-90"/>
        <w:jc w:val="both"/>
        <w:rPr>
          <w:rFonts w:eastAsia="Arial" w:cs="Times New Roman"/>
          <w:iCs/>
          <w:u w:val="single"/>
        </w:rPr>
      </w:pPr>
      <w:r w:rsidRPr="005609D0">
        <w:rPr>
          <w:rFonts w:eastAsia="Arial" w:cs="Times New Roman"/>
          <w:iCs/>
          <w:u w:val="single"/>
        </w:rPr>
        <w:t>Existing Conditions Plan</w:t>
      </w:r>
    </w:p>
    <w:p w14:paraId="4E9E9057" w14:textId="77777777" w:rsidR="005609D0" w:rsidRPr="005609D0" w:rsidRDefault="005609D0" w:rsidP="005609D0">
      <w:pPr>
        <w:spacing w:after="0" w:line="240" w:lineRule="auto"/>
        <w:ind w:left="-90"/>
        <w:jc w:val="both"/>
        <w:rPr>
          <w:rFonts w:eastAsia="Arial" w:cs="Times New Roman"/>
          <w:iCs/>
        </w:rPr>
      </w:pPr>
      <w:r w:rsidRPr="005609D0">
        <w:rPr>
          <w:rFonts w:eastAsia="Arial" w:cs="Times New Roman"/>
          <w:iCs/>
        </w:rPr>
        <w:t>This sheet will include and identify the required demolition of the existing items to be cleared, demolished and/or removed prior to construction of the proposed site and facilities improvements. It will also include the boundary and topographic survey (provided by Client).</w:t>
      </w:r>
    </w:p>
    <w:p w14:paraId="341447FA" w14:textId="77777777" w:rsidR="005609D0" w:rsidRPr="005609D0" w:rsidRDefault="005609D0" w:rsidP="005609D0">
      <w:pPr>
        <w:spacing w:after="0" w:line="240" w:lineRule="auto"/>
        <w:ind w:left="-90"/>
        <w:jc w:val="both"/>
        <w:rPr>
          <w:rFonts w:eastAsia="Arial" w:cs="Times New Roman"/>
          <w:iCs/>
        </w:rPr>
      </w:pPr>
    </w:p>
    <w:p w14:paraId="091A0AA7" w14:textId="77777777" w:rsidR="005609D0" w:rsidRPr="005609D0" w:rsidRDefault="005609D0" w:rsidP="005609D0">
      <w:pPr>
        <w:spacing w:after="0" w:line="240" w:lineRule="auto"/>
        <w:ind w:left="-90"/>
        <w:jc w:val="both"/>
        <w:rPr>
          <w:rFonts w:eastAsia="Arial" w:cs="Times New Roman"/>
          <w:iCs/>
          <w:u w:val="single"/>
        </w:rPr>
      </w:pPr>
      <w:r w:rsidRPr="005609D0">
        <w:rPr>
          <w:rFonts w:eastAsia="Arial" w:cs="Times New Roman"/>
          <w:iCs/>
          <w:u w:val="single"/>
        </w:rPr>
        <w:t>Stormwater Pollution Prevention Plan</w:t>
      </w:r>
    </w:p>
    <w:p w14:paraId="4717716C" w14:textId="77777777" w:rsidR="005609D0" w:rsidRPr="005609D0" w:rsidRDefault="005609D0" w:rsidP="005609D0">
      <w:pPr>
        <w:spacing w:after="0" w:line="240" w:lineRule="auto"/>
        <w:ind w:left="-90"/>
        <w:jc w:val="both"/>
        <w:rPr>
          <w:rFonts w:eastAsia="Arial" w:cs="Times New Roman"/>
          <w:iCs/>
        </w:rPr>
      </w:pPr>
      <w:r w:rsidRPr="005609D0">
        <w:rPr>
          <w:rFonts w:eastAsia="Arial" w:cs="Times New Roman"/>
          <w:iCs/>
        </w:rPr>
        <w:lastRenderedPageBreak/>
        <w:t xml:space="preserve">This sheet will include and identify stormwater best management practices for the construction of the proposed site including erosion and sedimentation control measures. This sheet will also show stormwater management areas, applicable details, and specifications. </w:t>
      </w:r>
    </w:p>
    <w:p w14:paraId="69672462" w14:textId="77777777" w:rsidR="005609D0" w:rsidRPr="005609D0" w:rsidRDefault="005609D0" w:rsidP="005609D0">
      <w:pPr>
        <w:spacing w:after="0" w:line="240" w:lineRule="auto"/>
        <w:ind w:left="-90"/>
        <w:jc w:val="both"/>
        <w:rPr>
          <w:rFonts w:eastAsia="Arial" w:cs="Times New Roman"/>
          <w:iCs/>
        </w:rPr>
      </w:pPr>
    </w:p>
    <w:p w14:paraId="34EBAFE0" w14:textId="77777777" w:rsidR="005609D0" w:rsidRPr="005609D0" w:rsidRDefault="005609D0" w:rsidP="005609D0">
      <w:pPr>
        <w:spacing w:after="0" w:line="240" w:lineRule="auto"/>
        <w:ind w:left="-90"/>
        <w:jc w:val="both"/>
        <w:rPr>
          <w:rFonts w:eastAsia="Arial" w:cs="Times New Roman"/>
          <w:iCs/>
          <w:u w:val="single"/>
        </w:rPr>
      </w:pPr>
      <w:r w:rsidRPr="005609D0">
        <w:rPr>
          <w:rFonts w:eastAsia="Arial" w:cs="Times New Roman"/>
          <w:iCs/>
          <w:u w:val="single"/>
        </w:rPr>
        <w:t>Site Plan</w:t>
      </w:r>
    </w:p>
    <w:p w14:paraId="50C6E9E8" w14:textId="77777777" w:rsidR="005609D0" w:rsidRPr="005609D0" w:rsidRDefault="005609D0" w:rsidP="005609D0">
      <w:pPr>
        <w:spacing w:after="0" w:line="240" w:lineRule="auto"/>
        <w:ind w:left="-90"/>
        <w:jc w:val="both"/>
        <w:rPr>
          <w:rFonts w:eastAsia="Arial" w:cs="Times New Roman"/>
          <w:iCs/>
        </w:rPr>
      </w:pPr>
      <w:r w:rsidRPr="005609D0">
        <w:rPr>
          <w:rFonts w:eastAsia="Arial" w:cs="Times New Roman"/>
          <w:iCs/>
        </w:rPr>
        <w:t>Kimley-Horn shall prepare a Site Plan to include the following: site geometry, building setbacks; roadway and parking dimensions including handicap spaces; landscape island locations and dimensions; boundary dimensions; loading area dimensions; dimensions and locations of pedestrian walks; directional signage; pavement marking including stop bars; directional arrows; parking striping and specifications.</w:t>
      </w:r>
    </w:p>
    <w:p w14:paraId="7A0858B2" w14:textId="77777777" w:rsidR="005609D0" w:rsidRPr="005609D0" w:rsidRDefault="005609D0" w:rsidP="005609D0">
      <w:pPr>
        <w:spacing w:after="0" w:line="240" w:lineRule="auto"/>
        <w:ind w:left="-90"/>
        <w:jc w:val="both"/>
        <w:rPr>
          <w:rFonts w:eastAsia="Arial" w:cs="Times New Roman"/>
          <w:iCs/>
        </w:rPr>
      </w:pPr>
    </w:p>
    <w:p w14:paraId="2D3FA8B0" w14:textId="77777777" w:rsidR="005609D0" w:rsidRPr="005609D0" w:rsidRDefault="005609D0" w:rsidP="005609D0">
      <w:pPr>
        <w:spacing w:after="0" w:line="240" w:lineRule="auto"/>
        <w:ind w:left="-90"/>
        <w:jc w:val="both"/>
        <w:rPr>
          <w:rFonts w:eastAsia="Arial" w:cs="Times New Roman"/>
          <w:iCs/>
          <w:u w:val="single"/>
        </w:rPr>
      </w:pPr>
      <w:r w:rsidRPr="005609D0">
        <w:rPr>
          <w:rFonts w:eastAsia="Arial" w:cs="Times New Roman"/>
          <w:iCs/>
          <w:u w:val="single"/>
        </w:rPr>
        <w:t>Paving, Grading, and Drainage Plan</w:t>
      </w:r>
    </w:p>
    <w:p w14:paraId="7E3743DF" w14:textId="77777777" w:rsidR="005609D0" w:rsidRPr="005609D0" w:rsidRDefault="005609D0" w:rsidP="005609D0">
      <w:pPr>
        <w:spacing w:after="0" w:line="240" w:lineRule="auto"/>
        <w:ind w:left="-90"/>
        <w:jc w:val="both"/>
        <w:rPr>
          <w:rFonts w:eastAsia="Arial" w:cs="Times New Roman"/>
          <w:iCs/>
        </w:rPr>
      </w:pPr>
      <w:r w:rsidRPr="005609D0">
        <w:rPr>
          <w:rFonts w:eastAsia="Arial" w:cs="Times New Roman"/>
          <w:iCs/>
        </w:rPr>
        <w:t xml:space="preserve">Kimley-Horn shall prepare a plan for the site paving, grading and drainage systems to </w:t>
      </w:r>
      <w:proofErr w:type="gramStart"/>
      <w:r w:rsidRPr="005609D0">
        <w:rPr>
          <w:rFonts w:eastAsia="Arial" w:cs="Times New Roman"/>
          <w:iCs/>
        </w:rPr>
        <w:t>include:</w:t>
      </w:r>
      <w:proofErr w:type="gramEnd"/>
      <w:r w:rsidRPr="005609D0">
        <w:rPr>
          <w:rFonts w:eastAsia="Arial" w:cs="Times New Roman"/>
          <w:iCs/>
        </w:rPr>
        <w:t xml:space="preserve"> stormwater management system; pipe materials and sizing; grate and invert elevations; surface parking including pavement structural section; subgrade treatment; curbs; horizontal control; sidewalks; driveway connections; spot elevations and elevation contours; interfacing from paved surfaces to buildings; and construction details and specifications. Detailed locations, sizes, access information, sections, and elevations for the underground stormwater treatment systems will be included.</w:t>
      </w:r>
    </w:p>
    <w:p w14:paraId="2933BD58" w14:textId="77777777" w:rsidR="005609D0" w:rsidRPr="005609D0" w:rsidRDefault="005609D0" w:rsidP="005609D0">
      <w:pPr>
        <w:spacing w:after="0" w:line="240" w:lineRule="auto"/>
        <w:ind w:left="-90"/>
        <w:jc w:val="both"/>
        <w:rPr>
          <w:rFonts w:eastAsia="Arial" w:cs="Times New Roman"/>
          <w:iCs/>
        </w:rPr>
      </w:pPr>
    </w:p>
    <w:p w14:paraId="40F3B235" w14:textId="77777777" w:rsidR="005609D0" w:rsidRPr="005609D0" w:rsidRDefault="005609D0" w:rsidP="005609D0">
      <w:pPr>
        <w:spacing w:after="0" w:line="240" w:lineRule="auto"/>
        <w:ind w:left="-90"/>
        <w:jc w:val="both"/>
        <w:rPr>
          <w:rFonts w:eastAsia="Arial" w:cs="Times New Roman"/>
          <w:b/>
          <w:bCs/>
          <w:i/>
          <w:iCs/>
        </w:rPr>
      </w:pPr>
      <w:r w:rsidRPr="005609D0">
        <w:rPr>
          <w:rFonts w:eastAsia="Arial" w:cs="Times New Roman"/>
          <w:b/>
          <w:bCs/>
          <w:i/>
          <w:iCs/>
        </w:rPr>
        <w:t xml:space="preserve">Note: Any structural retaining walls are not included with this scope and shall be designed and permitted by others. Hardscape areas </w:t>
      </w:r>
      <w:proofErr w:type="gramStart"/>
      <w:r w:rsidRPr="005609D0">
        <w:rPr>
          <w:rFonts w:eastAsia="Arial" w:cs="Times New Roman"/>
          <w:b/>
          <w:bCs/>
          <w:i/>
          <w:iCs/>
        </w:rPr>
        <w:t>shall</w:t>
      </w:r>
      <w:proofErr w:type="gramEnd"/>
      <w:r w:rsidRPr="005609D0">
        <w:rPr>
          <w:rFonts w:eastAsia="Arial" w:cs="Times New Roman"/>
          <w:b/>
          <w:bCs/>
          <w:i/>
          <w:iCs/>
        </w:rPr>
        <w:t xml:space="preserve"> be designed by others, therefore paving, grading and drainage of these areas is not included. Stub-out connections for the hardscape drainage areas will be shown per direction from the Hardscape designer.</w:t>
      </w:r>
    </w:p>
    <w:p w14:paraId="600881E7" w14:textId="77777777" w:rsidR="005609D0" w:rsidRPr="005609D0" w:rsidRDefault="005609D0" w:rsidP="005609D0">
      <w:pPr>
        <w:spacing w:after="0" w:line="240" w:lineRule="auto"/>
        <w:ind w:left="-90"/>
        <w:jc w:val="both"/>
        <w:rPr>
          <w:rFonts w:eastAsia="Arial" w:cs="Times New Roman"/>
          <w:iCs/>
          <w:u w:val="single"/>
        </w:rPr>
      </w:pPr>
    </w:p>
    <w:p w14:paraId="416C7547" w14:textId="77777777" w:rsidR="005609D0" w:rsidRPr="005609D0" w:rsidRDefault="005609D0" w:rsidP="005609D0">
      <w:pPr>
        <w:spacing w:after="0" w:line="240" w:lineRule="auto"/>
        <w:ind w:left="-90"/>
        <w:jc w:val="both"/>
        <w:rPr>
          <w:rFonts w:eastAsia="Arial" w:cs="Times New Roman"/>
          <w:iCs/>
          <w:u w:val="single"/>
        </w:rPr>
      </w:pPr>
      <w:r w:rsidRPr="005609D0">
        <w:rPr>
          <w:rFonts w:eastAsia="Arial" w:cs="Times New Roman"/>
          <w:iCs/>
          <w:u w:val="single"/>
        </w:rPr>
        <w:t>Utility Plans</w:t>
      </w:r>
    </w:p>
    <w:p w14:paraId="78DBF005" w14:textId="77777777" w:rsidR="005609D0" w:rsidRPr="005609D0" w:rsidRDefault="005609D0" w:rsidP="005609D0">
      <w:pPr>
        <w:spacing w:after="0" w:line="240" w:lineRule="auto"/>
        <w:ind w:left="-90"/>
        <w:jc w:val="both"/>
        <w:rPr>
          <w:rFonts w:eastAsia="Arial" w:cs="Times New Roman"/>
          <w:iCs/>
        </w:rPr>
      </w:pPr>
      <w:r w:rsidRPr="005609D0">
        <w:rPr>
          <w:rFonts w:eastAsia="Arial" w:cs="Times New Roman"/>
          <w:iCs/>
        </w:rPr>
        <w:t>Kimley-Horn shall prepare a plan for the site water distribution and sanitary sewer collection systems including: sewer main locations; pipe sizing; manhole locations; rim and invert elevations; sewer lateral locations and size; connection to existing lift station; main location; materials and sizing; fire hydrant locations; water service locations; fire service locations and sizes; pipe materials; meter locations; sample points; existing water main connections; and construction details and specifications.</w:t>
      </w:r>
    </w:p>
    <w:p w14:paraId="2893D7BE" w14:textId="77777777" w:rsidR="005609D0" w:rsidRPr="005609D0" w:rsidRDefault="005609D0" w:rsidP="005609D0">
      <w:pPr>
        <w:spacing w:after="0" w:line="240" w:lineRule="auto"/>
        <w:ind w:left="-90"/>
        <w:jc w:val="both"/>
        <w:rPr>
          <w:rFonts w:eastAsia="Arial" w:cs="Times New Roman"/>
          <w:iCs/>
        </w:rPr>
      </w:pPr>
    </w:p>
    <w:p w14:paraId="4AC86B77" w14:textId="28AA067A" w:rsidR="005609D0" w:rsidRPr="007E4AED" w:rsidRDefault="007E4AED" w:rsidP="005609D0">
      <w:pPr>
        <w:spacing w:after="0" w:line="240" w:lineRule="auto"/>
        <w:ind w:left="-90"/>
        <w:jc w:val="both"/>
        <w:rPr>
          <w:rFonts w:eastAsia="Arial" w:cs="Times New Roman"/>
          <w:iCs/>
        </w:rPr>
      </w:pPr>
      <w:r>
        <w:rPr>
          <w:rFonts w:eastAsia="Arial" w:cs="Times New Roman"/>
          <w:b/>
          <w:bCs/>
          <w:i/>
          <w:iCs/>
        </w:rPr>
        <w:t xml:space="preserve">Note: </w:t>
      </w:r>
      <w:r w:rsidR="005609D0" w:rsidRPr="007E4AED">
        <w:rPr>
          <w:rFonts w:eastAsia="Arial" w:cs="Times New Roman"/>
          <w:b/>
          <w:bCs/>
          <w:i/>
          <w:iCs/>
        </w:rPr>
        <w:t>Kimley-Horn’s contract does not include the design of the fire lines from the designated point of service (P.O.S.) up to 1’ above the building finished floor as those lines will need to be sized and designed by a licensed fire sprinkler engineer and permitted separately</w:t>
      </w:r>
      <w:r w:rsidR="005609D0" w:rsidRPr="007E4AED">
        <w:rPr>
          <w:rFonts w:eastAsia="Arial" w:cs="Times New Roman"/>
          <w:iCs/>
        </w:rPr>
        <w:t>.</w:t>
      </w:r>
    </w:p>
    <w:p w14:paraId="05CF8D19" w14:textId="77777777" w:rsidR="005609D0" w:rsidRPr="005609D0" w:rsidRDefault="005609D0" w:rsidP="005609D0">
      <w:pPr>
        <w:spacing w:after="0" w:line="240" w:lineRule="auto"/>
        <w:ind w:left="-90"/>
        <w:jc w:val="both"/>
        <w:rPr>
          <w:rFonts w:eastAsia="Arial" w:cs="Times New Roman"/>
          <w:iCs/>
        </w:rPr>
      </w:pPr>
    </w:p>
    <w:p w14:paraId="0664BBE5" w14:textId="77777777" w:rsidR="005609D0" w:rsidRPr="005609D0" w:rsidRDefault="005609D0" w:rsidP="005609D0">
      <w:pPr>
        <w:spacing w:after="0" w:line="240" w:lineRule="auto"/>
        <w:ind w:left="-90"/>
        <w:jc w:val="both"/>
        <w:rPr>
          <w:rFonts w:eastAsia="Arial" w:cs="Times New Roman"/>
          <w:iCs/>
        </w:rPr>
      </w:pPr>
      <w:r w:rsidRPr="005609D0">
        <w:rPr>
          <w:rFonts w:eastAsia="Arial" w:cs="Times New Roman"/>
          <w:iCs/>
        </w:rPr>
        <w:t xml:space="preserve">Kimley-Horn has assumed utilities are available and have adequate capacity to accommodate the proposed development. Kimley-Horn assumes the utilities are located at the project boundary and will not require off-site utility extensions. If off-site extensions are needed, they will be provided as additional services. Lift station, force main, and pump design and permitting, if needed, </w:t>
      </w:r>
      <w:proofErr w:type="gramStart"/>
      <w:r w:rsidRPr="005609D0">
        <w:rPr>
          <w:rFonts w:eastAsia="Arial" w:cs="Times New Roman"/>
          <w:iCs/>
        </w:rPr>
        <w:t>is</w:t>
      </w:r>
      <w:proofErr w:type="gramEnd"/>
      <w:r w:rsidRPr="005609D0">
        <w:rPr>
          <w:rFonts w:eastAsia="Arial" w:cs="Times New Roman"/>
          <w:iCs/>
        </w:rPr>
        <w:t xml:space="preserve"> not included but can be provided as an Additional Service if needed.</w:t>
      </w:r>
    </w:p>
    <w:p w14:paraId="6189026D" w14:textId="77777777" w:rsidR="005609D0" w:rsidRPr="005609D0" w:rsidRDefault="005609D0" w:rsidP="005609D0">
      <w:pPr>
        <w:spacing w:after="0" w:line="240" w:lineRule="auto"/>
        <w:jc w:val="both"/>
        <w:rPr>
          <w:rFonts w:eastAsia="Arial" w:cs="Times New Roman"/>
          <w:iCs/>
        </w:rPr>
      </w:pPr>
    </w:p>
    <w:p w14:paraId="602EFF50" w14:textId="77777777" w:rsidR="005609D0" w:rsidRPr="005609D0" w:rsidRDefault="005609D0" w:rsidP="005609D0">
      <w:pPr>
        <w:spacing w:after="0" w:line="240" w:lineRule="auto"/>
        <w:ind w:left="-90"/>
        <w:jc w:val="both"/>
        <w:rPr>
          <w:rFonts w:eastAsia="Arial" w:cs="Times New Roman"/>
          <w:iCs/>
        </w:rPr>
      </w:pPr>
      <w:r w:rsidRPr="005609D0">
        <w:rPr>
          <w:rFonts w:eastAsia="Arial" w:cs="Times New Roman"/>
          <w:iCs/>
        </w:rPr>
        <w:t>Kimley-Horn shall show any existing utility locations on the utility plans as provided by the surveyor, and research applicable utility records for locations in accordance with best available information.</w:t>
      </w:r>
    </w:p>
    <w:p w14:paraId="0605999A" w14:textId="77777777" w:rsidR="005609D0" w:rsidRPr="005609D0" w:rsidRDefault="005609D0" w:rsidP="005609D0">
      <w:pPr>
        <w:spacing w:after="0" w:line="240" w:lineRule="auto"/>
        <w:ind w:left="-90"/>
        <w:jc w:val="both"/>
        <w:rPr>
          <w:rFonts w:eastAsia="Arial" w:cs="Times New Roman"/>
          <w:iCs/>
        </w:rPr>
      </w:pPr>
    </w:p>
    <w:p w14:paraId="1FE24DE3" w14:textId="77777777" w:rsidR="005609D0" w:rsidRPr="005609D0" w:rsidRDefault="005609D0" w:rsidP="005609D0">
      <w:pPr>
        <w:spacing w:after="0" w:line="240" w:lineRule="auto"/>
        <w:ind w:left="-90"/>
        <w:jc w:val="both"/>
        <w:rPr>
          <w:rFonts w:eastAsia="Arial" w:cs="Times New Roman"/>
          <w:iCs/>
          <w:u w:val="single"/>
        </w:rPr>
      </w:pPr>
      <w:r w:rsidRPr="005609D0">
        <w:rPr>
          <w:rFonts w:eastAsia="Arial" w:cs="Times New Roman"/>
          <w:iCs/>
          <w:u w:val="single"/>
        </w:rPr>
        <w:t>Civil Details and Construction Specifications</w:t>
      </w:r>
    </w:p>
    <w:p w14:paraId="47D2C5FF" w14:textId="77777777" w:rsidR="005609D0" w:rsidRPr="005609D0" w:rsidRDefault="005609D0" w:rsidP="005609D0">
      <w:pPr>
        <w:spacing w:after="0" w:line="240" w:lineRule="auto"/>
        <w:ind w:left="-90"/>
        <w:jc w:val="both"/>
        <w:rPr>
          <w:rFonts w:eastAsia="Arial" w:cs="Times New Roman"/>
          <w:iCs/>
        </w:rPr>
      </w:pPr>
      <w:r w:rsidRPr="005609D0">
        <w:rPr>
          <w:rFonts w:eastAsia="Arial" w:cs="Times New Roman"/>
          <w:iCs/>
        </w:rPr>
        <w:t xml:space="preserve">Kimley-Horn shall prepare construction details for </w:t>
      </w:r>
      <w:proofErr w:type="gramStart"/>
      <w:r w:rsidRPr="005609D0">
        <w:rPr>
          <w:rFonts w:eastAsia="Arial" w:cs="Times New Roman"/>
          <w:iCs/>
        </w:rPr>
        <w:t>site work</w:t>
      </w:r>
      <w:proofErr w:type="gramEnd"/>
      <w:r w:rsidRPr="005609D0">
        <w:rPr>
          <w:rFonts w:eastAsia="Arial" w:cs="Times New Roman"/>
          <w:iCs/>
        </w:rPr>
        <w:t xml:space="preserve"> improvements and erosion and sediment control measures. Typically, these details will correspond with AHJ standard details. These details will be included in the Site Civil Construction documents. </w:t>
      </w:r>
    </w:p>
    <w:p w14:paraId="7C029AE1" w14:textId="77777777" w:rsidR="005609D0" w:rsidRPr="005609D0" w:rsidRDefault="005609D0" w:rsidP="005609D0">
      <w:pPr>
        <w:spacing w:after="0" w:line="240" w:lineRule="auto"/>
        <w:ind w:left="-90"/>
        <w:jc w:val="both"/>
        <w:rPr>
          <w:rFonts w:eastAsia="Arial" w:cs="Times New Roman"/>
          <w:b/>
          <w:iCs/>
          <w:u w:val="single"/>
        </w:rPr>
      </w:pPr>
    </w:p>
    <w:p w14:paraId="0AFCA260" w14:textId="11BCF525" w:rsidR="005609D0" w:rsidRPr="007E4AED" w:rsidRDefault="007E4AED" w:rsidP="005609D0">
      <w:pPr>
        <w:spacing w:after="0" w:line="240" w:lineRule="auto"/>
        <w:ind w:left="-90"/>
        <w:jc w:val="both"/>
        <w:rPr>
          <w:rFonts w:eastAsia="Arial" w:cs="Times New Roman"/>
          <w:b/>
          <w:i/>
          <w:iCs/>
        </w:rPr>
      </w:pPr>
      <w:r w:rsidRPr="007E4AED">
        <w:rPr>
          <w:rFonts w:eastAsia="Arial" w:cs="Times New Roman"/>
          <w:b/>
          <w:i/>
          <w:iCs/>
        </w:rPr>
        <w:t xml:space="preserve">Note: </w:t>
      </w:r>
      <w:r w:rsidR="005609D0" w:rsidRPr="007E4AED">
        <w:rPr>
          <w:rFonts w:eastAsia="Arial" w:cs="Times New Roman"/>
          <w:b/>
          <w:i/>
          <w:iCs/>
        </w:rPr>
        <w:t xml:space="preserve">A specifications package is not included in this scope of services as specifications are per </w:t>
      </w:r>
      <w:r w:rsidR="00C85FF6" w:rsidRPr="007E4AED">
        <w:rPr>
          <w:rFonts w:eastAsia="Arial" w:cs="Times New Roman"/>
          <w:b/>
          <w:i/>
          <w:iCs/>
        </w:rPr>
        <w:t>authority having jurisdiction (AHJ)</w:t>
      </w:r>
      <w:r w:rsidR="005609D0" w:rsidRPr="007E4AED">
        <w:rPr>
          <w:rFonts w:eastAsia="Arial" w:cs="Times New Roman"/>
          <w:b/>
          <w:i/>
          <w:iCs/>
        </w:rPr>
        <w:t>. Preparation of detailed specifications to be supplied with the architect’s specifications can be provided, per request, as additional services.</w:t>
      </w:r>
    </w:p>
    <w:p w14:paraId="680BCF33" w14:textId="77777777" w:rsidR="005609D0" w:rsidRDefault="005609D0" w:rsidP="00901D90">
      <w:pPr>
        <w:tabs>
          <w:tab w:val="left" w:pos="90"/>
        </w:tabs>
        <w:spacing w:after="0" w:line="240" w:lineRule="auto"/>
        <w:jc w:val="both"/>
        <w:rPr>
          <w:rFonts w:eastAsia="Times New Roman" w:cs="Times New Roman"/>
          <w:b/>
          <w:bCs/>
          <w:szCs w:val="20"/>
          <w:u w:val="single"/>
        </w:rPr>
      </w:pPr>
    </w:p>
    <w:p w14:paraId="5F98C33C" w14:textId="2DC0B394" w:rsidR="00541CCF" w:rsidRPr="00380916" w:rsidRDefault="00541CCF" w:rsidP="00541CCF">
      <w:pPr>
        <w:ind w:left="-90"/>
        <w:jc w:val="both"/>
        <w:rPr>
          <w:rFonts w:eastAsia="Arial"/>
          <w:b/>
          <w:bCs/>
          <w:iCs/>
          <w:szCs w:val="20"/>
          <w:u w:val="single"/>
        </w:rPr>
      </w:pPr>
      <w:r w:rsidRPr="00380916">
        <w:rPr>
          <w:rFonts w:eastAsia="Arial"/>
          <w:b/>
          <w:bCs/>
          <w:iCs/>
          <w:szCs w:val="20"/>
          <w:u w:val="single"/>
        </w:rPr>
        <w:t xml:space="preserve">Task </w:t>
      </w:r>
      <w:r w:rsidR="00646525">
        <w:rPr>
          <w:rFonts w:eastAsia="Arial"/>
          <w:b/>
          <w:bCs/>
          <w:iCs/>
          <w:szCs w:val="20"/>
          <w:u w:val="single"/>
        </w:rPr>
        <w:t>#</w:t>
      </w:r>
      <w:r w:rsidRPr="00380916">
        <w:rPr>
          <w:rFonts w:eastAsia="Arial"/>
          <w:b/>
          <w:bCs/>
          <w:iCs/>
          <w:szCs w:val="20"/>
          <w:u w:val="single"/>
        </w:rPr>
        <w:t xml:space="preserve">– </w:t>
      </w:r>
      <w:r>
        <w:rPr>
          <w:rFonts w:eastAsia="Arial"/>
          <w:b/>
          <w:bCs/>
          <w:iCs/>
          <w:szCs w:val="20"/>
          <w:u w:val="single"/>
        </w:rPr>
        <w:t>Civil Permitting</w:t>
      </w:r>
    </w:p>
    <w:p w14:paraId="6E45C303" w14:textId="5CC571F2" w:rsidR="00541CCF" w:rsidRPr="00380916" w:rsidRDefault="00541CCF" w:rsidP="00541CCF">
      <w:pPr>
        <w:ind w:left="-90"/>
        <w:jc w:val="both"/>
        <w:rPr>
          <w:rFonts w:eastAsia="Arial"/>
          <w:iCs/>
          <w:szCs w:val="20"/>
        </w:rPr>
      </w:pPr>
      <w:r>
        <w:rPr>
          <w:rFonts w:eastAsia="Arial"/>
          <w:iCs/>
          <w:szCs w:val="20"/>
        </w:rPr>
        <w:lastRenderedPageBreak/>
        <w:t xml:space="preserve">Kimley-Horn </w:t>
      </w:r>
      <w:r w:rsidRPr="00380916">
        <w:rPr>
          <w:rFonts w:eastAsia="Arial"/>
          <w:iCs/>
          <w:szCs w:val="20"/>
        </w:rPr>
        <w:t xml:space="preserve">will </w:t>
      </w:r>
      <w:r>
        <w:rPr>
          <w:rFonts w:eastAsia="Arial"/>
          <w:iCs/>
          <w:szCs w:val="20"/>
        </w:rPr>
        <w:t>p</w:t>
      </w:r>
      <w:r w:rsidRPr="00380916">
        <w:rPr>
          <w:rFonts w:eastAsia="Arial"/>
          <w:iCs/>
          <w:szCs w:val="20"/>
        </w:rPr>
        <w:t xml:space="preserve">repare and submit on the Client's behalf </w:t>
      </w:r>
      <w:r>
        <w:rPr>
          <w:rFonts w:eastAsia="Arial"/>
          <w:iCs/>
          <w:szCs w:val="20"/>
        </w:rPr>
        <w:t>the civil construction documents to the following agencies:</w:t>
      </w:r>
    </w:p>
    <w:p w14:paraId="35CCFE34" w14:textId="77777777" w:rsidR="00974863" w:rsidRDefault="00541CCF" w:rsidP="00974863">
      <w:pPr>
        <w:pStyle w:val="ListParagraph"/>
        <w:numPr>
          <w:ilvl w:val="0"/>
          <w:numId w:val="32"/>
        </w:numPr>
        <w:ind w:left="720"/>
        <w:contextualSpacing w:val="0"/>
        <w:jc w:val="both"/>
        <w:rPr>
          <w:rFonts w:eastAsia="Arial"/>
          <w:iCs/>
        </w:rPr>
      </w:pPr>
      <w:r w:rsidRPr="001236B8">
        <w:rPr>
          <w:rFonts w:eastAsia="Arial"/>
          <w:iCs/>
          <w:color w:val="FF0000"/>
        </w:rPr>
        <w:t>AHJ</w:t>
      </w:r>
      <w:r>
        <w:rPr>
          <w:rFonts w:eastAsia="Arial"/>
          <w:iCs/>
        </w:rPr>
        <w:t xml:space="preserve"> </w:t>
      </w:r>
    </w:p>
    <w:p w14:paraId="247B9866" w14:textId="6E8D4D27" w:rsidR="00974863" w:rsidRPr="00974863" w:rsidRDefault="00974863" w:rsidP="00974863">
      <w:pPr>
        <w:pStyle w:val="ListParagraph"/>
        <w:numPr>
          <w:ilvl w:val="0"/>
          <w:numId w:val="32"/>
        </w:numPr>
        <w:ind w:left="720"/>
        <w:contextualSpacing w:val="0"/>
        <w:jc w:val="both"/>
        <w:rPr>
          <w:rFonts w:eastAsia="Arial"/>
          <w:iCs/>
        </w:rPr>
      </w:pPr>
      <w:r>
        <w:rPr>
          <w:rFonts w:eastAsia="Arial"/>
          <w:iCs/>
          <w:color w:val="FF0000"/>
        </w:rPr>
        <w:t>SEWE</w:t>
      </w:r>
      <w:r w:rsidRPr="00974863">
        <w:rPr>
          <w:rFonts w:eastAsia="Arial"/>
          <w:iCs/>
          <w:color w:val="FF0000"/>
        </w:rPr>
        <w:t>R PROVIDER IF DIFFERENT THAN AHJ OR IS A SEPARATE PROCESS</w:t>
      </w:r>
    </w:p>
    <w:p w14:paraId="0FA35241" w14:textId="3CF3FEF4" w:rsidR="00541CCF" w:rsidRPr="00974863" w:rsidRDefault="00541CCF" w:rsidP="00541CCF">
      <w:pPr>
        <w:pStyle w:val="ListParagraph"/>
        <w:numPr>
          <w:ilvl w:val="0"/>
          <w:numId w:val="32"/>
        </w:numPr>
        <w:ind w:left="720"/>
        <w:contextualSpacing w:val="0"/>
        <w:jc w:val="both"/>
        <w:rPr>
          <w:rFonts w:eastAsia="Arial"/>
          <w:iCs/>
          <w:color w:val="FF0000"/>
        </w:rPr>
      </w:pPr>
      <w:r w:rsidRPr="00974863">
        <w:rPr>
          <w:rFonts w:eastAsia="Arial"/>
          <w:iCs/>
          <w:color w:val="FF0000"/>
        </w:rPr>
        <w:t>WATER PROVIDER IF DIFFERENT THAN AHJ</w:t>
      </w:r>
      <w:r w:rsidR="00974863">
        <w:rPr>
          <w:rFonts w:eastAsia="Arial"/>
          <w:iCs/>
          <w:color w:val="FF0000"/>
        </w:rPr>
        <w:t xml:space="preserve"> </w:t>
      </w:r>
      <w:r w:rsidRPr="00974863">
        <w:rPr>
          <w:rFonts w:eastAsia="Arial"/>
          <w:iCs/>
          <w:color w:val="FF0000"/>
        </w:rPr>
        <w:t xml:space="preserve">OR </w:t>
      </w:r>
      <w:r w:rsidR="00974863">
        <w:rPr>
          <w:rFonts w:eastAsia="Arial"/>
          <w:iCs/>
          <w:color w:val="FF0000"/>
        </w:rPr>
        <w:t xml:space="preserve">IS A </w:t>
      </w:r>
      <w:r w:rsidRPr="00974863">
        <w:rPr>
          <w:rFonts w:eastAsia="Arial"/>
          <w:iCs/>
          <w:color w:val="FF0000"/>
        </w:rPr>
        <w:t>SEPARATE PROCESS</w:t>
      </w:r>
    </w:p>
    <w:p w14:paraId="3D221C97" w14:textId="698239B7" w:rsidR="00541CCF" w:rsidRPr="001A7B03" w:rsidRDefault="00541CCF" w:rsidP="00541CCF">
      <w:pPr>
        <w:pStyle w:val="ListParagraph"/>
        <w:numPr>
          <w:ilvl w:val="0"/>
          <w:numId w:val="32"/>
        </w:numPr>
        <w:ind w:left="720"/>
        <w:contextualSpacing w:val="0"/>
        <w:jc w:val="both"/>
        <w:rPr>
          <w:rFonts w:eastAsia="Arial"/>
          <w:iCs/>
        </w:rPr>
      </w:pPr>
      <w:r w:rsidRPr="00541CCF">
        <w:rPr>
          <w:rFonts w:eastAsia="Arial"/>
          <w:iCs/>
          <w:color w:val="FF0000"/>
        </w:rPr>
        <w:t>XX</w:t>
      </w:r>
      <w:r>
        <w:rPr>
          <w:rFonts w:eastAsia="Arial"/>
          <w:iCs/>
        </w:rPr>
        <w:t xml:space="preserve"> Water Management District</w:t>
      </w:r>
      <w:r w:rsidRPr="001A7B03">
        <w:rPr>
          <w:rFonts w:eastAsia="Arial"/>
          <w:iCs/>
        </w:rPr>
        <w:t xml:space="preserve"> </w:t>
      </w:r>
      <w:r>
        <w:rPr>
          <w:rFonts w:eastAsia="Arial"/>
          <w:iCs/>
        </w:rPr>
        <w:t xml:space="preserve">Environmental Resources Permit </w:t>
      </w:r>
      <w:r w:rsidRPr="001A7B03">
        <w:rPr>
          <w:rFonts w:eastAsia="Arial"/>
          <w:iCs/>
        </w:rPr>
        <w:t>(</w:t>
      </w:r>
      <w:r>
        <w:rPr>
          <w:rFonts w:eastAsia="Arial"/>
          <w:iCs/>
        </w:rPr>
        <w:t>ERP</w:t>
      </w:r>
      <w:r w:rsidRPr="001A7B03">
        <w:rPr>
          <w:rFonts w:eastAsia="Arial"/>
          <w:iCs/>
        </w:rPr>
        <w:t>)</w:t>
      </w:r>
    </w:p>
    <w:p w14:paraId="60AFB095" w14:textId="77777777" w:rsidR="00541CCF" w:rsidRPr="001A7B03" w:rsidRDefault="00541CCF" w:rsidP="00541CCF">
      <w:pPr>
        <w:pStyle w:val="ListParagraph"/>
        <w:numPr>
          <w:ilvl w:val="1"/>
          <w:numId w:val="32"/>
        </w:numPr>
        <w:ind w:left="1080"/>
        <w:contextualSpacing w:val="0"/>
        <w:jc w:val="both"/>
        <w:rPr>
          <w:rFonts w:eastAsia="Arial"/>
          <w:iCs/>
        </w:rPr>
      </w:pPr>
      <w:r w:rsidRPr="001A7B03">
        <w:rPr>
          <w:rFonts w:eastAsia="Arial"/>
          <w:iCs/>
        </w:rPr>
        <w:t>Includes development of a Stormwater Ownership and Maintenance (O&amp;M) Plan</w:t>
      </w:r>
    </w:p>
    <w:p w14:paraId="4F163B44" w14:textId="77777777" w:rsidR="00541CCF" w:rsidRDefault="00541CCF" w:rsidP="00541CCF">
      <w:pPr>
        <w:pStyle w:val="ListParagraph"/>
        <w:numPr>
          <w:ilvl w:val="0"/>
          <w:numId w:val="32"/>
        </w:numPr>
        <w:ind w:left="720"/>
        <w:contextualSpacing w:val="0"/>
        <w:jc w:val="both"/>
        <w:rPr>
          <w:rFonts w:eastAsia="Arial"/>
          <w:iCs/>
        </w:rPr>
      </w:pPr>
      <w:r w:rsidRPr="001A7B03">
        <w:rPr>
          <w:rFonts w:eastAsia="Arial"/>
          <w:iCs/>
        </w:rPr>
        <w:t xml:space="preserve">Florida Department of Environmental Protection (FDEP) Potable Water and Wastewater </w:t>
      </w:r>
      <w:r>
        <w:rPr>
          <w:rFonts w:eastAsia="Arial"/>
          <w:iCs/>
        </w:rPr>
        <w:t>Permits</w:t>
      </w:r>
    </w:p>
    <w:p w14:paraId="70EC9881" w14:textId="77777777" w:rsidR="00252FF5" w:rsidRDefault="00C005AE" w:rsidP="00252FF5">
      <w:pPr>
        <w:pStyle w:val="ListParagraph"/>
        <w:numPr>
          <w:ilvl w:val="0"/>
          <w:numId w:val="32"/>
        </w:numPr>
        <w:ind w:left="720"/>
        <w:contextualSpacing w:val="0"/>
        <w:jc w:val="both"/>
        <w:rPr>
          <w:rFonts w:eastAsia="Arial"/>
          <w:iCs/>
          <w:color w:val="FF0000"/>
        </w:rPr>
      </w:pPr>
      <w:r w:rsidRPr="00C005AE">
        <w:rPr>
          <w:rFonts w:eastAsia="Arial"/>
          <w:iCs/>
          <w:color w:val="FF0000"/>
        </w:rPr>
        <w:t>FDOT</w:t>
      </w:r>
      <w:r w:rsidR="00252FF5">
        <w:rPr>
          <w:rFonts w:eastAsia="Arial"/>
          <w:iCs/>
          <w:color w:val="FF0000"/>
        </w:rPr>
        <w:t xml:space="preserve"> Drainage Connection Permit?</w:t>
      </w:r>
    </w:p>
    <w:p w14:paraId="54FB967B" w14:textId="77777777" w:rsidR="00252FF5" w:rsidRDefault="00252FF5" w:rsidP="00252FF5">
      <w:pPr>
        <w:pStyle w:val="ListParagraph"/>
        <w:numPr>
          <w:ilvl w:val="0"/>
          <w:numId w:val="32"/>
        </w:numPr>
        <w:ind w:left="720"/>
        <w:contextualSpacing w:val="0"/>
        <w:jc w:val="both"/>
        <w:rPr>
          <w:rFonts w:eastAsia="Arial"/>
          <w:iCs/>
          <w:color w:val="FF0000"/>
        </w:rPr>
      </w:pPr>
      <w:r w:rsidRPr="00252FF5">
        <w:rPr>
          <w:rFonts w:eastAsia="Arial"/>
          <w:iCs/>
          <w:color w:val="FF0000"/>
        </w:rPr>
        <w:t>FDOT D</w:t>
      </w:r>
      <w:r>
        <w:rPr>
          <w:rFonts w:eastAsia="Arial"/>
          <w:iCs/>
          <w:color w:val="FF0000"/>
        </w:rPr>
        <w:t>riveway</w:t>
      </w:r>
      <w:r w:rsidRPr="00252FF5">
        <w:rPr>
          <w:rFonts w:eastAsia="Arial"/>
          <w:iCs/>
          <w:color w:val="FF0000"/>
        </w:rPr>
        <w:t xml:space="preserve"> Connection Permit?</w:t>
      </w:r>
    </w:p>
    <w:p w14:paraId="32A16954" w14:textId="7740117D" w:rsidR="00252FF5" w:rsidRPr="00252FF5" w:rsidRDefault="00252FF5" w:rsidP="00252FF5">
      <w:pPr>
        <w:pStyle w:val="ListParagraph"/>
        <w:numPr>
          <w:ilvl w:val="0"/>
          <w:numId w:val="32"/>
        </w:numPr>
        <w:ind w:left="720"/>
        <w:contextualSpacing w:val="0"/>
        <w:jc w:val="both"/>
        <w:rPr>
          <w:rFonts w:eastAsia="Arial"/>
          <w:iCs/>
          <w:color w:val="FF0000"/>
        </w:rPr>
      </w:pPr>
      <w:r w:rsidRPr="00252FF5">
        <w:rPr>
          <w:rFonts w:eastAsia="Arial"/>
          <w:iCs/>
          <w:color w:val="FF0000"/>
        </w:rPr>
        <w:t xml:space="preserve">FDOT </w:t>
      </w:r>
      <w:r>
        <w:rPr>
          <w:rFonts w:eastAsia="Arial"/>
          <w:iCs/>
          <w:color w:val="FF0000"/>
        </w:rPr>
        <w:t>Utility</w:t>
      </w:r>
      <w:r w:rsidRPr="00252FF5">
        <w:rPr>
          <w:rFonts w:eastAsia="Arial"/>
          <w:iCs/>
          <w:color w:val="FF0000"/>
        </w:rPr>
        <w:t xml:space="preserve"> Connection Permit?</w:t>
      </w:r>
    </w:p>
    <w:p w14:paraId="0DBE58BB" w14:textId="46AAEC66" w:rsidR="00C005AE" w:rsidRPr="00C005AE" w:rsidRDefault="00C005AE" w:rsidP="00541CCF">
      <w:pPr>
        <w:pStyle w:val="ListParagraph"/>
        <w:numPr>
          <w:ilvl w:val="0"/>
          <w:numId w:val="32"/>
        </w:numPr>
        <w:ind w:left="720"/>
        <w:contextualSpacing w:val="0"/>
        <w:jc w:val="both"/>
        <w:rPr>
          <w:rFonts w:eastAsia="Arial"/>
          <w:iCs/>
          <w:color w:val="FF0000"/>
        </w:rPr>
      </w:pPr>
      <w:r w:rsidRPr="00C005AE">
        <w:rPr>
          <w:rFonts w:eastAsia="Arial"/>
          <w:iCs/>
          <w:color w:val="FF0000"/>
        </w:rPr>
        <w:t>FEMA?</w:t>
      </w:r>
    </w:p>
    <w:p w14:paraId="22EC7234" w14:textId="77777777" w:rsidR="00541CCF" w:rsidRPr="001A7B03" w:rsidRDefault="00541CCF" w:rsidP="00541CCF">
      <w:pPr>
        <w:pStyle w:val="ListParagraph"/>
        <w:jc w:val="both"/>
        <w:rPr>
          <w:rFonts w:eastAsia="Arial"/>
          <w:iCs/>
        </w:rPr>
      </w:pPr>
    </w:p>
    <w:p w14:paraId="63E5E7D7" w14:textId="77777777" w:rsidR="00541CCF" w:rsidRDefault="00541CCF" w:rsidP="00381EF8">
      <w:pPr>
        <w:spacing w:after="0" w:line="240" w:lineRule="auto"/>
        <w:jc w:val="both"/>
        <w:rPr>
          <w:rFonts w:eastAsia="Arial"/>
          <w:iCs/>
          <w:szCs w:val="20"/>
        </w:rPr>
      </w:pPr>
      <w:r w:rsidRPr="00380916">
        <w:rPr>
          <w:rFonts w:eastAsia="Arial"/>
          <w:iCs/>
          <w:szCs w:val="20"/>
        </w:rPr>
        <w:t xml:space="preserve">Kimley-Horn will </w:t>
      </w:r>
      <w:r>
        <w:rPr>
          <w:rFonts w:eastAsia="Arial"/>
          <w:iCs/>
          <w:szCs w:val="20"/>
        </w:rPr>
        <w:t>respond to</w:t>
      </w:r>
      <w:r w:rsidRPr="00380916">
        <w:rPr>
          <w:rFonts w:eastAsia="Arial"/>
          <w:iCs/>
          <w:szCs w:val="20"/>
        </w:rPr>
        <w:t xml:space="preserve"> </w:t>
      </w:r>
      <w:r>
        <w:rPr>
          <w:rFonts w:eastAsia="Arial"/>
          <w:iCs/>
          <w:szCs w:val="20"/>
        </w:rPr>
        <w:t xml:space="preserve">a maximum of </w:t>
      </w:r>
      <w:r w:rsidRPr="00380916">
        <w:rPr>
          <w:rFonts w:eastAsia="Arial"/>
          <w:iCs/>
          <w:szCs w:val="20"/>
        </w:rPr>
        <w:t>three</w:t>
      </w:r>
      <w:r>
        <w:rPr>
          <w:rFonts w:eastAsia="Arial"/>
          <w:iCs/>
          <w:szCs w:val="20"/>
        </w:rPr>
        <w:t xml:space="preserve"> (3)</w:t>
      </w:r>
      <w:r w:rsidRPr="00380916">
        <w:rPr>
          <w:rFonts w:eastAsia="Arial"/>
          <w:iCs/>
          <w:szCs w:val="20"/>
        </w:rPr>
        <w:t xml:space="preserve"> requests for information during the agency review process for obtaining the above permits. Responding to requests for additional information from the jurisdictional agencies beyond what is normal and customary and responding to permitting issues beyond our control which result in site plan modification(s) are outside of this scope of services, and will be provided as needed, as an Additional Service only after prior written authorization by Owner. Efforts to respond to issues raised during the permitting process, which cannot currently be anticipated, shall be considered Additional Services.</w:t>
      </w:r>
    </w:p>
    <w:p w14:paraId="4BDB979C" w14:textId="77777777" w:rsidR="00381EF8" w:rsidRPr="00380916" w:rsidRDefault="00381EF8" w:rsidP="00381EF8">
      <w:pPr>
        <w:spacing w:after="0" w:line="240" w:lineRule="auto"/>
        <w:jc w:val="both"/>
        <w:rPr>
          <w:rFonts w:eastAsia="Arial"/>
          <w:iCs/>
          <w:szCs w:val="20"/>
        </w:rPr>
      </w:pPr>
    </w:p>
    <w:p w14:paraId="321A7F72" w14:textId="77777777" w:rsidR="00541CCF" w:rsidRDefault="00541CCF" w:rsidP="00381EF8">
      <w:pPr>
        <w:spacing w:after="0" w:line="240" w:lineRule="auto"/>
        <w:jc w:val="both"/>
        <w:rPr>
          <w:rFonts w:eastAsia="Arial"/>
          <w:iCs/>
          <w:szCs w:val="20"/>
        </w:rPr>
      </w:pPr>
      <w:r w:rsidRPr="00CC2879">
        <w:rPr>
          <w:rFonts w:eastAsia="Arial"/>
          <w:b/>
          <w:bCs/>
          <w:iCs/>
          <w:szCs w:val="20"/>
        </w:rPr>
        <w:t>Permit fees and impact fees are not included</w:t>
      </w:r>
      <w:r w:rsidRPr="00380916">
        <w:rPr>
          <w:rFonts w:eastAsia="Arial"/>
          <w:iCs/>
          <w:szCs w:val="20"/>
        </w:rPr>
        <w:t>. Kimley-Horn does not guarantee the issuance of permits or approvals. If permits are issued for this project, the conditions and expiration dates are the sole responsibility of the Owner. Kimley-Horn is not responsible for extending time-limited entitlements or permits. Kimley-Horn may provide services related to permit time extension requests and/or re-application of expired permits as an additional service.</w:t>
      </w:r>
    </w:p>
    <w:p w14:paraId="096504D2" w14:textId="77777777" w:rsidR="00381EF8" w:rsidRPr="00380916" w:rsidRDefault="00381EF8" w:rsidP="00381EF8">
      <w:pPr>
        <w:spacing w:after="0" w:line="240" w:lineRule="auto"/>
        <w:jc w:val="both"/>
        <w:rPr>
          <w:rFonts w:eastAsia="Arial"/>
          <w:iCs/>
          <w:szCs w:val="20"/>
        </w:rPr>
      </w:pPr>
    </w:p>
    <w:p w14:paraId="0BDEF1DC" w14:textId="77777777" w:rsidR="00541CCF" w:rsidRDefault="00541CCF" w:rsidP="00381EF8">
      <w:pPr>
        <w:spacing w:after="0" w:line="240" w:lineRule="auto"/>
        <w:jc w:val="both"/>
        <w:rPr>
          <w:rFonts w:eastAsia="Arial"/>
          <w:iCs/>
          <w:szCs w:val="20"/>
        </w:rPr>
      </w:pPr>
      <w:r w:rsidRPr="00380916">
        <w:rPr>
          <w:rFonts w:eastAsia="Arial"/>
          <w:iCs/>
          <w:szCs w:val="20"/>
        </w:rPr>
        <w:t>Any changes to the plans or scope of work requested by others after permit drawings are submitted to the above regulatory agencies will be addressed as additional services. After comments are received from all applicable regulatory agencies, Kimley-Horn will upgrade the civil engineering construction drawings produced in the above tasks to contract drawings suitable for construction. The plans will be prepared reflecting comments and/or conditions set forth by the regulatory agencies during the regulatory process.</w:t>
      </w:r>
    </w:p>
    <w:p w14:paraId="2E377ADC" w14:textId="77777777" w:rsidR="00381EF8" w:rsidRPr="00380916" w:rsidRDefault="00381EF8" w:rsidP="00381EF8">
      <w:pPr>
        <w:spacing w:after="0" w:line="240" w:lineRule="auto"/>
        <w:jc w:val="both"/>
        <w:rPr>
          <w:rFonts w:eastAsia="Arial"/>
          <w:iCs/>
          <w:szCs w:val="20"/>
        </w:rPr>
      </w:pPr>
    </w:p>
    <w:p w14:paraId="7D57D857" w14:textId="77777777" w:rsidR="00541CCF" w:rsidRPr="00380916" w:rsidRDefault="00541CCF" w:rsidP="00381EF8">
      <w:pPr>
        <w:spacing w:after="0" w:line="240" w:lineRule="auto"/>
        <w:jc w:val="both"/>
        <w:rPr>
          <w:rFonts w:eastAsia="Arial"/>
          <w:iCs/>
          <w:szCs w:val="20"/>
        </w:rPr>
      </w:pPr>
      <w:r w:rsidRPr="00380916">
        <w:rPr>
          <w:rFonts w:eastAsia="Arial"/>
          <w:iCs/>
          <w:szCs w:val="20"/>
        </w:rPr>
        <w:t xml:space="preserve">Kimley-Horn has no control over the actions of </w:t>
      </w:r>
      <w:proofErr w:type="gramStart"/>
      <w:r w:rsidRPr="00380916">
        <w:rPr>
          <w:rFonts w:eastAsia="Arial"/>
          <w:iCs/>
          <w:szCs w:val="20"/>
        </w:rPr>
        <w:t>jurisdictional</w:t>
      </w:r>
      <w:proofErr w:type="gramEnd"/>
      <w:r w:rsidRPr="00380916">
        <w:rPr>
          <w:rFonts w:eastAsia="Arial"/>
          <w:iCs/>
          <w:szCs w:val="20"/>
        </w:rPr>
        <w:t xml:space="preserve"> agencies and is not a party to agreements between the client and others. Accordingly, professional opinions as to the status of permits and entitlements or the suitability for a specific purpose herein and professional opinions as to the probability and timeframe for approvals are made </w:t>
      </w:r>
      <w:proofErr w:type="gramStart"/>
      <w:r w:rsidRPr="00380916">
        <w:rPr>
          <w:rFonts w:eastAsia="Arial"/>
          <w:iCs/>
          <w:szCs w:val="20"/>
        </w:rPr>
        <w:t>on the basis of</w:t>
      </w:r>
      <w:proofErr w:type="gramEnd"/>
      <w:r w:rsidRPr="00380916">
        <w:rPr>
          <w:rFonts w:eastAsia="Arial"/>
          <w:iCs/>
          <w:szCs w:val="20"/>
        </w:rPr>
        <w:t xml:space="preserve"> professional experience and available data. The Consultant does not guarantee that the outcome of permits and entitlements or suitability will not vary from </w:t>
      </w:r>
      <w:proofErr w:type="gramStart"/>
      <w:r w:rsidRPr="00380916">
        <w:rPr>
          <w:rFonts w:eastAsia="Arial"/>
          <w:iCs/>
          <w:szCs w:val="20"/>
        </w:rPr>
        <w:t>its</w:t>
      </w:r>
      <w:proofErr w:type="gramEnd"/>
      <w:r w:rsidRPr="00380916">
        <w:rPr>
          <w:rFonts w:eastAsia="Arial"/>
          <w:iCs/>
          <w:szCs w:val="20"/>
        </w:rPr>
        <w:t xml:space="preserve"> opinions. Because its opinions are based upon limited site investigation and scope of services, Kimley-Horn does not guarantee that all issues affecting the site have been investigated.</w:t>
      </w:r>
    </w:p>
    <w:p w14:paraId="7AAABF0D" w14:textId="77777777" w:rsidR="00381EF8" w:rsidRDefault="00381EF8" w:rsidP="00646525">
      <w:pPr>
        <w:tabs>
          <w:tab w:val="left" w:pos="90"/>
        </w:tabs>
        <w:spacing w:after="0" w:line="240" w:lineRule="auto"/>
        <w:jc w:val="both"/>
        <w:rPr>
          <w:rFonts w:eastAsia="Times New Roman" w:cs="Times New Roman"/>
          <w:b/>
          <w:bCs/>
          <w:szCs w:val="20"/>
          <w:u w:val="single"/>
        </w:rPr>
      </w:pPr>
    </w:p>
    <w:p w14:paraId="449570F4" w14:textId="65053854" w:rsidR="00646525" w:rsidRPr="00646525" w:rsidRDefault="00646525" w:rsidP="00646525">
      <w:pPr>
        <w:tabs>
          <w:tab w:val="left" w:pos="90"/>
        </w:tabs>
        <w:spacing w:after="0" w:line="240" w:lineRule="auto"/>
        <w:jc w:val="both"/>
        <w:rPr>
          <w:rFonts w:eastAsia="Times New Roman" w:cs="Times New Roman"/>
          <w:b/>
          <w:bCs/>
          <w:szCs w:val="20"/>
          <w:u w:val="single"/>
        </w:rPr>
      </w:pPr>
      <w:r w:rsidRPr="00646525">
        <w:rPr>
          <w:rFonts w:eastAsia="Times New Roman" w:cs="Times New Roman"/>
          <w:b/>
          <w:bCs/>
          <w:szCs w:val="20"/>
          <w:u w:val="single"/>
        </w:rPr>
        <w:t xml:space="preserve">Task # – </w:t>
      </w:r>
      <w:r>
        <w:rPr>
          <w:rFonts w:eastAsia="Times New Roman" w:cs="Times New Roman"/>
          <w:b/>
          <w:bCs/>
          <w:szCs w:val="20"/>
          <w:u w:val="single"/>
        </w:rPr>
        <w:t>Meetings</w:t>
      </w:r>
      <w:r w:rsidR="00536994">
        <w:rPr>
          <w:rFonts w:eastAsia="Times New Roman" w:cs="Times New Roman"/>
          <w:b/>
          <w:bCs/>
          <w:szCs w:val="20"/>
          <w:u w:val="single"/>
        </w:rPr>
        <w:t xml:space="preserve"> </w:t>
      </w:r>
      <w:r w:rsidR="00536994" w:rsidRPr="00536994">
        <w:rPr>
          <w:rFonts w:eastAsia="Times New Roman" w:cs="Times New Roman"/>
          <w:b/>
          <w:bCs/>
          <w:color w:val="FF0000"/>
          <w:szCs w:val="20"/>
          <w:u w:val="single"/>
        </w:rPr>
        <w:t>{HOURLY}</w:t>
      </w:r>
    </w:p>
    <w:p w14:paraId="4094C66B" w14:textId="77777777" w:rsidR="00381EF8" w:rsidRDefault="00381EF8" w:rsidP="00381EF8">
      <w:pPr>
        <w:tabs>
          <w:tab w:val="left" w:pos="90"/>
        </w:tabs>
        <w:spacing w:after="0" w:line="240" w:lineRule="auto"/>
        <w:jc w:val="both"/>
        <w:rPr>
          <w:rFonts w:eastAsia="Arial"/>
          <w:iCs/>
          <w:szCs w:val="20"/>
        </w:rPr>
      </w:pPr>
    </w:p>
    <w:p w14:paraId="05450F5B" w14:textId="485676A1" w:rsidR="00381EF8" w:rsidRPr="00381EF8" w:rsidRDefault="00381EF8" w:rsidP="00381EF8">
      <w:pPr>
        <w:tabs>
          <w:tab w:val="left" w:pos="90"/>
        </w:tabs>
        <w:spacing w:after="0" w:line="240" w:lineRule="auto"/>
        <w:jc w:val="both"/>
        <w:rPr>
          <w:rFonts w:eastAsia="Arial"/>
          <w:iCs/>
          <w:szCs w:val="20"/>
        </w:rPr>
      </w:pPr>
      <w:r w:rsidRPr="00381EF8">
        <w:rPr>
          <w:rFonts w:eastAsia="Arial"/>
          <w:iCs/>
          <w:szCs w:val="20"/>
        </w:rPr>
        <w:t xml:space="preserve">Kimley-Horn will be available to attend meetings with team members, sub-consultants, and </w:t>
      </w:r>
      <w:proofErr w:type="gramStart"/>
      <w:r w:rsidRPr="00381EF8">
        <w:rPr>
          <w:rFonts w:eastAsia="Arial"/>
          <w:iCs/>
          <w:szCs w:val="20"/>
        </w:rPr>
        <w:t>contractor</w:t>
      </w:r>
      <w:proofErr w:type="gramEnd"/>
      <w:r w:rsidRPr="00381EF8">
        <w:rPr>
          <w:rFonts w:eastAsia="Arial"/>
          <w:iCs/>
          <w:szCs w:val="20"/>
        </w:rPr>
        <w:t xml:space="preserve"> during the </w:t>
      </w:r>
      <w:r w:rsidR="000B784F">
        <w:rPr>
          <w:rFonts w:eastAsia="Arial"/>
          <w:iCs/>
          <w:szCs w:val="20"/>
        </w:rPr>
        <w:t xml:space="preserve">planning, </w:t>
      </w:r>
      <w:r w:rsidRPr="00381EF8">
        <w:rPr>
          <w:rFonts w:eastAsia="Arial"/>
          <w:iCs/>
          <w:szCs w:val="20"/>
        </w:rPr>
        <w:t>design</w:t>
      </w:r>
      <w:r w:rsidR="000B784F">
        <w:rPr>
          <w:rFonts w:eastAsia="Arial"/>
          <w:iCs/>
          <w:szCs w:val="20"/>
        </w:rPr>
        <w:t>,</w:t>
      </w:r>
      <w:r w:rsidRPr="00381EF8">
        <w:rPr>
          <w:rFonts w:eastAsia="Arial"/>
          <w:iCs/>
          <w:szCs w:val="20"/>
        </w:rPr>
        <w:t xml:space="preserve"> permitting</w:t>
      </w:r>
      <w:r w:rsidR="000B784F">
        <w:rPr>
          <w:rFonts w:eastAsia="Arial"/>
          <w:iCs/>
          <w:szCs w:val="20"/>
        </w:rPr>
        <w:t>, and construction</w:t>
      </w:r>
      <w:r w:rsidR="00F27B32">
        <w:rPr>
          <w:rFonts w:eastAsia="Arial"/>
          <w:iCs/>
          <w:szCs w:val="20"/>
        </w:rPr>
        <w:t xml:space="preserve"> </w:t>
      </w:r>
      <w:r w:rsidRPr="00381EF8">
        <w:rPr>
          <w:rFonts w:eastAsia="Arial"/>
          <w:iCs/>
          <w:szCs w:val="20"/>
        </w:rPr>
        <w:t xml:space="preserve">phase of the project, including meetings.  </w:t>
      </w:r>
      <w:r w:rsidR="00D02319">
        <w:rPr>
          <w:rFonts w:eastAsia="Arial"/>
          <w:iCs/>
          <w:szCs w:val="20"/>
        </w:rPr>
        <w:t xml:space="preserve">All meeting preparation, </w:t>
      </w:r>
      <w:r w:rsidR="005A21F6">
        <w:rPr>
          <w:rFonts w:eastAsia="Arial"/>
          <w:iCs/>
          <w:szCs w:val="20"/>
        </w:rPr>
        <w:t xml:space="preserve">commute time, and/or meeting minutes if required </w:t>
      </w:r>
      <w:r w:rsidR="00324F1E">
        <w:rPr>
          <w:rFonts w:eastAsia="Arial"/>
          <w:iCs/>
          <w:szCs w:val="20"/>
        </w:rPr>
        <w:t>are</w:t>
      </w:r>
      <w:r w:rsidR="005A21F6">
        <w:rPr>
          <w:rFonts w:eastAsia="Arial"/>
          <w:iCs/>
          <w:szCs w:val="20"/>
        </w:rPr>
        <w:t xml:space="preserve"> included within this task. </w:t>
      </w:r>
      <w:r w:rsidR="00C722A6" w:rsidRPr="00C722A6">
        <w:rPr>
          <w:rFonts w:eastAsia="Arial"/>
          <w:iCs/>
          <w:szCs w:val="20"/>
        </w:rPr>
        <w:t xml:space="preserve">The meetings </w:t>
      </w:r>
      <w:proofErr w:type="gramStart"/>
      <w:r w:rsidR="00C722A6" w:rsidRPr="00C722A6">
        <w:rPr>
          <w:rFonts w:eastAsia="Arial"/>
          <w:iCs/>
          <w:szCs w:val="20"/>
        </w:rPr>
        <w:t>described</w:t>
      </w:r>
      <w:proofErr w:type="gramEnd"/>
      <w:r w:rsidR="00C722A6" w:rsidRPr="00C722A6">
        <w:rPr>
          <w:rFonts w:eastAsia="Arial"/>
          <w:iCs/>
          <w:szCs w:val="20"/>
        </w:rPr>
        <w:t xml:space="preserve"> in the above and below tasks and future addendums but will be invoiced out per this task.</w:t>
      </w:r>
    </w:p>
    <w:p w14:paraId="341B2798" w14:textId="77777777" w:rsidR="00646525" w:rsidRPr="00646525" w:rsidRDefault="00646525" w:rsidP="00646525">
      <w:pPr>
        <w:tabs>
          <w:tab w:val="left" w:pos="90"/>
        </w:tabs>
        <w:spacing w:after="0" w:line="240" w:lineRule="auto"/>
        <w:jc w:val="both"/>
        <w:rPr>
          <w:rFonts w:eastAsia="Times New Roman" w:cs="Times New Roman"/>
          <w:b/>
          <w:bCs/>
          <w:szCs w:val="20"/>
          <w:u w:val="single"/>
        </w:rPr>
      </w:pPr>
    </w:p>
    <w:p w14:paraId="62F73F91" w14:textId="77777777" w:rsidR="00646525" w:rsidRDefault="00646525" w:rsidP="00901D90">
      <w:pPr>
        <w:tabs>
          <w:tab w:val="left" w:pos="90"/>
        </w:tabs>
        <w:spacing w:after="0" w:line="240" w:lineRule="auto"/>
        <w:jc w:val="both"/>
        <w:rPr>
          <w:rFonts w:eastAsia="Times New Roman" w:cs="Times New Roman"/>
          <w:b/>
          <w:bCs/>
          <w:szCs w:val="20"/>
          <w:u w:val="single"/>
        </w:rPr>
      </w:pPr>
    </w:p>
    <w:p w14:paraId="511B7A70" w14:textId="340A6B1A" w:rsidR="00901D90" w:rsidRPr="00901D90" w:rsidRDefault="00901D90" w:rsidP="00901D90">
      <w:pPr>
        <w:tabs>
          <w:tab w:val="left" w:pos="90"/>
        </w:tabs>
        <w:spacing w:after="0" w:line="240" w:lineRule="auto"/>
        <w:jc w:val="both"/>
        <w:rPr>
          <w:rFonts w:eastAsia="Times New Roman" w:cs="Times New Roman"/>
          <w:b/>
          <w:bCs/>
          <w:szCs w:val="20"/>
          <w:u w:val="single"/>
        </w:rPr>
      </w:pPr>
      <w:r w:rsidRPr="00901D90">
        <w:rPr>
          <w:rFonts w:eastAsia="Times New Roman" w:cs="Times New Roman"/>
          <w:b/>
          <w:bCs/>
          <w:szCs w:val="20"/>
          <w:u w:val="single"/>
        </w:rPr>
        <w:t xml:space="preserve">Task </w:t>
      </w:r>
      <w:r w:rsidR="00646525">
        <w:rPr>
          <w:rFonts w:eastAsia="Times New Roman" w:cs="Times New Roman"/>
          <w:b/>
          <w:bCs/>
          <w:szCs w:val="20"/>
          <w:u w:val="single"/>
        </w:rPr>
        <w:t>#</w:t>
      </w:r>
      <w:r w:rsidRPr="00901D90">
        <w:rPr>
          <w:rFonts w:eastAsia="Times New Roman" w:cs="Times New Roman"/>
          <w:b/>
          <w:bCs/>
          <w:szCs w:val="20"/>
          <w:u w:val="single"/>
        </w:rPr>
        <w:t xml:space="preserve"> – </w:t>
      </w:r>
      <w:r w:rsidR="0070779C">
        <w:rPr>
          <w:rFonts w:eastAsia="Times New Roman" w:cs="Times New Roman"/>
          <w:b/>
          <w:bCs/>
          <w:szCs w:val="20"/>
          <w:u w:val="single"/>
        </w:rPr>
        <w:t xml:space="preserve">Civil </w:t>
      </w:r>
      <w:r w:rsidRPr="00901D90">
        <w:rPr>
          <w:rFonts w:eastAsia="Times New Roman" w:cs="Times New Roman"/>
          <w:b/>
          <w:bCs/>
          <w:szCs w:val="20"/>
          <w:u w:val="single"/>
        </w:rPr>
        <w:t>Construction Phase Services</w:t>
      </w:r>
      <w:r w:rsidR="008C7440">
        <w:rPr>
          <w:rFonts w:eastAsia="Times New Roman" w:cs="Times New Roman"/>
          <w:b/>
          <w:bCs/>
          <w:szCs w:val="20"/>
          <w:u w:val="single"/>
        </w:rPr>
        <w:t xml:space="preserve"> </w:t>
      </w:r>
      <w:r w:rsidR="008C7440" w:rsidRPr="008C7440">
        <w:rPr>
          <w:rFonts w:eastAsia="Times New Roman" w:cs="Times New Roman"/>
          <w:b/>
          <w:bCs/>
          <w:color w:val="FF0000"/>
          <w:szCs w:val="20"/>
          <w:u w:val="single"/>
        </w:rPr>
        <w:t xml:space="preserve">{LUMP SUM} </w:t>
      </w:r>
    </w:p>
    <w:p w14:paraId="6C33DC26" w14:textId="77777777" w:rsidR="00305738" w:rsidRDefault="00305738" w:rsidP="00901D90">
      <w:pPr>
        <w:pStyle w:val="Heading1"/>
        <w:spacing w:before="0" w:line="240" w:lineRule="auto"/>
        <w:rPr>
          <w:sz w:val="20"/>
          <w:szCs w:val="20"/>
        </w:rPr>
      </w:pPr>
    </w:p>
    <w:p w14:paraId="44E76DD5" w14:textId="2B78420B" w:rsidR="000739A7" w:rsidRDefault="000739A7" w:rsidP="00901D90">
      <w:pPr>
        <w:spacing w:after="0" w:line="240" w:lineRule="auto"/>
        <w:rPr>
          <w:rFonts w:eastAsia="Arial"/>
          <w:bCs/>
          <w:szCs w:val="20"/>
        </w:rPr>
      </w:pPr>
      <w:r w:rsidRPr="000739A7">
        <w:rPr>
          <w:rFonts w:eastAsia="Arial"/>
          <w:bCs/>
          <w:szCs w:val="20"/>
        </w:rPr>
        <w:t xml:space="preserve">Engineering construction phase services will be performed in connection with site improvements designed by Kimley-Horn.  The scope of this task assumes construction phase services will be performed </w:t>
      </w:r>
      <w:proofErr w:type="gramStart"/>
      <w:r w:rsidRPr="000739A7">
        <w:rPr>
          <w:rFonts w:eastAsia="Arial"/>
          <w:bCs/>
          <w:szCs w:val="20"/>
        </w:rPr>
        <w:t>concurrent</w:t>
      </w:r>
      <w:proofErr w:type="gramEnd"/>
      <w:r w:rsidRPr="000739A7">
        <w:rPr>
          <w:rFonts w:eastAsia="Arial"/>
          <w:bCs/>
          <w:szCs w:val="20"/>
        </w:rPr>
        <w:t xml:space="preserve"> and in coordination with one General Contractor for the entire project. This task does not include constructing the project in multiple phases. Kimley-Horn construction phase services will include the following: </w:t>
      </w:r>
    </w:p>
    <w:p w14:paraId="0B48EE5D" w14:textId="77777777" w:rsidR="00901D90" w:rsidRPr="000739A7" w:rsidRDefault="00901D90" w:rsidP="00901D90">
      <w:pPr>
        <w:spacing w:after="0" w:line="240" w:lineRule="auto"/>
        <w:rPr>
          <w:rFonts w:eastAsia="Arial"/>
          <w:bCs/>
          <w:szCs w:val="20"/>
        </w:rPr>
      </w:pPr>
    </w:p>
    <w:p w14:paraId="7D6D6C4D" w14:textId="77777777" w:rsidR="000739A7" w:rsidRPr="000739A7" w:rsidRDefault="000739A7" w:rsidP="00901D90">
      <w:pPr>
        <w:numPr>
          <w:ilvl w:val="0"/>
          <w:numId w:val="30"/>
        </w:numPr>
        <w:spacing w:after="0" w:line="240" w:lineRule="auto"/>
        <w:rPr>
          <w:rFonts w:eastAsia="Arial"/>
          <w:bCs/>
          <w:szCs w:val="20"/>
        </w:rPr>
      </w:pPr>
      <w:r w:rsidRPr="000739A7">
        <w:rPr>
          <w:rFonts w:eastAsia="Arial"/>
          <w:bCs/>
          <w:szCs w:val="20"/>
        </w:rPr>
        <w:t xml:space="preserve">Provide for review of shop drawings and submittals required for the site improvements controlled by our design documents. Such review and approvals or other action will not extend to accuracy or completeness of details or construction means or methods. Kimley-Horn is not responsible for any deviations from the Contract Documents not brought to Kimley-Horn’s attention in writing by the Contractor. Dedicated Fire Line shop drawings will not be reviewed as they will be reviewed by the licensed fire contractor class I, II or V. Kimley-Horn has included up to </w:t>
      </w:r>
      <w:r w:rsidRPr="000739A7">
        <w:rPr>
          <w:rFonts w:eastAsia="Arial"/>
          <w:bCs/>
          <w:color w:val="FF0000"/>
          <w:szCs w:val="20"/>
        </w:rPr>
        <w:t xml:space="preserve">30 hours for review </w:t>
      </w:r>
      <w:r w:rsidRPr="000739A7">
        <w:rPr>
          <w:rFonts w:eastAsia="Arial"/>
          <w:bCs/>
          <w:szCs w:val="20"/>
        </w:rPr>
        <w:t>of shop drawings and samples.</w:t>
      </w:r>
    </w:p>
    <w:p w14:paraId="69E0C3B3" w14:textId="77777777" w:rsidR="000739A7" w:rsidRPr="000739A7" w:rsidRDefault="000739A7" w:rsidP="00901D90">
      <w:pPr>
        <w:numPr>
          <w:ilvl w:val="0"/>
          <w:numId w:val="30"/>
        </w:numPr>
        <w:spacing w:after="0" w:line="240" w:lineRule="auto"/>
        <w:rPr>
          <w:rFonts w:eastAsia="Arial"/>
          <w:bCs/>
          <w:szCs w:val="20"/>
        </w:rPr>
      </w:pPr>
      <w:r w:rsidRPr="000739A7">
        <w:rPr>
          <w:rFonts w:eastAsia="Arial"/>
          <w:bCs/>
          <w:szCs w:val="20"/>
        </w:rPr>
        <w:t xml:space="preserve">Review and reply to Contractor’s request(s) for information during construction phase. Kimley-Horn will issue necessary clarifications and interpretations of the Contract Documents to Client as appropriate to the orderly completion of Contractor's work. Such clarifications and interpretations will be consistent with the intent of the Contract Documents. Field Orders authorizing variations from the requirements of the Contract Documents will be made by Client. Kimley-Horn has included up to </w:t>
      </w:r>
      <w:r w:rsidRPr="000739A7">
        <w:rPr>
          <w:rFonts w:eastAsia="Arial"/>
          <w:bCs/>
          <w:color w:val="FF0000"/>
          <w:szCs w:val="20"/>
        </w:rPr>
        <w:t xml:space="preserve">50 hours </w:t>
      </w:r>
      <w:r w:rsidRPr="000739A7">
        <w:rPr>
          <w:rFonts w:eastAsia="Arial"/>
          <w:bCs/>
          <w:szCs w:val="20"/>
        </w:rPr>
        <w:t>for response to RFI’s.</w:t>
      </w:r>
    </w:p>
    <w:p w14:paraId="6EC0A26F" w14:textId="143B69E7" w:rsidR="000739A7" w:rsidRPr="00F27B32" w:rsidRDefault="000739A7" w:rsidP="00901D90">
      <w:pPr>
        <w:numPr>
          <w:ilvl w:val="0"/>
          <w:numId w:val="30"/>
        </w:numPr>
        <w:spacing w:after="0" w:line="240" w:lineRule="auto"/>
        <w:rPr>
          <w:rFonts w:eastAsia="Arial"/>
          <w:bCs/>
          <w:color w:val="FF0000"/>
          <w:szCs w:val="20"/>
        </w:rPr>
      </w:pPr>
      <w:r w:rsidRPr="00F27B32">
        <w:rPr>
          <w:rFonts w:eastAsia="Arial"/>
          <w:bCs/>
          <w:color w:val="FF0000"/>
          <w:szCs w:val="20"/>
        </w:rPr>
        <w:t xml:space="preserve">Attendance at up to twenty-four (24) one-hour each Owner-Architect-Contractor (OAC) virtual meeting. </w:t>
      </w:r>
      <w:r w:rsidR="00F27B32">
        <w:rPr>
          <w:rFonts w:eastAsia="Arial"/>
          <w:bCs/>
          <w:color w:val="FF0000"/>
          <w:szCs w:val="20"/>
        </w:rPr>
        <w:t>{</w:t>
      </w:r>
      <w:r w:rsidR="00572789">
        <w:rPr>
          <w:rFonts w:eastAsia="Arial"/>
          <w:bCs/>
          <w:color w:val="FF0000"/>
          <w:szCs w:val="20"/>
        </w:rPr>
        <w:t>REMOVE THIS IF WE HAVE AN HOURLY MEETINGS TASK THAT COVERS THIS}</w:t>
      </w:r>
    </w:p>
    <w:p w14:paraId="0E72EA56" w14:textId="77777777" w:rsidR="00E62846" w:rsidRDefault="000739A7" w:rsidP="00901D90">
      <w:pPr>
        <w:numPr>
          <w:ilvl w:val="0"/>
          <w:numId w:val="30"/>
        </w:numPr>
        <w:spacing w:after="0" w:line="240" w:lineRule="auto"/>
      </w:pPr>
      <w:r w:rsidRPr="000739A7">
        <w:rPr>
          <w:rFonts w:eastAsia="Arial"/>
          <w:bCs/>
          <w:szCs w:val="20"/>
        </w:rPr>
        <w:t xml:space="preserve">Kimley-Horn will visit the construction site during the duration of construction for an estimated total of up to </w:t>
      </w:r>
      <w:r w:rsidRPr="000739A7">
        <w:rPr>
          <w:rFonts w:eastAsia="Arial"/>
          <w:bCs/>
          <w:color w:val="FF0000"/>
          <w:szCs w:val="20"/>
        </w:rPr>
        <w:t xml:space="preserve">four (4) </w:t>
      </w:r>
      <w:r w:rsidRPr="000739A7">
        <w:rPr>
          <w:rFonts w:eastAsia="Arial"/>
          <w:bCs/>
          <w:szCs w:val="20"/>
        </w:rPr>
        <w:t xml:space="preserve">site visits at </w:t>
      </w:r>
      <w:r w:rsidRPr="00CA2C3D">
        <w:rPr>
          <w:rFonts w:eastAsia="Arial"/>
          <w:bCs/>
          <w:color w:val="FF0000"/>
          <w:szCs w:val="20"/>
        </w:rPr>
        <w:t xml:space="preserve">two-hours </w:t>
      </w:r>
      <w:r w:rsidRPr="000739A7">
        <w:rPr>
          <w:rFonts w:eastAsia="Arial"/>
          <w:bCs/>
          <w:szCs w:val="20"/>
        </w:rPr>
        <w:t xml:space="preserve">each to observe the progress of the civil components of work completed to determine if the work is generally being performed in accordance with the Civil Construction Documents. These site visits may include </w:t>
      </w:r>
      <w:proofErr w:type="gramStart"/>
      <w:r w:rsidRPr="000739A7">
        <w:rPr>
          <w:rFonts w:eastAsia="Arial"/>
          <w:bCs/>
          <w:szCs w:val="20"/>
        </w:rPr>
        <w:t>the pre</w:t>
      </w:r>
      <w:proofErr w:type="gramEnd"/>
      <w:r w:rsidRPr="000739A7">
        <w:rPr>
          <w:rFonts w:eastAsia="Arial"/>
          <w:bCs/>
          <w:szCs w:val="20"/>
        </w:rPr>
        <w:t xml:space="preserve">-construction </w:t>
      </w:r>
      <w:proofErr w:type="gramStart"/>
      <w:r w:rsidRPr="000739A7">
        <w:rPr>
          <w:rFonts w:eastAsia="Arial"/>
          <w:bCs/>
          <w:szCs w:val="20"/>
        </w:rPr>
        <w:t>meeting</w:t>
      </w:r>
      <w:proofErr w:type="gramEnd"/>
      <w:r w:rsidRPr="000739A7">
        <w:rPr>
          <w:rFonts w:eastAsia="Arial"/>
          <w:bCs/>
          <w:szCs w:val="20"/>
        </w:rPr>
        <w:t>, punch</w:t>
      </w:r>
      <w:r w:rsidRPr="000739A7">
        <w:t xml:space="preserve"> list inspection, and close out reviews. </w:t>
      </w:r>
    </w:p>
    <w:p w14:paraId="069C4689" w14:textId="77777777" w:rsidR="00E62846" w:rsidRDefault="00E62846" w:rsidP="00E62846">
      <w:pPr>
        <w:spacing w:after="0" w:line="240" w:lineRule="auto"/>
        <w:ind w:left="720"/>
        <w:rPr>
          <w:rFonts w:eastAsia="Arial"/>
          <w:bCs/>
          <w:szCs w:val="20"/>
        </w:rPr>
      </w:pPr>
    </w:p>
    <w:p w14:paraId="6F24788E" w14:textId="6994A574" w:rsidR="000739A7" w:rsidRPr="000739A7" w:rsidRDefault="000739A7" w:rsidP="00E62846">
      <w:pPr>
        <w:spacing w:after="0" w:line="240" w:lineRule="auto"/>
        <w:ind w:left="720"/>
      </w:pPr>
      <w:r w:rsidRPr="000739A7">
        <w:t>Kimley-Horn will not be required to make exhaustive or continuous on-site inspections/observations to check the quality or quantity of work, to monitor work safety requirements, or to redesign/remodel, revise construction drawings, or re-permit due to unknown field conditions encountered during construction or changes to elements of the work designed by others.</w:t>
      </w:r>
    </w:p>
    <w:p w14:paraId="6531BFB8" w14:textId="530ABBDD" w:rsidR="000739A7" w:rsidRDefault="000739A7" w:rsidP="00901D90">
      <w:pPr>
        <w:numPr>
          <w:ilvl w:val="0"/>
          <w:numId w:val="30"/>
        </w:numPr>
        <w:spacing w:after="0" w:line="240" w:lineRule="auto"/>
      </w:pPr>
      <w:r w:rsidRPr="000739A7">
        <w:t xml:space="preserve">Provide up to </w:t>
      </w:r>
      <w:r w:rsidRPr="000739A7">
        <w:rPr>
          <w:color w:val="FF0000"/>
        </w:rPr>
        <w:t xml:space="preserve">two (2) reviews </w:t>
      </w:r>
      <w:r w:rsidRPr="000739A7">
        <w:t>of ‘as-built’ documents, submitted by General Contractor’s registered land surveyor, and assist with obtaining final inspections and Certifications of Completion, as required for approval of the project. Additional as-built reviews beyond those specified will be billed at our then current hourly rates.</w:t>
      </w:r>
      <w:r w:rsidR="00770B31" w:rsidRPr="00770B31">
        <w:t xml:space="preserve"> </w:t>
      </w:r>
      <w:r w:rsidR="00770B31">
        <w:t xml:space="preserve">The As-Builts are required to be signed and sealed by a registered Land Surveyor and must follow the Authority Having Jurisdiction </w:t>
      </w:r>
      <w:r w:rsidR="008622F3">
        <w:t xml:space="preserve">(AHJ) </w:t>
      </w:r>
      <w:r w:rsidR="00770B31">
        <w:t>close-out requirements.</w:t>
      </w:r>
    </w:p>
    <w:p w14:paraId="72A6B745" w14:textId="1653E0C4" w:rsidR="0016331D" w:rsidRPr="000739A7" w:rsidRDefault="0016331D" w:rsidP="00F732E0">
      <w:pPr>
        <w:numPr>
          <w:ilvl w:val="0"/>
          <w:numId w:val="30"/>
        </w:numPr>
        <w:autoSpaceDE w:val="0"/>
        <w:autoSpaceDN w:val="0"/>
        <w:spacing w:after="0" w:line="240" w:lineRule="auto"/>
        <w:jc w:val="both"/>
      </w:pPr>
      <w:r w:rsidRPr="0016331D">
        <w:rPr>
          <w:rFonts w:eastAsia="Arial"/>
          <w:bCs/>
          <w:color w:val="FF0000"/>
          <w:szCs w:val="20"/>
        </w:rPr>
        <w:t>Review inspection and TV reports, laser profiling reports and logs provided by the contractor for the civil related components, i.e. water, sewer, storm sewer, etc. {</w:t>
      </w:r>
      <w:r>
        <w:rPr>
          <w:rFonts w:eastAsia="Arial"/>
          <w:bCs/>
          <w:color w:val="FF0000"/>
          <w:szCs w:val="20"/>
        </w:rPr>
        <w:t xml:space="preserve">DEPENDS ON JURISDICTION - </w:t>
      </w:r>
      <w:r w:rsidRPr="0016331D">
        <w:rPr>
          <w:rFonts w:eastAsia="Arial"/>
          <w:bCs/>
          <w:color w:val="FF0000"/>
          <w:szCs w:val="20"/>
        </w:rPr>
        <w:t>VERIFY WITH PM IF THIS IS REQUIRED}</w:t>
      </w:r>
    </w:p>
    <w:p w14:paraId="4094D17B" w14:textId="5666243D" w:rsidR="000739A7" w:rsidRPr="000739A7" w:rsidRDefault="000739A7" w:rsidP="00901D90">
      <w:pPr>
        <w:numPr>
          <w:ilvl w:val="0"/>
          <w:numId w:val="30"/>
        </w:numPr>
        <w:spacing w:after="0" w:line="240" w:lineRule="auto"/>
      </w:pPr>
      <w:r w:rsidRPr="000739A7">
        <w:t xml:space="preserve">Kimley-Horn will prepare </w:t>
      </w:r>
      <w:r w:rsidRPr="00B03C39">
        <w:rPr>
          <w:color w:val="FF0000"/>
        </w:rPr>
        <w:t>Record Drawings for potable water and sanitary sewer only</w:t>
      </w:r>
      <w:r w:rsidR="00B03C39">
        <w:rPr>
          <w:color w:val="FF0000"/>
        </w:rPr>
        <w:t xml:space="preserve"> </w:t>
      </w:r>
      <w:r w:rsidR="00B03C39" w:rsidRPr="00B03C39">
        <w:rPr>
          <w:bCs/>
          <w:color w:val="FF0000"/>
        </w:rPr>
        <w:t>{DEPENDS ON JURISDICTION - VERIFY WITH PM IF THIS IS REQUIRED}</w:t>
      </w:r>
      <w:r w:rsidRPr="00B03C39">
        <w:rPr>
          <w:color w:val="FF0000"/>
        </w:rPr>
        <w:t xml:space="preserve">. </w:t>
      </w:r>
      <w:r w:rsidRPr="000739A7">
        <w:t xml:space="preserve">Any other record drawings will not be provided unless requested by the Client or the City, in which case those Record Drawings will be deemed additional services. Kimley-Horn has included up to </w:t>
      </w:r>
      <w:r w:rsidRPr="000739A7">
        <w:rPr>
          <w:color w:val="FF0000"/>
        </w:rPr>
        <w:t xml:space="preserve">40 hours </w:t>
      </w:r>
      <w:r w:rsidRPr="000739A7">
        <w:t>for record drawing preparation.</w:t>
      </w:r>
    </w:p>
    <w:p w14:paraId="28353B25" w14:textId="77777777" w:rsidR="000739A7" w:rsidRDefault="000739A7" w:rsidP="00901D90">
      <w:pPr>
        <w:numPr>
          <w:ilvl w:val="0"/>
          <w:numId w:val="30"/>
        </w:numPr>
        <w:spacing w:after="0" w:line="240" w:lineRule="auto"/>
      </w:pPr>
      <w:r w:rsidRPr="000739A7">
        <w:t>Kimley-Horn will submit FDEP water and sewer clearance submittals based on as-built information provided by the Contractor.</w:t>
      </w:r>
    </w:p>
    <w:p w14:paraId="746A8D7D" w14:textId="7CD30F2C" w:rsidR="008622F3" w:rsidRPr="000739A7" w:rsidRDefault="008622F3" w:rsidP="00901D90">
      <w:pPr>
        <w:numPr>
          <w:ilvl w:val="0"/>
          <w:numId w:val="30"/>
        </w:numPr>
        <w:spacing w:after="0" w:line="240" w:lineRule="auto"/>
      </w:pPr>
      <w:r w:rsidRPr="008622F3">
        <w:t xml:space="preserve">Based on the above, Kimley-Horn shall submit a "Letter of General Compliance" for the civil related components of construction to the </w:t>
      </w:r>
      <w:r>
        <w:t>AHJ</w:t>
      </w:r>
      <w:r w:rsidRPr="008622F3">
        <w:t>, required for project Certificate of Occupancy (C/O), if required</w:t>
      </w:r>
    </w:p>
    <w:p w14:paraId="0BBA86E3" w14:textId="516EF0CD" w:rsidR="000739A7" w:rsidRDefault="000739A7" w:rsidP="00901D90">
      <w:pPr>
        <w:numPr>
          <w:ilvl w:val="0"/>
          <w:numId w:val="30"/>
        </w:numPr>
        <w:spacing w:after="0" w:line="240" w:lineRule="auto"/>
      </w:pPr>
      <w:r w:rsidRPr="000739A7">
        <w:t>Submit Certification of Completion to the Water Management District (WMD).</w:t>
      </w:r>
    </w:p>
    <w:p w14:paraId="2FF294F0" w14:textId="0203BC25" w:rsidR="00592FED" w:rsidRPr="000739A7" w:rsidRDefault="00592FED" w:rsidP="00592FED">
      <w:pPr>
        <w:numPr>
          <w:ilvl w:val="0"/>
          <w:numId w:val="30"/>
        </w:numPr>
        <w:autoSpaceDE w:val="0"/>
        <w:autoSpaceDN w:val="0"/>
        <w:jc w:val="both"/>
      </w:pPr>
      <w:r>
        <w:lastRenderedPageBreak/>
        <w:t>Kimley-Horn will provide compliance certifications to regulatory agencies including a "Substantial Completion" and a "Final Completion" site visit with punch lists to the Client, if requested by the Client.</w:t>
      </w:r>
    </w:p>
    <w:p w14:paraId="512D03C5" w14:textId="309BDFF1" w:rsidR="000739A7" w:rsidRPr="000739A7" w:rsidRDefault="000739A7" w:rsidP="00901D90">
      <w:pPr>
        <w:spacing w:after="0" w:line="240" w:lineRule="auto"/>
      </w:pPr>
      <w:r w:rsidRPr="000739A7">
        <w:t xml:space="preserve">The above hours allocated to the respective construction phase services may be interchangeable amongst the construction phase services outlined in this task, however the total number of hours included within the entirety of the task is up to </w:t>
      </w:r>
      <w:r w:rsidRPr="000739A7">
        <w:rPr>
          <w:color w:val="FF0000"/>
        </w:rPr>
        <w:t>180 hours</w:t>
      </w:r>
      <w:r w:rsidRPr="000739A7">
        <w:t>.</w:t>
      </w:r>
    </w:p>
    <w:p w14:paraId="423EB13C" w14:textId="77777777" w:rsidR="00901D90" w:rsidRDefault="00901D90" w:rsidP="00901D90">
      <w:pPr>
        <w:spacing w:after="0" w:line="240" w:lineRule="auto"/>
      </w:pPr>
    </w:p>
    <w:p w14:paraId="7A346DEA" w14:textId="6001DB15" w:rsidR="000739A7" w:rsidRDefault="000739A7" w:rsidP="00901D90">
      <w:pPr>
        <w:spacing w:after="0" w:line="240" w:lineRule="auto"/>
      </w:pPr>
      <w:r w:rsidRPr="000739A7">
        <w:t xml:space="preserve">Phasing of utility clearances is not included but can be provided on an hourly basis, if requested by the Client. </w:t>
      </w:r>
    </w:p>
    <w:p w14:paraId="72EAB12C" w14:textId="77777777" w:rsidR="00901D90" w:rsidRPr="000739A7" w:rsidRDefault="00901D90" w:rsidP="00901D90">
      <w:pPr>
        <w:spacing w:after="0" w:line="240" w:lineRule="auto"/>
      </w:pPr>
    </w:p>
    <w:p w14:paraId="486994A1" w14:textId="77777777" w:rsidR="000739A7" w:rsidRPr="000739A7" w:rsidRDefault="000739A7" w:rsidP="00901D90">
      <w:pPr>
        <w:spacing w:after="0" w:line="240" w:lineRule="auto"/>
      </w:pPr>
      <w:r w:rsidRPr="000739A7">
        <w:t xml:space="preserve">Kimley-Horn shall have no responsibility for any contractor’s means, methods, techniques, equipment choice and usage, sequence, schedule, safety programs, or safety practices, nor shall Kimley-Horn have any authority or responsibility to stop or direct the work of any contractor.  Kimley-Horn’s visits shall be for the purpose of endeavoring to provide the </w:t>
      </w:r>
      <w:proofErr w:type="gramStart"/>
      <w:r w:rsidRPr="000739A7">
        <w:t>Client</w:t>
      </w:r>
      <w:proofErr w:type="gramEnd"/>
      <w:r w:rsidRPr="000739A7">
        <w:t xml:space="preserve"> a greater degree of confidence that the completed work of its contractors will generally conform to the construction documents prepared by Kimley-Horn.  Kimley-Horn neither guarantees the performance of contractors, nor assumes responsibility for any contractor’s failure to perform their work in accordance with the contract documents. </w:t>
      </w:r>
    </w:p>
    <w:p w14:paraId="5CB80580" w14:textId="77777777" w:rsidR="000739A7" w:rsidRPr="000739A7" w:rsidRDefault="000739A7" w:rsidP="000739A7"/>
    <w:p w14:paraId="5EF01DD2" w14:textId="338764D4" w:rsidR="005863B9" w:rsidRPr="00646870" w:rsidRDefault="005863B9" w:rsidP="005863B9">
      <w:pPr>
        <w:pStyle w:val="Heading1"/>
        <w:spacing w:before="0" w:line="240" w:lineRule="auto"/>
        <w:jc w:val="center"/>
        <w:rPr>
          <w:sz w:val="20"/>
          <w:szCs w:val="20"/>
        </w:rPr>
      </w:pPr>
      <w:r w:rsidRPr="00646870">
        <w:rPr>
          <w:sz w:val="20"/>
          <w:szCs w:val="20"/>
        </w:rPr>
        <w:t>ADDITIONAL SERVICES</w:t>
      </w:r>
    </w:p>
    <w:p w14:paraId="3CB4F415" w14:textId="77777777" w:rsidR="005863B9" w:rsidRPr="00646870" w:rsidRDefault="005863B9" w:rsidP="005863B9">
      <w:pPr>
        <w:spacing w:after="0" w:line="240" w:lineRule="auto"/>
        <w:rPr>
          <w:rFonts w:eastAsia="Times New Roman"/>
        </w:rPr>
      </w:pPr>
    </w:p>
    <w:p w14:paraId="05049310" w14:textId="77777777" w:rsidR="005863B9" w:rsidRPr="00646870" w:rsidRDefault="005863B9" w:rsidP="00A24347">
      <w:pPr>
        <w:widowControl w:val="0"/>
        <w:spacing w:after="0" w:line="240" w:lineRule="auto"/>
        <w:jc w:val="both"/>
      </w:pPr>
      <w:r w:rsidRPr="00646870">
        <w:t xml:space="preserve">Based on the information </w:t>
      </w:r>
      <w:proofErr w:type="gramStart"/>
      <w:r w:rsidRPr="00646870">
        <w:t>of</w:t>
      </w:r>
      <w:proofErr w:type="gramEnd"/>
      <w:r w:rsidRPr="00646870">
        <w:t xml:space="preserve"> which we are aware, we have prepared a proposal that we believe to be comprehensive.  </w:t>
      </w:r>
      <w:proofErr w:type="gramStart"/>
      <w:r w:rsidRPr="00646870">
        <w:t>In the event that</w:t>
      </w:r>
      <w:proofErr w:type="gramEnd"/>
      <w:r w:rsidRPr="00646870">
        <w:t xml:space="preserve"> an unforeseen issue(s) should arise, we remain available to provide additional services, as requested by you, </w:t>
      </w:r>
      <w:proofErr w:type="gramStart"/>
      <w:r w:rsidRPr="00646870">
        <w:t>on the basis of</w:t>
      </w:r>
      <w:proofErr w:type="gramEnd"/>
      <w:r w:rsidRPr="00646870">
        <w:t xml:space="preserve"> our hourly rates or an agreed upon lump sum amount.  Potential services not addressed in this proposal are:</w:t>
      </w:r>
    </w:p>
    <w:p w14:paraId="1B8A8097" w14:textId="77777777" w:rsidR="005863B9" w:rsidRDefault="005863B9" w:rsidP="005863B9">
      <w:pPr>
        <w:spacing w:after="0" w:line="240" w:lineRule="auto"/>
        <w:rPr>
          <w:rFonts w:eastAsia="Times New Roman"/>
          <w:sz w:val="16"/>
        </w:rPr>
      </w:pPr>
    </w:p>
    <w:p w14:paraId="60864260" w14:textId="15DC839B" w:rsidR="0008237A" w:rsidRDefault="0008237A" w:rsidP="005863B9">
      <w:pPr>
        <w:spacing w:after="0" w:line="240" w:lineRule="auto"/>
        <w:rPr>
          <w:rFonts w:eastAsia="Times New Roman"/>
          <w:b/>
          <w:bCs/>
          <w:color w:val="FF0000"/>
          <w:sz w:val="16"/>
        </w:rPr>
      </w:pPr>
      <w:r w:rsidRPr="0008237A">
        <w:rPr>
          <w:rFonts w:eastAsia="Times New Roman"/>
          <w:b/>
          <w:bCs/>
          <w:color w:val="FF0000"/>
          <w:sz w:val="16"/>
        </w:rPr>
        <w:t>{REVIEW PROPOSAL TASK TOOL FOR MORE</w:t>
      </w:r>
      <w:r w:rsidR="00C4505E">
        <w:rPr>
          <w:rFonts w:eastAsia="Times New Roman"/>
          <w:b/>
          <w:bCs/>
          <w:color w:val="FF0000"/>
          <w:sz w:val="16"/>
        </w:rPr>
        <w:t xml:space="preserve"> and EDIT BELOW BASED ON SPECIFIC SCOPE OF SERVICES</w:t>
      </w:r>
      <w:r w:rsidRPr="0008237A">
        <w:rPr>
          <w:rFonts w:eastAsia="Times New Roman"/>
          <w:b/>
          <w:bCs/>
          <w:color w:val="FF0000"/>
          <w:sz w:val="16"/>
        </w:rPr>
        <w:t>}</w:t>
      </w:r>
    </w:p>
    <w:p w14:paraId="5373ACD5" w14:textId="77777777" w:rsidR="0018790A" w:rsidRPr="0008237A" w:rsidRDefault="0018790A" w:rsidP="005863B9">
      <w:pPr>
        <w:spacing w:after="0" w:line="240" w:lineRule="auto"/>
        <w:rPr>
          <w:rFonts w:eastAsia="Times New Roman"/>
          <w:b/>
          <w:bCs/>
          <w:color w:val="FF0000"/>
          <w:sz w:val="16"/>
        </w:rPr>
      </w:pPr>
    </w:p>
    <w:p w14:paraId="42F0FFDD" w14:textId="11D17C37" w:rsidR="00436F79" w:rsidRDefault="00436F79" w:rsidP="0018790A">
      <w:pPr>
        <w:widowControl w:val="0"/>
        <w:numPr>
          <w:ilvl w:val="0"/>
          <w:numId w:val="7"/>
        </w:numPr>
        <w:spacing w:after="0" w:line="240" w:lineRule="auto"/>
        <w:rPr>
          <w:rFonts w:eastAsia="Arial"/>
        </w:rPr>
      </w:pPr>
      <w:r w:rsidRPr="00436F79">
        <w:rPr>
          <w:rFonts w:eastAsia="Arial"/>
        </w:rPr>
        <w:t>Off-site roadway, traffic signal design or utility improvements</w:t>
      </w:r>
    </w:p>
    <w:p w14:paraId="22AAB049" w14:textId="5474555A" w:rsidR="0021182E" w:rsidRPr="0018790A" w:rsidRDefault="008354B2" w:rsidP="0018790A">
      <w:pPr>
        <w:pStyle w:val="ListParagraph"/>
        <w:numPr>
          <w:ilvl w:val="0"/>
          <w:numId w:val="7"/>
        </w:numPr>
        <w:jc w:val="both"/>
        <w:rPr>
          <w:rFonts w:eastAsia="Arial" w:cs="Times New Roman"/>
        </w:rPr>
      </w:pPr>
      <w:r>
        <w:rPr>
          <w:rFonts w:eastAsia="Arial" w:cs="Times New Roman"/>
        </w:rPr>
        <w:t xml:space="preserve">Off-site utility </w:t>
      </w:r>
      <w:r w:rsidR="00270C60">
        <w:rPr>
          <w:rFonts w:eastAsia="Arial" w:cs="Times New Roman"/>
        </w:rPr>
        <w:t xml:space="preserve">capacity analysis and </w:t>
      </w:r>
      <w:r>
        <w:rPr>
          <w:rFonts w:eastAsia="Arial" w:cs="Times New Roman"/>
        </w:rPr>
        <w:t>extensions</w:t>
      </w:r>
    </w:p>
    <w:p w14:paraId="7AE50BA3" w14:textId="77777777" w:rsidR="00CA2C3D" w:rsidRDefault="00CA2C3D" w:rsidP="00CA2C3D">
      <w:pPr>
        <w:pStyle w:val="ListParagraph"/>
        <w:numPr>
          <w:ilvl w:val="0"/>
          <w:numId w:val="7"/>
        </w:numPr>
        <w:rPr>
          <w:rFonts w:eastAsia="Arial" w:cs="Times New Roman"/>
        </w:rPr>
      </w:pPr>
      <w:r w:rsidRPr="00EE3554">
        <w:rPr>
          <w:rFonts w:eastAsia="Arial" w:cs="Times New Roman"/>
        </w:rPr>
        <w:t xml:space="preserve">Utility </w:t>
      </w:r>
      <w:r>
        <w:rPr>
          <w:rFonts w:eastAsia="Arial" w:cs="Times New Roman"/>
        </w:rPr>
        <w:t>r</w:t>
      </w:r>
      <w:r w:rsidRPr="00EE3554">
        <w:rPr>
          <w:rFonts w:eastAsia="Arial" w:cs="Times New Roman"/>
        </w:rPr>
        <w:t xml:space="preserve">elocation </w:t>
      </w:r>
      <w:r>
        <w:rPr>
          <w:rFonts w:eastAsia="Arial" w:cs="Times New Roman"/>
        </w:rPr>
        <w:t>d</w:t>
      </w:r>
      <w:r w:rsidRPr="00EE3554">
        <w:rPr>
          <w:rFonts w:eastAsia="Arial" w:cs="Times New Roman"/>
        </w:rPr>
        <w:t xml:space="preserve">esign and </w:t>
      </w:r>
      <w:r>
        <w:rPr>
          <w:rFonts w:eastAsia="Arial" w:cs="Times New Roman"/>
        </w:rPr>
        <w:t>p</w:t>
      </w:r>
      <w:r w:rsidRPr="00EE3554">
        <w:rPr>
          <w:rFonts w:eastAsia="Arial" w:cs="Times New Roman"/>
        </w:rPr>
        <w:t>lans</w:t>
      </w:r>
    </w:p>
    <w:p w14:paraId="0DD19B24" w14:textId="64B22E64" w:rsidR="0021182E" w:rsidRDefault="0021182E" w:rsidP="0018790A">
      <w:pPr>
        <w:pStyle w:val="ListParagraph"/>
        <w:numPr>
          <w:ilvl w:val="0"/>
          <w:numId w:val="7"/>
        </w:numPr>
        <w:jc w:val="both"/>
        <w:rPr>
          <w:rFonts w:eastAsia="Arial" w:cs="Times New Roman"/>
        </w:rPr>
      </w:pPr>
      <w:r>
        <w:rPr>
          <w:rFonts w:eastAsia="Arial" w:cs="Times New Roman"/>
        </w:rPr>
        <w:t xml:space="preserve">Preparation of opinions </w:t>
      </w:r>
      <w:proofErr w:type="gramStart"/>
      <w:r>
        <w:rPr>
          <w:rFonts w:eastAsia="Arial" w:cs="Times New Roman"/>
        </w:rPr>
        <w:t>of</w:t>
      </w:r>
      <w:proofErr w:type="gramEnd"/>
      <w:r>
        <w:rPr>
          <w:rFonts w:eastAsia="Arial" w:cs="Times New Roman"/>
        </w:rPr>
        <w:t xml:space="preserve"> probable construction costs</w:t>
      </w:r>
    </w:p>
    <w:p w14:paraId="3356E2FF" w14:textId="07597574" w:rsidR="000A4EE6" w:rsidRPr="0018790A" w:rsidRDefault="00766545" w:rsidP="0018790A">
      <w:pPr>
        <w:pStyle w:val="ListParagraph"/>
        <w:numPr>
          <w:ilvl w:val="0"/>
          <w:numId w:val="7"/>
        </w:numPr>
        <w:jc w:val="both"/>
        <w:rPr>
          <w:rFonts w:eastAsia="Arial" w:cs="Times New Roman"/>
        </w:rPr>
      </w:pPr>
      <w:r>
        <w:rPr>
          <w:rFonts w:eastAsia="Arial" w:cs="Times New Roman"/>
        </w:rPr>
        <w:t>Dewatering permitting (to be provided by Contractor)</w:t>
      </w:r>
    </w:p>
    <w:p w14:paraId="3B5C2165" w14:textId="17143543" w:rsidR="000A4EE6" w:rsidRPr="00FA4469" w:rsidRDefault="000A4EE6" w:rsidP="0018790A">
      <w:pPr>
        <w:pStyle w:val="ListParagraph"/>
        <w:numPr>
          <w:ilvl w:val="0"/>
          <w:numId w:val="7"/>
        </w:numPr>
        <w:jc w:val="both"/>
        <w:rPr>
          <w:rFonts w:eastAsia="Arial" w:cs="Times New Roman"/>
        </w:rPr>
      </w:pPr>
      <w:r w:rsidRPr="00FA4469">
        <w:rPr>
          <w:rFonts w:eastAsia="Arial"/>
        </w:rPr>
        <w:t xml:space="preserve">Site </w:t>
      </w:r>
      <w:r w:rsidR="00873325">
        <w:rPr>
          <w:rFonts w:eastAsia="Arial"/>
        </w:rPr>
        <w:t>l</w:t>
      </w:r>
      <w:r w:rsidRPr="00FA4469">
        <w:rPr>
          <w:rFonts w:eastAsia="Arial"/>
        </w:rPr>
        <w:t xml:space="preserve">ighting, </w:t>
      </w:r>
      <w:r w:rsidR="00873325">
        <w:rPr>
          <w:rFonts w:eastAsia="Arial"/>
        </w:rPr>
        <w:t>p</w:t>
      </w:r>
      <w:r w:rsidRPr="00FA4469">
        <w:rPr>
          <w:rFonts w:eastAsia="Arial"/>
        </w:rPr>
        <w:t xml:space="preserve">hotometric, and </w:t>
      </w:r>
      <w:r w:rsidR="00873325">
        <w:rPr>
          <w:rFonts w:eastAsia="Arial"/>
        </w:rPr>
        <w:t>s</w:t>
      </w:r>
      <w:r w:rsidRPr="00FA4469">
        <w:rPr>
          <w:rFonts w:eastAsia="Arial"/>
        </w:rPr>
        <w:t xml:space="preserve">ite </w:t>
      </w:r>
      <w:r w:rsidR="00873325">
        <w:rPr>
          <w:rFonts w:eastAsia="Arial"/>
        </w:rPr>
        <w:t>e</w:t>
      </w:r>
      <w:r w:rsidRPr="00FA4469">
        <w:rPr>
          <w:rFonts w:eastAsia="Arial"/>
        </w:rPr>
        <w:t xml:space="preserve">lectrical </w:t>
      </w:r>
      <w:r w:rsidR="00873325">
        <w:rPr>
          <w:rFonts w:eastAsia="Arial"/>
        </w:rPr>
        <w:t>p</w:t>
      </w:r>
      <w:r w:rsidRPr="00FA4469">
        <w:rPr>
          <w:rFonts w:eastAsia="Arial"/>
        </w:rPr>
        <w:t>lan</w:t>
      </w:r>
    </w:p>
    <w:p w14:paraId="453AA988" w14:textId="1257F923" w:rsidR="003509DA" w:rsidRDefault="003509DA" w:rsidP="0018790A">
      <w:pPr>
        <w:pStyle w:val="ListParagraph"/>
        <w:numPr>
          <w:ilvl w:val="0"/>
          <w:numId w:val="7"/>
        </w:numPr>
        <w:jc w:val="both"/>
        <w:rPr>
          <w:rFonts w:eastAsia="Arial" w:cs="Times New Roman"/>
        </w:rPr>
      </w:pPr>
      <w:r>
        <w:rPr>
          <w:rFonts w:eastAsia="Arial" w:cs="Times New Roman"/>
        </w:rPr>
        <w:t xml:space="preserve">Dry </w:t>
      </w:r>
      <w:r w:rsidR="00873325">
        <w:rPr>
          <w:rFonts w:eastAsia="Arial" w:cs="Times New Roman"/>
        </w:rPr>
        <w:t>u</w:t>
      </w:r>
      <w:r>
        <w:rPr>
          <w:rFonts w:eastAsia="Arial" w:cs="Times New Roman"/>
        </w:rPr>
        <w:t xml:space="preserve">tility </w:t>
      </w:r>
      <w:r w:rsidR="00873325">
        <w:rPr>
          <w:rFonts w:eastAsia="Arial" w:cs="Times New Roman"/>
        </w:rPr>
        <w:t>c</w:t>
      </w:r>
      <w:r>
        <w:rPr>
          <w:rFonts w:eastAsia="Arial" w:cs="Times New Roman"/>
        </w:rPr>
        <w:t xml:space="preserve">oordination and </w:t>
      </w:r>
      <w:r w:rsidR="00873325">
        <w:rPr>
          <w:rFonts w:eastAsia="Arial" w:cs="Times New Roman"/>
        </w:rPr>
        <w:t>d</w:t>
      </w:r>
      <w:r>
        <w:rPr>
          <w:rFonts w:eastAsia="Arial" w:cs="Times New Roman"/>
        </w:rPr>
        <w:t>esign</w:t>
      </w:r>
    </w:p>
    <w:p w14:paraId="0CB9B11C" w14:textId="18786758" w:rsidR="00536D23" w:rsidRPr="0018790A" w:rsidRDefault="00EE3554" w:rsidP="0018790A">
      <w:pPr>
        <w:widowControl w:val="0"/>
        <w:numPr>
          <w:ilvl w:val="0"/>
          <w:numId w:val="7"/>
        </w:numPr>
        <w:spacing w:after="0" w:line="240" w:lineRule="auto"/>
        <w:rPr>
          <w:rFonts w:eastAsia="Arial"/>
        </w:rPr>
      </w:pPr>
      <w:r w:rsidRPr="00CA27BC">
        <w:rPr>
          <w:rFonts w:eastAsia="Arial"/>
        </w:rPr>
        <w:t xml:space="preserve">Landscape, </w:t>
      </w:r>
      <w:r w:rsidR="00873325">
        <w:rPr>
          <w:rFonts w:eastAsia="Arial"/>
        </w:rPr>
        <w:t>i</w:t>
      </w:r>
      <w:r w:rsidRPr="00CA27BC">
        <w:rPr>
          <w:rFonts w:eastAsia="Arial"/>
        </w:rPr>
        <w:t xml:space="preserve">rrigation, </w:t>
      </w:r>
      <w:r w:rsidR="00873325">
        <w:rPr>
          <w:rFonts w:eastAsia="Arial"/>
        </w:rPr>
        <w:t>h</w:t>
      </w:r>
      <w:r w:rsidRPr="00CA27BC">
        <w:rPr>
          <w:rFonts w:eastAsia="Arial"/>
        </w:rPr>
        <w:t xml:space="preserve">ardscape </w:t>
      </w:r>
      <w:r w:rsidR="00873325">
        <w:rPr>
          <w:rFonts w:eastAsia="Arial"/>
        </w:rPr>
        <w:t>d</w:t>
      </w:r>
      <w:r w:rsidRPr="00CA27BC">
        <w:rPr>
          <w:rFonts w:eastAsia="Arial"/>
        </w:rPr>
        <w:t xml:space="preserve">esign and </w:t>
      </w:r>
      <w:r w:rsidR="00873325">
        <w:rPr>
          <w:rFonts w:eastAsia="Arial"/>
        </w:rPr>
        <w:t>t</w:t>
      </w:r>
      <w:r w:rsidRPr="00CA27BC">
        <w:rPr>
          <w:rFonts w:eastAsia="Arial"/>
        </w:rPr>
        <w:t xml:space="preserve">ree </w:t>
      </w:r>
      <w:r w:rsidR="00873325">
        <w:rPr>
          <w:rFonts w:eastAsia="Arial"/>
        </w:rPr>
        <w:t>m</w:t>
      </w:r>
      <w:r w:rsidRPr="00CA27BC">
        <w:rPr>
          <w:rFonts w:eastAsia="Arial"/>
        </w:rPr>
        <w:t>itigation</w:t>
      </w:r>
    </w:p>
    <w:p w14:paraId="7CD94CFA" w14:textId="21DE050A" w:rsidR="00EE3554" w:rsidRPr="002F686E" w:rsidRDefault="00EE3554" w:rsidP="002F686E">
      <w:pPr>
        <w:pStyle w:val="ListParagraph"/>
        <w:numPr>
          <w:ilvl w:val="0"/>
          <w:numId w:val="37"/>
        </w:numPr>
        <w:rPr>
          <w:rFonts w:eastAsia="Arial" w:cs="Times New Roman"/>
        </w:rPr>
      </w:pPr>
      <w:r w:rsidRPr="002F686E">
        <w:rPr>
          <w:rFonts w:eastAsia="Arial" w:cs="Times New Roman"/>
        </w:rPr>
        <w:t>Fire line design</w:t>
      </w:r>
    </w:p>
    <w:p w14:paraId="52FA74AF" w14:textId="3A13131D" w:rsidR="0008237A" w:rsidRDefault="00536D23" w:rsidP="0018790A">
      <w:pPr>
        <w:pStyle w:val="ListParagraph"/>
        <w:numPr>
          <w:ilvl w:val="0"/>
          <w:numId w:val="7"/>
        </w:numPr>
        <w:jc w:val="both"/>
        <w:rPr>
          <w:rFonts w:eastAsia="Arial" w:cs="Times New Roman"/>
        </w:rPr>
      </w:pPr>
      <w:r>
        <w:rPr>
          <w:rFonts w:eastAsia="Arial" w:cs="Times New Roman"/>
        </w:rPr>
        <w:t>Right-of-</w:t>
      </w:r>
      <w:r w:rsidR="00270C60">
        <w:rPr>
          <w:rFonts w:eastAsia="Arial" w:cs="Times New Roman"/>
        </w:rPr>
        <w:t>w</w:t>
      </w:r>
      <w:r>
        <w:rPr>
          <w:rFonts w:eastAsia="Arial" w:cs="Times New Roman"/>
        </w:rPr>
        <w:t xml:space="preserve">ay </w:t>
      </w:r>
      <w:r w:rsidR="00270C60">
        <w:rPr>
          <w:rFonts w:eastAsia="Arial" w:cs="Times New Roman"/>
        </w:rPr>
        <w:t>p</w:t>
      </w:r>
      <w:r>
        <w:rPr>
          <w:rFonts w:eastAsia="Arial" w:cs="Times New Roman"/>
        </w:rPr>
        <w:t>ermitting</w:t>
      </w:r>
    </w:p>
    <w:p w14:paraId="49B039F9" w14:textId="17FD7741" w:rsidR="004632B8" w:rsidRPr="0018790A" w:rsidRDefault="0008237A" w:rsidP="0018790A">
      <w:pPr>
        <w:pStyle w:val="ListParagraph"/>
        <w:numPr>
          <w:ilvl w:val="0"/>
          <w:numId w:val="7"/>
        </w:numPr>
        <w:jc w:val="both"/>
        <w:rPr>
          <w:rFonts w:eastAsia="Arial" w:cs="Times New Roman"/>
        </w:rPr>
      </w:pPr>
      <w:r w:rsidRPr="0008237A">
        <w:rPr>
          <w:rFonts w:eastAsia="Arial"/>
        </w:rPr>
        <w:t xml:space="preserve">Concurrency </w:t>
      </w:r>
      <w:r w:rsidR="00270C60">
        <w:rPr>
          <w:rFonts w:eastAsia="Arial"/>
        </w:rPr>
        <w:t>a</w:t>
      </w:r>
      <w:r w:rsidRPr="0008237A">
        <w:rPr>
          <w:rFonts w:eastAsia="Arial"/>
        </w:rPr>
        <w:t xml:space="preserve">pplication </w:t>
      </w:r>
      <w:r w:rsidR="00270C60">
        <w:rPr>
          <w:rFonts w:eastAsia="Arial"/>
        </w:rPr>
        <w:t>a</w:t>
      </w:r>
      <w:r w:rsidRPr="0008237A">
        <w:rPr>
          <w:rFonts w:eastAsia="Arial"/>
        </w:rPr>
        <w:t>ssistanc</w:t>
      </w:r>
      <w:r w:rsidR="0018790A">
        <w:rPr>
          <w:rFonts w:eastAsia="Arial"/>
        </w:rPr>
        <w:t>e</w:t>
      </w:r>
    </w:p>
    <w:p w14:paraId="7F2A10AB" w14:textId="78CC5AB4" w:rsidR="00247DE4" w:rsidRPr="00247DE4" w:rsidRDefault="00FE7AEA" w:rsidP="0018790A">
      <w:pPr>
        <w:widowControl w:val="0"/>
        <w:numPr>
          <w:ilvl w:val="0"/>
          <w:numId w:val="37"/>
        </w:numPr>
        <w:spacing w:after="0" w:line="240" w:lineRule="auto"/>
        <w:rPr>
          <w:rFonts w:eastAsia="Arial"/>
        </w:rPr>
      </w:pPr>
      <w:r>
        <w:rPr>
          <w:rFonts w:eastAsia="Arial"/>
        </w:rPr>
        <w:t xml:space="preserve">3D </w:t>
      </w:r>
      <w:r w:rsidR="00270C60">
        <w:rPr>
          <w:rFonts w:eastAsia="Arial"/>
        </w:rPr>
        <w:t>m</w:t>
      </w:r>
      <w:r>
        <w:rPr>
          <w:rFonts w:eastAsia="Arial"/>
        </w:rPr>
        <w:t xml:space="preserve">odeling and </w:t>
      </w:r>
      <w:r w:rsidR="00270C60">
        <w:rPr>
          <w:rFonts w:eastAsia="Arial"/>
        </w:rPr>
        <w:t>g</w:t>
      </w:r>
      <w:r w:rsidR="00247DE4" w:rsidRPr="00247DE4">
        <w:rPr>
          <w:rFonts w:eastAsia="Arial"/>
        </w:rPr>
        <w:t>raphic/</w:t>
      </w:r>
      <w:r w:rsidR="00270C60">
        <w:rPr>
          <w:rFonts w:eastAsia="Arial"/>
        </w:rPr>
        <w:t>p</w:t>
      </w:r>
      <w:r w:rsidR="00247DE4" w:rsidRPr="00247DE4">
        <w:rPr>
          <w:rFonts w:eastAsia="Arial"/>
        </w:rPr>
        <w:t>resentations</w:t>
      </w:r>
    </w:p>
    <w:p w14:paraId="2C4448C9" w14:textId="40ACA432" w:rsidR="00FE7AEA" w:rsidRDefault="00FE7AEA" w:rsidP="0018790A">
      <w:pPr>
        <w:widowControl w:val="0"/>
        <w:numPr>
          <w:ilvl w:val="0"/>
          <w:numId w:val="37"/>
        </w:numPr>
        <w:spacing w:after="0" w:line="240" w:lineRule="auto"/>
        <w:rPr>
          <w:rFonts w:eastAsia="Arial"/>
        </w:rPr>
      </w:pPr>
      <w:r w:rsidRPr="00FE7AEA">
        <w:rPr>
          <w:rFonts w:eastAsia="Arial"/>
        </w:rPr>
        <w:t xml:space="preserve">LEED </w:t>
      </w:r>
      <w:r w:rsidR="00270C60">
        <w:rPr>
          <w:rFonts w:eastAsia="Arial"/>
        </w:rPr>
        <w:t>c</w:t>
      </w:r>
      <w:r w:rsidRPr="00FE7AEA">
        <w:rPr>
          <w:rFonts w:eastAsia="Arial"/>
        </w:rPr>
        <w:t xml:space="preserve">ertification and review </w:t>
      </w:r>
    </w:p>
    <w:p w14:paraId="61B4E48F" w14:textId="70D5E553" w:rsidR="00A30295" w:rsidRPr="00FE7AEA" w:rsidRDefault="00A30295" w:rsidP="0018790A">
      <w:pPr>
        <w:widowControl w:val="0"/>
        <w:numPr>
          <w:ilvl w:val="0"/>
          <w:numId w:val="37"/>
        </w:numPr>
        <w:spacing w:after="0" w:line="240" w:lineRule="auto"/>
        <w:rPr>
          <w:rFonts w:eastAsia="Arial"/>
        </w:rPr>
      </w:pPr>
      <w:r w:rsidRPr="00FE7AEA">
        <w:rPr>
          <w:rFonts w:eastAsia="Arial"/>
        </w:rPr>
        <w:t>Schematic</w:t>
      </w:r>
      <w:r w:rsidR="007569C3" w:rsidRPr="00FE7AEA">
        <w:rPr>
          <w:rFonts w:eastAsia="Arial"/>
        </w:rPr>
        <w:t xml:space="preserve"> and </w:t>
      </w:r>
      <w:r w:rsidR="00270C60">
        <w:rPr>
          <w:rFonts w:eastAsia="Arial"/>
        </w:rPr>
        <w:t>d</w:t>
      </w:r>
      <w:r w:rsidR="007569C3" w:rsidRPr="00FE7AEA">
        <w:rPr>
          <w:rFonts w:eastAsia="Arial"/>
        </w:rPr>
        <w:t>esign</w:t>
      </w:r>
      <w:r w:rsidRPr="00FE7AEA">
        <w:rPr>
          <w:rFonts w:eastAsia="Arial"/>
        </w:rPr>
        <w:t xml:space="preserve"> </w:t>
      </w:r>
      <w:r w:rsidR="00270C60">
        <w:rPr>
          <w:rFonts w:eastAsia="Arial"/>
        </w:rPr>
        <w:t>d</w:t>
      </w:r>
      <w:r w:rsidRPr="00FE7AEA">
        <w:rPr>
          <w:rFonts w:eastAsia="Arial"/>
        </w:rPr>
        <w:t xml:space="preserve">evelopment </w:t>
      </w:r>
      <w:r w:rsidR="00270C60">
        <w:rPr>
          <w:rFonts w:eastAsia="Arial"/>
        </w:rPr>
        <w:t>p</w:t>
      </w:r>
      <w:r w:rsidR="00BE6059" w:rsidRPr="00FE7AEA">
        <w:rPr>
          <w:rFonts w:eastAsia="Arial"/>
        </w:rPr>
        <w:t>lans</w:t>
      </w:r>
    </w:p>
    <w:p w14:paraId="7029859E" w14:textId="3020F162" w:rsidR="008C7DFC" w:rsidRPr="0018790A" w:rsidRDefault="00A30295" w:rsidP="0018790A">
      <w:pPr>
        <w:widowControl w:val="0"/>
        <w:numPr>
          <w:ilvl w:val="0"/>
          <w:numId w:val="7"/>
        </w:numPr>
        <w:spacing w:after="0" w:line="240" w:lineRule="auto"/>
        <w:rPr>
          <w:rFonts w:eastAsia="Arial"/>
          <w:color w:val="FF0000"/>
        </w:rPr>
      </w:pPr>
      <w:r w:rsidRPr="00EF0D51">
        <w:rPr>
          <w:rFonts w:eastAsia="Arial"/>
          <w:color w:val="FF0000"/>
        </w:rPr>
        <w:t>Meetings other than those described in the tasks above</w:t>
      </w:r>
      <w:r w:rsidR="00C4505E">
        <w:rPr>
          <w:rFonts w:eastAsia="Arial"/>
          <w:color w:val="FF0000"/>
        </w:rPr>
        <w:t xml:space="preserve"> {REMOVE IF WE HAVE HOURLY MEETINGS}</w:t>
      </w:r>
    </w:p>
    <w:p w14:paraId="540BFECE" w14:textId="6D6CD02D" w:rsidR="006B7D67" w:rsidRDefault="00806214" w:rsidP="0018790A">
      <w:pPr>
        <w:widowControl w:val="0"/>
        <w:numPr>
          <w:ilvl w:val="0"/>
          <w:numId w:val="7"/>
        </w:numPr>
        <w:spacing w:after="0" w:line="240" w:lineRule="auto"/>
        <w:rPr>
          <w:rFonts w:eastAsia="Arial"/>
        </w:rPr>
      </w:pPr>
      <w:r w:rsidRPr="00806214">
        <w:rPr>
          <w:rFonts w:eastAsia="Arial"/>
        </w:rPr>
        <w:t xml:space="preserve">Boundary, </w:t>
      </w:r>
      <w:r w:rsidR="0051623F">
        <w:rPr>
          <w:rFonts w:eastAsia="Arial"/>
        </w:rPr>
        <w:t>t</w:t>
      </w:r>
      <w:r w:rsidRPr="00806214">
        <w:rPr>
          <w:rFonts w:eastAsia="Arial"/>
        </w:rPr>
        <w:t xml:space="preserve">opographic and </w:t>
      </w:r>
      <w:r w:rsidR="0051623F">
        <w:rPr>
          <w:rFonts w:eastAsia="Arial"/>
        </w:rPr>
        <w:t>t</w:t>
      </w:r>
      <w:r w:rsidRPr="00806214">
        <w:rPr>
          <w:rFonts w:eastAsia="Arial"/>
        </w:rPr>
        <w:t xml:space="preserve">ree </w:t>
      </w:r>
      <w:r w:rsidR="0051623F">
        <w:rPr>
          <w:rFonts w:eastAsia="Arial"/>
        </w:rPr>
        <w:t>s</w:t>
      </w:r>
      <w:r w:rsidRPr="00806214">
        <w:rPr>
          <w:rFonts w:eastAsia="Arial"/>
        </w:rPr>
        <w:t xml:space="preserve">urveying, </w:t>
      </w:r>
      <w:proofErr w:type="gramStart"/>
      <w:r w:rsidR="0051623F">
        <w:rPr>
          <w:rFonts w:eastAsia="Arial"/>
        </w:rPr>
        <w:t>p</w:t>
      </w:r>
      <w:r w:rsidRPr="00806214">
        <w:rPr>
          <w:rFonts w:eastAsia="Arial"/>
        </w:rPr>
        <w:t>latting</w:t>
      </w:r>
      <w:proofErr w:type="gramEnd"/>
      <w:r w:rsidRPr="00806214">
        <w:rPr>
          <w:rFonts w:eastAsia="Arial"/>
        </w:rPr>
        <w:t xml:space="preserve"> and </w:t>
      </w:r>
      <w:r w:rsidR="0051623F">
        <w:rPr>
          <w:rFonts w:eastAsia="Arial"/>
        </w:rPr>
        <w:t>s</w:t>
      </w:r>
      <w:r w:rsidRPr="00806214">
        <w:rPr>
          <w:rFonts w:eastAsia="Arial"/>
        </w:rPr>
        <w:t xml:space="preserve">ubsurface </w:t>
      </w:r>
      <w:r w:rsidR="0051623F">
        <w:rPr>
          <w:rFonts w:eastAsia="Arial"/>
        </w:rPr>
        <w:t>u</w:t>
      </w:r>
      <w:r w:rsidRPr="00806214">
        <w:rPr>
          <w:rFonts w:eastAsia="Arial"/>
        </w:rPr>
        <w:t xml:space="preserve">tility </w:t>
      </w:r>
      <w:r w:rsidR="0051623F">
        <w:rPr>
          <w:rFonts w:eastAsia="Arial"/>
        </w:rPr>
        <w:t>e</w:t>
      </w:r>
      <w:r w:rsidRPr="00806214">
        <w:rPr>
          <w:rFonts w:eastAsia="Arial"/>
        </w:rPr>
        <w:t>xploratio</w:t>
      </w:r>
      <w:r w:rsidR="006B7D67">
        <w:rPr>
          <w:rFonts w:eastAsia="Arial"/>
        </w:rPr>
        <w:t>n</w:t>
      </w:r>
    </w:p>
    <w:p w14:paraId="50493007" w14:textId="65B5C03F" w:rsidR="006B7D67" w:rsidRPr="0018790A" w:rsidRDefault="00390B3C" w:rsidP="0018790A">
      <w:pPr>
        <w:pStyle w:val="ListParagraph"/>
        <w:numPr>
          <w:ilvl w:val="0"/>
          <w:numId w:val="7"/>
        </w:numPr>
        <w:rPr>
          <w:rFonts w:eastAsia="Arial" w:cs="Times New Roman"/>
        </w:rPr>
      </w:pPr>
      <w:proofErr w:type="gramStart"/>
      <w:r>
        <w:rPr>
          <w:rFonts w:eastAsia="Arial" w:cs="Times New Roman"/>
        </w:rPr>
        <w:t>Platting</w:t>
      </w:r>
      <w:proofErr w:type="gramEnd"/>
      <w:r>
        <w:rPr>
          <w:rFonts w:eastAsia="Arial" w:cs="Times New Roman"/>
        </w:rPr>
        <w:t xml:space="preserve"> or </w:t>
      </w:r>
      <w:r w:rsidR="0051623F">
        <w:rPr>
          <w:rFonts w:eastAsia="Arial" w:cs="Times New Roman"/>
        </w:rPr>
        <w:t>e</w:t>
      </w:r>
      <w:r>
        <w:rPr>
          <w:rFonts w:eastAsia="Arial" w:cs="Times New Roman"/>
        </w:rPr>
        <w:t xml:space="preserve">asement </w:t>
      </w:r>
      <w:r w:rsidR="0051623F">
        <w:rPr>
          <w:rFonts w:eastAsia="Arial" w:cs="Times New Roman"/>
        </w:rPr>
        <w:t>assistance</w:t>
      </w:r>
    </w:p>
    <w:p w14:paraId="7720326D" w14:textId="3AEB97AF" w:rsidR="000A0220" w:rsidRPr="00232578" w:rsidRDefault="0058361E" w:rsidP="0018790A">
      <w:pPr>
        <w:widowControl w:val="0"/>
        <w:numPr>
          <w:ilvl w:val="0"/>
          <w:numId w:val="7"/>
        </w:numPr>
        <w:spacing w:after="0" w:line="240" w:lineRule="auto"/>
        <w:rPr>
          <w:rFonts w:eastAsia="Arial"/>
        </w:rPr>
      </w:pPr>
      <w:r>
        <w:rPr>
          <w:rFonts w:eastAsia="Arial"/>
        </w:rPr>
        <w:t xml:space="preserve">Traffic </w:t>
      </w:r>
      <w:r w:rsidR="0051623F">
        <w:rPr>
          <w:rFonts w:eastAsia="Arial"/>
        </w:rPr>
        <w:t>s</w:t>
      </w:r>
      <w:r>
        <w:rPr>
          <w:rFonts w:eastAsia="Arial"/>
        </w:rPr>
        <w:t>tudies</w:t>
      </w:r>
      <w:r w:rsidR="00536D23">
        <w:rPr>
          <w:rFonts w:eastAsia="Arial"/>
        </w:rPr>
        <w:t xml:space="preserve">, </w:t>
      </w:r>
      <w:r w:rsidR="0051623F">
        <w:rPr>
          <w:rFonts w:eastAsia="Arial"/>
        </w:rPr>
        <w:t>a</w:t>
      </w:r>
      <w:r w:rsidR="000A0220" w:rsidRPr="00232578">
        <w:rPr>
          <w:rFonts w:eastAsia="Arial"/>
        </w:rPr>
        <w:t>nalysis</w:t>
      </w:r>
      <w:r w:rsidR="00536D23">
        <w:rPr>
          <w:rFonts w:eastAsia="Arial"/>
        </w:rPr>
        <w:t>,</w:t>
      </w:r>
      <w:r w:rsidR="000A0220" w:rsidRPr="00232578">
        <w:rPr>
          <w:rFonts w:eastAsia="Arial"/>
        </w:rPr>
        <w:t xml:space="preserve"> </w:t>
      </w:r>
      <w:r w:rsidR="0051623F">
        <w:rPr>
          <w:rFonts w:eastAsia="Arial"/>
        </w:rPr>
        <w:t>p</w:t>
      </w:r>
      <w:r w:rsidR="000A0220" w:rsidRPr="00232578">
        <w:rPr>
          <w:rFonts w:eastAsia="Arial"/>
        </w:rPr>
        <w:t xml:space="preserve">roperty </w:t>
      </w:r>
      <w:r w:rsidR="0051623F">
        <w:rPr>
          <w:rFonts w:eastAsia="Arial"/>
        </w:rPr>
        <w:t>s</w:t>
      </w:r>
      <w:r w:rsidR="000A0220" w:rsidRPr="00232578">
        <w:rPr>
          <w:rFonts w:eastAsia="Arial"/>
        </w:rPr>
        <w:t xml:space="preserve">hare </w:t>
      </w:r>
      <w:r w:rsidR="0051623F">
        <w:rPr>
          <w:rFonts w:eastAsia="Arial"/>
        </w:rPr>
        <w:t>a</w:t>
      </w:r>
      <w:r w:rsidR="000A0220" w:rsidRPr="00232578">
        <w:rPr>
          <w:rFonts w:eastAsia="Arial"/>
        </w:rPr>
        <w:t xml:space="preserve">greement </w:t>
      </w:r>
    </w:p>
    <w:p w14:paraId="645D5ACD" w14:textId="44287695" w:rsidR="006B7D67" w:rsidRPr="0018790A" w:rsidRDefault="00586C2D" w:rsidP="0018790A">
      <w:pPr>
        <w:pStyle w:val="ListParagraph"/>
        <w:numPr>
          <w:ilvl w:val="0"/>
          <w:numId w:val="7"/>
        </w:numPr>
        <w:rPr>
          <w:rFonts w:eastAsia="Arial" w:cs="Times New Roman"/>
        </w:rPr>
      </w:pPr>
      <w:r>
        <w:rPr>
          <w:rFonts w:eastAsia="Arial" w:cs="Times New Roman"/>
        </w:rPr>
        <w:t xml:space="preserve">Maintenance of </w:t>
      </w:r>
      <w:r w:rsidR="0051623F">
        <w:rPr>
          <w:rFonts w:eastAsia="Arial" w:cs="Times New Roman"/>
        </w:rPr>
        <w:t>t</w:t>
      </w:r>
      <w:r>
        <w:rPr>
          <w:rFonts w:eastAsia="Arial" w:cs="Times New Roman"/>
        </w:rPr>
        <w:t xml:space="preserve">raffic </w:t>
      </w:r>
      <w:r w:rsidR="0051623F">
        <w:rPr>
          <w:rFonts w:eastAsia="Arial" w:cs="Times New Roman"/>
        </w:rPr>
        <w:t>p</w:t>
      </w:r>
      <w:r>
        <w:rPr>
          <w:rFonts w:eastAsia="Arial" w:cs="Times New Roman"/>
        </w:rPr>
        <w:t>lans</w:t>
      </w:r>
    </w:p>
    <w:p w14:paraId="68134AB4" w14:textId="1C507D5B" w:rsidR="000A0220" w:rsidRPr="00232578" w:rsidRDefault="000A0220" w:rsidP="0018790A">
      <w:pPr>
        <w:widowControl w:val="0"/>
        <w:numPr>
          <w:ilvl w:val="0"/>
          <w:numId w:val="7"/>
        </w:numPr>
        <w:spacing w:after="0" w:line="240" w:lineRule="auto"/>
        <w:rPr>
          <w:rFonts w:eastAsia="Arial"/>
        </w:rPr>
      </w:pPr>
      <w:r w:rsidRPr="00232578">
        <w:rPr>
          <w:rFonts w:eastAsia="Arial"/>
        </w:rPr>
        <w:t xml:space="preserve">Structural </w:t>
      </w:r>
      <w:r w:rsidR="0051623F">
        <w:rPr>
          <w:rFonts w:eastAsia="Arial"/>
        </w:rPr>
        <w:t>e</w:t>
      </w:r>
      <w:r w:rsidRPr="00232578">
        <w:rPr>
          <w:rFonts w:eastAsia="Arial"/>
        </w:rPr>
        <w:t>ngineering</w:t>
      </w:r>
      <w:r>
        <w:rPr>
          <w:rFonts w:eastAsia="Arial"/>
        </w:rPr>
        <w:t xml:space="preserve"> (including retaining wall</w:t>
      </w:r>
      <w:r w:rsidR="00AE5723">
        <w:rPr>
          <w:rFonts w:eastAsia="Arial"/>
        </w:rPr>
        <w:t>s)</w:t>
      </w:r>
    </w:p>
    <w:p w14:paraId="38475A72" w14:textId="47BAF363" w:rsidR="004C2971" w:rsidRDefault="004C2971" w:rsidP="0018790A">
      <w:pPr>
        <w:pStyle w:val="ListParagraph"/>
        <w:numPr>
          <w:ilvl w:val="0"/>
          <w:numId w:val="7"/>
        </w:numPr>
        <w:jc w:val="both"/>
        <w:rPr>
          <w:rFonts w:eastAsia="Arial" w:cs="Times New Roman"/>
        </w:rPr>
      </w:pPr>
      <w:r>
        <w:rPr>
          <w:rFonts w:eastAsia="Arial" w:cs="Times New Roman"/>
        </w:rPr>
        <w:t xml:space="preserve">Signage </w:t>
      </w:r>
      <w:r w:rsidR="0051623F">
        <w:rPr>
          <w:rFonts w:eastAsia="Arial" w:cs="Times New Roman"/>
        </w:rPr>
        <w:t>d</w:t>
      </w:r>
      <w:r>
        <w:rPr>
          <w:rFonts w:eastAsia="Arial" w:cs="Times New Roman"/>
        </w:rPr>
        <w:t>esign</w:t>
      </w:r>
    </w:p>
    <w:p w14:paraId="10482A64" w14:textId="77777777" w:rsidR="00EF0D51" w:rsidRDefault="00EF0D51" w:rsidP="0018790A">
      <w:pPr>
        <w:pStyle w:val="ListParagraph"/>
        <w:numPr>
          <w:ilvl w:val="0"/>
          <w:numId w:val="7"/>
        </w:numPr>
        <w:jc w:val="both"/>
        <w:rPr>
          <w:rFonts w:eastAsia="Arial" w:cs="Times New Roman"/>
        </w:rPr>
      </w:pPr>
      <w:r>
        <w:rPr>
          <w:rFonts w:eastAsia="Arial" w:cs="Times New Roman"/>
        </w:rPr>
        <w:t>Design elements beyond those outlined in the above project understanding</w:t>
      </w:r>
    </w:p>
    <w:p w14:paraId="7D809B65" w14:textId="5D2409B2" w:rsidR="00451558" w:rsidRPr="00451558" w:rsidRDefault="00451558" w:rsidP="0018790A">
      <w:pPr>
        <w:widowControl w:val="0"/>
        <w:numPr>
          <w:ilvl w:val="0"/>
          <w:numId w:val="7"/>
        </w:numPr>
        <w:spacing w:after="0" w:line="240" w:lineRule="auto"/>
        <w:rPr>
          <w:rFonts w:eastAsia="Arial"/>
        </w:rPr>
      </w:pPr>
      <w:r>
        <w:rPr>
          <w:rFonts w:eastAsia="Arial"/>
        </w:rPr>
        <w:t>Responding to comments from third</w:t>
      </w:r>
      <w:r w:rsidR="003509DA">
        <w:rPr>
          <w:rFonts w:eastAsia="Arial"/>
        </w:rPr>
        <w:t>-</w:t>
      </w:r>
      <w:r>
        <w:rPr>
          <w:rFonts w:eastAsia="Arial"/>
        </w:rPr>
        <w:t xml:space="preserve">party peer review </w:t>
      </w:r>
    </w:p>
    <w:p w14:paraId="317E183B" w14:textId="77777777" w:rsidR="00EF0D51" w:rsidRDefault="00EF0D51" w:rsidP="009B18FC">
      <w:pPr>
        <w:widowControl w:val="0"/>
        <w:spacing w:after="0" w:line="240" w:lineRule="auto"/>
        <w:ind w:left="720"/>
        <w:rPr>
          <w:rFonts w:eastAsia="Arial"/>
        </w:rPr>
      </w:pPr>
    </w:p>
    <w:p w14:paraId="22267DB4" w14:textId="77777777" w:rsidR="008274F3" w:rsidRDefault="008274F3" w:rsidP="008274F3">
      <w:pPr>
        <w:spacing w:after="0" w:line="240" w:lineRule="auto"/>
        <w:jc w:val="both"/>
        <w:rPr>
          <w:szCs w:val="28"/>
        </w:rPr>
      </w:pPr>
    </w:p>
    <w:p w14:paraId="3D661890" w14:textId="77777777" w:rsidR="003F1D33" w:rsidRPr="00094AE9" w:rsidRDefault="003F1D33" w:rsidP="008274F3">
      <w:pPr>
        <w:spacing w:after="0" w:line="240" w:lineRule="auto"/>
        <w:jc w:val="both"/>
        <w:rPr>
          <w:szCs w:val="28"/>
        </w:rPr>
      </w:pPr>
    </w:p>
    <w:p w14:paraId="39B12E98" w14:textId="77777777" w:rsidR="00332D7A" w:rsidRDefault="00332D7A" w:rsidP="008274F3">
      <w:pPr>
        <w:spacing w:after="0" w:line="240" w:lineRule="auto"/>
        <w:jc w:val="both"/>
        <w:rPr>
          <w:szCs w:val="28"/>
        </w:rPr>
      </w:pPr>
    </w:p>
    <w:p w14:paraId="5D554CA4" w14:textId="77777777" w:rsidR="005863B9" w:rsidRPr="00DB14FA" w:rsidRDefault="005863B9" w:rsidP="005863B9">
      <w:pPr>
        <w:pStyle w:val="Heading1"/>
        <w:spacing w:before="0" w:line="240" w:lineRule="auto"/>
        <w:jc w:val="center"/>
        <w:rPr>
          <w:sz w:val="20"/>
          <w:szCs w:val="20"/>
        </w:rPr>
      </w:pPr>
      <w:r w:rsidRPr="00DB14FA">
        <w:rPr>
          <w:sz w:val="20"/>
          <w:szCs w:val="20"/>
        </w:rPr>
        <w:t>INFORMATION PROVIDED BY THE CLIENT</w:t>
      </w:r>
    </w:p>
    <w:p w14:paraId="2C6A1E19" w14:textId="77777777" w:rsidR="005863B9" w:rsidRPr="00713420" w:rsidRDefault="005863B9" w:rsidP="00713420">
      <w:pPr>
        <w:spacing w:after="0" w:line="240" w:lineRule="auto"/>
        <w:rPr>
          <w:rFonts w:eastAsia="Times New Roman"/>
        </w:rPr>
      </w:pPr>
    </w:p>
    <w:p w14:paraId="7E117BD8" w14:textId="77777777" w:rsidR="005863B9" w:rsidRPr="005D6811" w:rsidRDefault="005863B9" w:rsidP="005863B9">
      <w:pPr>
        <w:spacing w:after="0" w:line="240" w:lineRule="auto"/>
        <w:jc w:val="both"/>
        <w:rPr>
          <w:rFonts w:eastAsia="Times New Roman"/>
        </w:rPr>
      </w:pPr>
      <w:r w:rsidRPr="005D6811">
        <w:rPr>
          <w:rFonts w:eastAsia="Times New Roman"/>
        </w:rPr>
        <w:t xml:space="preserve">The following information, upon which the consultant may rely, will be provided to </w:t>
      </w:r>
      <w:r>
        <w:t>Kimley-Horn</w:t>
      </w:r>
      <w:r w:rsidRPr="005D6811">
        <w:rPr>
          <w:rFonts w:eastAsia="Times New Roman"/>
        </w:rPr>
        <w:t xml:space="preserve"> by the Client or its representative:</w:t>
      </w:r>
    </w:p>
    <w:p w14:paraId="7FC91AB4" w14:textId="77777777" w:rsidR="005863B9" w:rsidRPr="00F3491A" w:rsidRDefault="005863B9" w:rsidP="005863B9">
      <w:pPr>
        <w:spacing w:after="0" w:line="240" w:lineRule="auto"/>
        <w:rPr>
          <w:rFonts w:eastAsia="Times New Roman"/>
          <w:sz w:val="16"/>
        </w:rPr>
      </w:pPr>
    </w:p>
    <w:p w14:paraId="18F6A122" w14:textId="326A2689" w:rsidR="000A0220" w:rsidRPr="00232578" w:rsidRDefault="000A0220" w:rsidP="000A0220">
      <w:pPr>
        <w:widowControl w:val="0"/>
        <w:numPr>
          <w:ilvl w:val="0"/>
          <w:numId w:val="7"/>
        </w:numPr>
        <w:spacing w:after="0" w:line="240" w:lineRule="auto"/>
        <w:rPr>
          <w:rFonts w:eastAsia="Arial"/>
        </w:rPr>
      </w:pPr>
      <w:r w:rsidRPr="00232578">
        <w:rPr>
          <w:rFonts w:eastAsia="Arial"/>
        </w:rPr>
        <w:t xml:space="preserve">Building </w:t>
      </w:r>
      <w:r w:rsidR="000C476C">
        <w:rPr>
          <w:rFonts w:eastAsia="Arial"/>
        </w:rPr>
        <w:t>f</w:t>
      </w:r>
      <w:r w:rsidRPr="00232578">
        <w:rPr>
          <w:rFonts w:eastAsia="Arial"/>
        </w:rPr>
        <w:t>ootprints in AutoCAD format</w:t>
      </w:r>
    </w:p>
    <w:p w14:paraId="74A2DB40" w14:textId="4F110F4F" w:rsidR="000A0220" w:rsidRPr="00CA27BC" w:rsidRDefault="00B25A89" w:rsidP="00CA27BC">
      <w:pPr>
        <w:widowControl w:val="0"/>
        <w:numPr>
          <w:ilvl w:val="0"/>
          <w:numId w:val="7"/>
        </w:numPr>
        <w:spacing w:after="0" w:line="240" w:lineRule="auto"/>
        <w:rPr>
          <w:rFonts w:eastAsia="Arial"/>
        </w:rPr>
      </w:pPr>
      <w:r w:rsidRPr="00CA27BC">
        <w:rPr>
          <w:rFonts w:eastAsia="Arial"/>
        </w:rPr>
        <w:t>Boundary, Topographic, and Tree survey in AutoCAD format</w:t>
      </w:r>
    </w:p>
    <w:p w14:paraId="12B1B076" w14:textId="77777777" w:rsidR="000C476C" w:rsidRDefault="000C476C" w:rsidP="000C476C">
      <w:pPr>
        <w:pStyle w:val="ListParagraph"/>
        <w:numPr>
          <w:ilvl w:val="0"/>
          <w:numId w:val="7"/>
        </w:numPr>
        <w:contextualSpacing w:val="0"/>
        <w:jc w:val="both"/>
        <w:rPr>
          <w:rFonts w:eastAsia="Arial"/>
        </w:rPr>
      </w:pPr>
      <w:r>
        <w:rPr>
          <w:rFonts w:eastAsia="Arial"/>
        </w:rPr>
        <w:t>All Application/Permit Fees</w:t>
      </w:r>
    </w:p>
    <w:p w14:paraId="27E5C051" w14:textId="77777777" w:rsidR="000C476C" w:rsidRDefault="000C476C" w:rsidP="000C476C">
      <w:pPr>
        <w:pStyle w:val="ListParagraph"/>
        <w:numPr>
          <w:ilvl w:val="0"/>
          <w:numId w:val="7"/>
        </w:numPr>
        <w:contextualSpacing w:val="0"/>
        <w:jc w:val="both"/>
        <w:rPr>
          <w:rFonts w:eastAsia="Arial"/>
        </w:rPr>
      </w:pPr>
      <w:r>
        <w:rPr>
          <w:rFonts w:eastAsia="Arial"/>
        </w:rPr>
        <w:t>Geotechnical survey</w:t>
      </w:r>
    </w:p>
    <w:p w14:paraId="340FBD57" w14:textId="77777777" w:rsidR="000C476C" w:rsidRDefault="000C476C" w:rsidP="000C476C">
      <w:pPr>
        <w:pStyle w:val="ListParagraph"/>
        <w:numPr>
          <w:ilvl w:val="0"/>
          <w:numId w:val="7"/>
        </w:numPr>
        <w:contextualSpacing w:val="0"/>
        <w:jc w:val="both"/>
        <w:rPr>
          <w:rFonts w:eastAsia="Arial"/>
        </w:rPr>
      </w:pPr>
      <w:r>
        <w:rPr>
          <w:rFonts w:eastAsia="Arial"/>
        </w:rPr>
        <w:t>Building elevations</w:t>
      </w:r>
    </w:p>
    <w:p w14:paraId="7D77D61E" w14:textId="77777777" w:rsidR="00215AAE" w:rsidRDefault="00215AAE" w:rsidP="004966F1">
      <w:pPr>
        <w:spacing w:after="0" w:line="240" w:lineRule="auto"/>
        <w:jc w:val="both"/>
        <w:rPr>
          <w:szCs w:val="28"/>
        </w:rPr>
      </w:pPr>
    </w:p>
    <w:p w14:paraId="1710A54E" w14:textId="6F3850C2" w:rsidR="00F03CDF" w:rsidRPr="00F03CDF" w:rsidRDefault="00F03CDF" w:rsidP="00F03CDF">
      <w:pPr>
        <w:spacing w:after="0" w:line="240" w:lineRule="auto"/>
        <w:jc w:val="center"/>
        <w:rPr>
          <w:rFonts w:asciiTheme="majorHAnsi" w:eastAsiaTheme="majorEastAsia" w:hAnsiTheme="majorHAnsi" w:cstheme="majorBidi"/>
          <w:b/>
          <w:bCs/>
          <w:color w:val="A20C33" w:themeColor="accent1"/>
          <w:szCs w:val="20"/>
        </w:rPr>
      </w:pPr>
      <w:r w:rsidRPr="00F03CDF">
        <w:rPr>
          <w:rFonts w:asciiTheme="majorHAnsi" w:eastAsiaTheme="majorEastAsia" w:hAnsiTheme="majorHAnsi" w:cstheme="majorBidi"/>
          <w:b/>
          <w:bCs/>
          <w:color w:val="A20C33" w:themeColor="accent1"/>
          <w:szCs w:val="20"/>
        </w:rPr>
        <w:t>CLIENT RESPONIBILITIES</w:t>
      </w:r>
    </w:p>
    <w:p w14:paraId="74A26644" w14:textId="77777777" w:rsidR="00F03CDF" w:rsidRPr="00F03CDF" w:rsidRDefault="00F03CDF" w:rsidP="00F03CDF">
      <w:pPr>
        <w:spacing w:after="0" w:line="240" w:lineRule="auto"/>
        <w:jc w:val="both"/>
        <w:rPr>
          <w:szCs w:val="28"/>
        </w:rPr>
      </w:pPr>
      <w:r w:rsidRPr="00F03CDF">
        <w:rPr>
          <w:szCs w:val="28"/>
        </w:rPr>
        <w:t> </w:t>
      </w:r>
    </w:p>
    <w:p w14:paraId="153A431B" w14:textId="77777777" w:rsidR="00F03CDF" w:rsidRPr="00F03CDF" w:rsidRDefault="00F03CDF" w:rsidP="00F03CDF">
      <w:pPr>
        <w:spacing w:after="0" w:line="240" w:lineRule="auto"/>
        <w:jc w:val="both"/>
        <w:rPr>
          <w:szCs w:val="28"/>
        </w:rPr>
      </w:pPr>
      <w:r w:rsidRPr="00F03CDF">
        <w:rPr>
          <w:szCs w:val="28"/>
        </w:rPr>
        <w:t>In addition to other responsibilities set out in this Agreement, the Client shall:</w:t>
      </w:r>
    </w:p>
    <w:p w14:paraId="772D14C8" w14:textId="77777777" w:rsidR="00F03CDF" w:rsidRPr="00F03CDF" w:rsidRDefault="00F03CDF" w:rsidP="00F03CDF">
      <w:pPr>
        <w:spacing w:after="0" w:line="240" w:lineRule="auto"/>
        <w:jc w:val="both"/>
        <w:rPr>
          <w:szCs w:val="28"/>
        </w:rPr>
      </w:pPr>
      <w:r w:rsidRPr="00F03CDF">
        <w:rPr>
          <w:szCs w:val="28"/>
        </w:rPr>
        <w:t> </w:t>
      </w:r>
    </w:p>
    <w:p w14:paraId="178342C8" w14:textId="77777777" w:rsidR="00F03CDF" w:rsidRPr="00F03CDF" w:rsidRDefault="00F03CDF" w:rsidP="00F03CDF">
      <w:pPr>
        <w:numPr>
          <w:ilvl w:val="0"/>
          <w:numId w:val="38"/>
        </w:numPr>
        <w:spacing w:after="0" w:line="240" w:lineRule="auto"/>
        <w:jc w:val="both"/>
        <w:rPr>
          <w:szCs w:val="28"/>
        </w:rPr>
      </w:pPr>
      <w:r w:rsidRPr="00F03CDF">
        <w:rPr>
          <w:szCs w:val="28"/>
        </w:rPr>
        <w:t>Provide access to the project site(s) or other land which Kimley-Horn is conduct any field work in a timely manner.</w:t>
      </w:r>
    </w:p>
    <w:p w14:paraId="21A5AB87" w14:textId="77777777" w:rsidR="00F03CDF" w:rsidRPr="00F03CDF" w:rsidRDefault="00F03CDF" w:rsidP="00F03CDF">
      <w:pPr>
        <w:numPr>
          <w:ilvl w:val="0"/>
          <w:numId w:val="38"/>
        </w:numPr>
        <w:spacing w:after="0" w:line="240" w:lineRule="auto"/>
        <w:jc w:val="both"/>
        <w:rPr>
          <w:szCs w:val="28"/>
        </w:rPr>
      </w:pPr>
      <w:r w:rsidRPr="00F03CDF">
        <w:rPr>
          <w:szCs w:val="28"/>
        </w:rPr>
        <w:t>Provide prompt notice whenever it observes or otherwise becomes aware of any development that affects the scope or timing of Kimley-Horn’s performance.</w:t>
      </w:r>
    </w:p>
    <w:p w14:paraId="6BB22EB6" w14:textId="77777777" w:rsidR="00F03CDF" w:rsidRPr="00F03CDF" w:rsidRDefault="00F03CDF" w:rsidP="00F03CDF">
      <w:pPr>
        <w:numPr>
          <w:ilvl w:val="0"/>
          <w:numId w:val="38"/>
        </w:numPr>
        <w:spacing w:after="0" w:line="240" w:lineRule="auto"/>
        <w:jc w:val="both"/>
        <w:rPr>
          <w:szCs w:val="28"/>
        </w:rPr>
      </w:pPr>
      <w:r w:rsidRPr="00F03CDF">
        <w:rPr>
          <w:szCs w:val="28"/>
        </w:rPr>
        <w:t>Examine and provide comments and/or decisions with respect to any Kimley-Horn interim or final deliverables within a period mutually agreed upon.</w:t>
      </w:r>
    </w:p>
    <w:p w14:paraId="2DB6DFB3" w14:textId="77777777" w:rsidR="00F03CDF" w:rsidRPr="00F03CDF" w:rsidRDefault="00F03CDF" w:rsidP="00F03CDF">
      <w:pPr>
        <w:spacing w:after="0" w:line="240" w:lineRule="auto"/>
        <w:jc w:val="both"/>
        <w:rPr>
          <w:szCs w:val="28"/>
        </w:rPr>
      </w:pPr>
      <w:r w:rsidRPr="00F03CDF">
        <w:rPr>
          <w:szCs w:val="28"/>
        </w:rPr>
        <w:t> </w:t>
      </w:r>
    </w:p>
    <w:p w14:paraId="1F5ED5B6" w14:textId="25E042A3" w:rsidR="002A6A67" w:rsidRPr="00F03CDF" w:rsidRDefault="00F03CDF" w:rsidP="00F03CDF">
      <w:pPr>
        <w:spacing w:after="0" w:line="240" w:lineRule="auto"/>
        <w:jc w:val="both"/>
        <w:rPr>
          <w:szCs w:val="28"/>
        </w:rPr>
      </w:pPr>
      <w:r w:rsidRPr="00F03CDF">
        <w:rPr>
          <w:szCs w:val="28"/>
        </w:rPr>
        <w:t> </w:t>
      </w:r>
    </w:p>
    <w:p w14:paraId="3082F2F3" w14:textId="77777777" w:rsidR="00215AAE" w:rsidRPr="00F005FA" w:rsidRDefault="00215AAE" w:rsidP="004966F1">
      <w:pPr>
        <w:spacing w:after="0" w:line="240" w:lineRule="auto"/>
        <w:jc w:val="both"/>
        <w:rPr>
          <w:szCs w:val="28"/>
        </w:rPr>
      </w:pPr>
    </w:p>
    <w:p w14:paraId="0248ABBA" w14:textId="77777777" w:rsidR="005863B9" w:rsidRPr="00DB14FA" w:rsidRDefault="005863B9" w:rsidP="005863B9">
      <w:pPr>
        <w:pStyle w:val="Heading1"/>
        <w:spacing w:before="0" w:line="240" w:lineRule="auto"/>
        <w:jc w:val="center"/>
        <w:rPr>
          <w:sz w:val="20"/>
          <w:szCs w:val="20"/>
        </w:rPr>
      </w:pPr>
      <w:r w:rsidRPr="00DB14FA">
        <w:rPr>
          <w:sz w:val="20"/>
          <w:szCs w:val="20"/>
        </w:rPr>
        <w:t>SCHEDULE</w:t>
      </w:r>
    </w:p>
    <w:p w14:paraId="38F0B26C" w14:textId="77777777" w:rsidR="005863B9" w:rsidRPr="00F3491A" w:rsidRDefault="005863B9" w:rsidP="005863B9">
      <w:pPr>
        <w:spacing w:after="0" w:line="240" w:lineRule="auto"/>
        <w:rPr>
          <w:rFonts w:eastAsia="Times New Roman"/>
          <w:sz w:val="16"/>
        </w:rPr>
      </w:pPr>
    </w:p>
    <w:p w14:paraId="635BD4D9" w14:textId="686DD6D0" w:rsidR="001B0437" w:rsidRDefault="005863B9" w:rsidP="001B0437">
      <w:pPr>
        <w:spacing w:after="0" w:line="240" w:lineRule="auto"/>
        <w:jc w:val="both"/>
        <w:rPr>
          <w:szCs w:val="28"/>
        </w:rPr>
      </w:pPr>
      <w:r w:rsidRPr="00C339D2">
        <w:t>Consultant</w:t>
      </w:r>
      <w:r>
        <w:t xml:space="preserve"> shall provide the services described in the above scope as expeditiously as practical to meet a mutually agreed upon schedule.</w:t>
      </w:r>
      <w:r w:rsidR="001B0437" w:rsidRPr="001B0437">
        <w:rPr>
          <w:szCs w:val="28"/>
        </w:rPr>
        <w:t xml:space="preserve"> </w:t>
      </w:r>
      <w:r w:rsidR="001B0437" w:rsidRPr="00F03CDF">
        <w:rPr>
          <w:szCs w:val="28"/>
        </w:rPr>
        <w:t>This Agreement is made in anticipation of continuous permitting conditions and orderly progress through completion of the services.</w:t>
      </w:r>
      <w:r w:rsidR="001B0437" w:rsidRPr="001B0437">
        <w:rPr>
          <w:szCs w:val="28"/>
        </w:rPr>
        <w:t xml:space="preserve"> </w:t>
      </w:r>
      <w:r w:rsidR="001B0437">
        <w:rPr>
          <w:szCs w:val="28"/>
        </w:rPr>
        <w:t>The mutually agreed upon schedule</w:t>
      </w:r>
      <w:r w:rsidR="001B0437" w:rsidRPr="00F03CDF">
        <w:rPr>
          <w:szCs w:val="28"/>
        </w:rPr>
        <w:t xml:space="preserve"> shall be extended as necessary for delays or suspensions due to circumstances that the Consultant does not control. </w:t>
      </w:r>
    </w:p>
    <w:p w14:paraId="78975CC0" w14:textId="55018031" w:rsidR="0039296D" w:rsidRPr="00232578" w:rsidRDefault="0039296D" w:rsidP="005863B9">
      <w:pPr>
        <w:spacing w:after="0" w:line="240" w:lineRule="auto"/>
        <w:jc w:val="both"/>
      </w:pPr>
    </w:p>
    <w:p w14:paraId="61CE1F25" w14:textId="77777777" w:rsidR="003A482C" w:rsidRPr="00F005FA" w:rsidRDefault="003A482C" w:rsidP="005863B9">
      <w:pPr>
        <w:spacing w:after="0" w:line="240" w:lineRule="auto"/>
        <w:jc w:val="both"/>
        <w:rPr>
          <w:szCs w:val="28"/>
        </w:rPr>
      </w:pPr>
    </w:p>
    <w:p w14:paraId="3B8DAFC6" w14:textId="4EB0EAE7" w:rsidR="003E1D12" w:rsidRPr="0080735A" w:rsidRDefault="003E1D12" w:rsidP="000D6AA5">
      <w:pPr>
        <w:pStyle w:val="Heading1"/>
        <w:spacing w:before="0" w:line="240" w:lineRule="auto"/>
        <w:jc w:val="center"/>
        <w:rPr>
          <w:sz w:val="20"/>
          <w:szCs w:val="20"/>
        </w:rPr>
      </w:pPr>
      <w:r w:rsidRPr="0080735A">
        <w:rPr>
          <w:sz w:val="20"/>
          <w:szCs w:val="20"/>
        </w:rPr>
        <w:t>FEE AND BILLING</w:t>
      </w:r>
    </w:p>
    <w:p w14:paraId="459D16E5" w14:textId="77777777" w:rsidR="003E1D12" w:rsidRPr="00F005FA" w:rsidRDefault="003E1D12" w:rsidP="000D6AA5">
      <w:pPr>
        <w:spacing w:after="0" w:line="240" w:lineRule="auto"/>
        <w:rPr>
          <w:rFonts w:eastAsia="Times New Roman"/>
          <w:szCs w:val="28"/>
        </w:rPr>
      </w:pPr>
    </w:p>
    <w:p w14:paraId="7327D376" w14:textId="10050FE3" w:rsidR="00433D58" w:rsidRDefault="00433D58" w:rsidP="001603B1">
      <w:pPr>
        <w:spacing w:after="0" w:line="240" w:lineRule="auto"/>
      </w:pPr>
      <w:proofErr w:type="gramStart"/>
      <w:r w:rsidRPr="00433D58">
        <w:rPr>
          <w:color w:val="FF0000"/>
        </w:rPr>
        <w:t>{LUMP SUM:}</w:t>
      </w:r>
      <w:proofErr w:type="gramEnd"/>
      <w:r w:rsidRPr="00433D58">
        <w:rPr>
          <w:color w:val="FF0000"/>
        </w:rPr>
        <w:t xml:space="preserve"> </w:t>
      </w:r>
      <w:r w:rsidR="000D6AA5">
        <w:t>Kimley-Horn</w:t>
      </w:r>
      <w:r w:rsidR="003E1D12" w:rsidRPr="009E2A69">
        <w:t xml:space="preserve"> will perform the </w:t>
      </w:r>
      <w:r w:rsidR="00525EA0">
        <w:t>S</w:t>
      </w:r>
      <w:r w:rsidR="003E1D12" w:rsidRPr="009E2A69">
        <w:t>ervices</w:t>
      </w:r>
      <w:r w:rsidR="00CE3394">
        <w:t xml:space="preserve"> </w:t>
      </w:r>
      <w:r w:rsidR="00525EA0" w:rsidRPr="00525EA0">
        <w:t xml:space="preserve">in </w:t>
      </w:r>
      <w:r w:rsidR="00525EA0" w:rsidRPr="00525EA0">
        <w:rPr>
          <w:color w:val="FF0000"/>
        </w:rPr>
        <w:t xml:space="preserve">Tasks __ - __ </w:t>
      </w:r>
      <w:r w:rsidR="00407181" w:rsidRPr="00407181">
        <w:rPr>
          <w:color w:val="FF0000"/>
        </w:rPr>
        <w:t>for the total lump sum labor fee below</w:t>
      </w:r>
      <w:r w:rsidR="00525EA0">
        <w:t xml:space="preserve">. </w:t>
      </w:r>
    </w:p>
    <w:p w14:paraId="30DA251B" w14:textId="53DEB68C" w:rsidR="00D925A3" w:rsidRDefault="00433D58" w:rsidP="001603B1">
      <w:pPr>
        <w:spacing w:after="0" w:line="240" w:lineRule="auto"/>
      </w:pPr>
      <w:r w:rsidRPr="00433D58">
        <w:rPr>
          <w:color w:val="FF0000"/>
        </w:rPr>
        <w:t>{COST PLUS</w:t>
      </w:r>
      <w:r w:rsidR="00A60A8F">
        <w:rPr>
          <w:color w:val="FF0000"/>
        </w:rPr>
        <w:t xml:space="preserve"> (i.e. hourly</w:t>
      </w:r>
      <w:proofErr w:type="gramStart"/>
      <w:r w:rsidR="00A60A8F">
        <w:rPr>
          <w:color w:val="FF0000"/>
        </w:rPr>
        <w:t>)</w:t>
      </w:r>
      <w:r w:rsidRPr="00433D58">
        <w:rPr>
          <w:color w:val="FF0000"/>
        </w:rPr>
        <w:t>:}</w:t>
      </w:r>
      <w:proofErr w:type="gramEnd"/>
      <w:r w:rsidRPr="00433D58">
        <w:rPr>
          <w:color w:val="FF0000"/>
        </w:rPr>
        <w:t xml:space="preserve"> </w:t>
      </w:r>
      <w:r w:rsidR="00821B9D" w:rsidRPr="00821B9D">
        <w:t xml:space="preserve">Kimley-Horn will perform the Services in </w:t>
      </w:r>
      <w:r w:rsidR="00821B9D" w:rsidRPr="00525EA0">
        <w:rPr>
          <w:color w:val="FF0000"/>
        </w:rPr>
        <w:t xml:space="preserve">Tasks __ - __ </w:t>
      </w:r>
      <w:r w:rsidR="00821B9D" w:rsidRPr="00821B9D">
        <w:t xml:space="preserve">on </w:t>
      </w:r>
      <w:r w:rsidR="00821B9D" w:rsidRPr="00525EA0">
        <w:rPr>
          <w:color w:val="FF0000"/>
        </w:rPr>
        <w:t xml:space="preserve">a labor fee plus expense </w:t>
      </w:r>
      <w:r w:rsidR="00821B9D" w:rsidRPr="00821B9D">
        <w:t xml:space="preserve">basis. Labor </w:t>
      </w:r>
      <w:proofErr w:type="gramStart"/>
      <w:r w:rsidR="00821B9D" w:rsidRPr="00821B9D">
        <w:t>fee</w:t>
      </w:r>
      <w:proofErr w:type="gramEnd"/>
      <w:r w:rsidR="00821B9D" w:rsidRPr="00821B9D">
        <w:t xml:space="preserve"> will be billed on an hourly basis according to Kimley-Horn’s then-current rates.</w:t>
      </w:r>
      <w:r w:rsidR="003E1D12" w:rsidRPr="009E2A69">
        <w:t xml:space="preserve"> </w:t>
      </w:r>
    </w:p>
    <w:p w14:paraId="0D408851" w14:textId="2FAC3980" w:rsidR="00B05416" w:rsidRPr="00B05416" w:rsidRDefault="00D925A3" w:rsidP="00B05416">
      <w:pPr>
        <w:spacing w:after="0" w:line="240" w:lineRule="auto"/>
        <w:rPr>
          <w:color w:val="FF0000"/>
        </w:rPr>
      </w:pPr>
      <w:r>
        <w:rPr>
          <w:color w:val="FF0000"/>
        </w:rPr>
        <w:t>{COST PLUS MAX</w:t>
      </w:r>
      <w:r w:rsidR="00CD7421">
        <w:rPr>
          <w:color w:val="FF0000"/>
        </w:rPr>
        <w:t xml:space="preserve"> (</w:t>
      </w:r>
      <w:r w:rsidR="00A60A8F">
        <w:rPr>
          <w:color w:val="FF0000"/>
        </w:rPr>
        <w:t>i.e.</w:t>
      </w:r>
      <w:r w:rsidR="00CD7421">
        <w:rPr>
          <w:color w:val="FF0000"/>
        </w:rPr>
        <w:t xml:space="preserve"> </w:t>
      </w:r>
      <w:r w:rsidR="00A60A8F">
        <w:rPr>
          <w:color w:val="FF0000"/>
        </w:rPr>
        <w:t>hourly, not-to-</w:t>
      </w:r>
      <w:proofErr w:type="gramStart"/>
      <w:r w:rsidR="00A60A8F">
        <w:rPr>
          <w:color w:val="FF0000"/>
        </w:rPr>
        <w:t>exceed</w:t>
      </w:r>
      <w:r w:rsidR="001603B1" w:rsidRPr="004505D9">
        <w:rPr>
          <w:color w:val="FF0000"/>
        </w:rPr>
        <w:t>:}</w:t>
      </w:r>
      <w:proofErr w:type="gramEnd"/>
      <w:r w:rsidR="001603B1" w:rsidRPr="004505D9">
        <w:rPr>
          <w:color w:val="FF0000"/>
        </w:rPr>
        <w:t xml:space="preserve"> </w:t>
      </w:r>
      <w:r w:rsidR="001603B1" w:rsidRPr="004505D9">
        <w:t>Kimley-Horn will perform the services in</w:t>
      </w:r>
      <w:r w:rsidR="001603B1" w:rsidRPr="004505D9">
        <w:rPr>
          <w:color w:val="FF0000"/>
        </w:rPr>
        <w:t xml:space="preserve"> Tasks __ - __ on a labor fee plus expense basis with the maximum labor fee shown below.</w:t>
      </w:r>
      <w:r w:rsidR="00B05416" w:rsidRPr="00B05416">
        <w:t xml:space="preserve"> </w:t>
      </w:r>
      <w:r w:rsidR="00B05416">
        <w:t xml:space="preserve"> </w:t>
      </w:r>
      <w:r w:rsidR="00B05416" w:rsidRPr="00B05416">
        <w:t xml:space="preserve">Labor </w:t>
      </w:r>
      <w:proofErr w:type="gramStart"/>
      <w:r w:rsidR="00B05416" w:rsidRPr="00B05416">
        <w:t>fee</w:t>
      </w:r>
      <w:proofErr w:type="gramEnd"/>
      <w:r w:rsidR="00B05416" w:rsidRPr="00B05416">
        <w:t xml:space="preserve"> will be billed on an hourly basis according to Kimley-Horn’s then-current rates.</w:t>
      </w:r>
      <w:r w:rsidR="00B05416" w:rsidRPr="00B05416">
        <w:rPr>
          <w:color w:val="FF0000"/>
        </w:rPr>
        <w:t xml:space="preserve"> </w:t>
      </w:r>
    </w:p>
    <w:p w14:paraId="3F1BEF14" w14:textId="7FBA4052" w:rsidR="001603B1" w:rsidRPr="004505D9" w:rsidRDefault="001603B1" w:rsidP="001603B1">
      <w:pPr>
        <w:spacing w:after="0" w:line="240" w:lineRule="auto"/>
        <w:rPr>
          <w:color w:val="FF0000"/>
        </w:rPr>
      </w:pPr>
    </w:p>
    <w:p w14:paraId="36843279" w14:textId="2DAFB88B" w:rsidR="003E1D12" w:rsidRDefault="003E1D12" w:rsidP="000D6AA5">
      <w:pPr>
        <w:tabs>
          <w:tab w:val="left" w:pos="3960"/>
        </w:tabs>
        <w:spacing w:after="0" w:line="240" w:lineRule="auto"/>
      </w:pPr>
    </w:p>
    <w:p w14:paraId="08911949" w14:textId="77777777" w:rsidR="00D57A60" w:rsidRPr="00F3491A" w:rsidRDefault="00D57A60" w:rsidP="00F3491A">
      <w:pPr>
        <w:spacing w:after="0" w:line="240" w:lineRule="auto"/>
        <w:rPr>
          <w:rFonts w:eastAsia="Times New Roman"/>
          <w:sz w:val="16"/>
        </w:rPr>
      </w:pPr>
    </w:p>
    <w:tbl>
      <w:tblPr>
        <w:tblW w:w="9005"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0"/>
        <w:gridCol w:w="4685"/>
        <w:gridCol w:w="1260"/>
        <w:gridCol w:w="2250"/>
      </w:tblGrid>
      <w:tr w:rsidR="00F34428" w:rsidRPr="00B63E81" w14:paraId="76E606B8" w14:textId="6276EEF4" w:rsidTr="00F34428">
        <w:trPr>
          <w:trHeight w:val="360"/>
        </w:trPr>
        <w:tc>
          <w:tcPr>
            <w:tcW w:w="5495" w:type="dxa"/>
            <w:gridSpan w:val="2"/>
            <w:noWrap/>
            <w:vAlign w:val="center"/>
            <w:hideMark/>
          </w:tcPr>
          <w:p w14:paraId="4183CA61" w14:textId="71D229ED" w:rsidR="00F34428" w:rsidRPr="00FF6FB6" w:rsidRDefault="00F34428" w:rsidP="0056046B">
            <w:pPr>
              <w:spacing w:after="0" w:line="240" w:lineRule="auto"/>
              <w:rPr>
                <w:b/>
                <w:bCs/>
                <w:color w:val="000000"/>
                <w:szCs w:val="20"/>
              </w:rPr>
            </w:pPr>
            <w:r w:rsidRPr="00FF6FB6">
              <w:rPr>
                <w:b/>
                <w:bCs/>
                <w:color w:val="000000"/>
                <w:szCs w:val="20"/>
              </w:rPr>
              <w:t>CIVIL ENGINEERING TASK</w:t>
            </w:r>
          </w:p>
        </w:tc>
        <w:tc>
          <w:tcPr>
            <w:tcW w:w="1260" w:type="dxa"/>
            <w:noWrap/>
            <w:vAlign w:val="center"/>
            <w:hideMark/>
          </w:tcPr>
          <w:p w14:paraId="77F7C24D" w14:textId="77777777" w:rsidR="00F34428" w:rsidRPr="00FF6FB6" w:rsidRDefault="00F34428" w:rsidP="0056046B">
            <w:pPr>
              <w:spacing w:after="0" w:line="240" w:lineRule="auto"/>
              <w:jc w:val="center"/>
              <w:rPr>
                <w:b/>
                <w:bCs/>
                <w:color w:val="000000"/>
                <w:szCs w:val="20"/>
              </w:rPr>
            </w:pPr>
            <w:r w:rsidRPr="00FF6FB6">
              <w:rPr>
                <w:b/>
                <w:bCs/>
                <w:color w:val="000000"/>
                <w:szCs w:val="20"/>
              </w:rPr>
              <w:t>FEE</w:t>
            </w:r>
          </w:p>
        </w:tc>
        <w:tc>
          <w:tcPr>
            <w:tcW w:w="2250" w:type="dxa"/>
          </w:tcPr>
          <w:p w14:paraId="07B9DF96" w14:textId="1A608509" w:rsidR="00F34428" w:rsidRPr="00FF6FB6" w:rsidRDefault="00F34428" w:rsidP="0056046B">
            <w:pPr>
              <w:spacing w:after="0" w:line="240" w:lineRule="auto"/>
              <w:jc w:val="center"/>
              <w:rPr>
                <w:b/>
                <w:bCs/>
                <w:color w:val="000000"/>
                <w:szCs w:val="20"/>
              </w:rPr>
            </w:pPr>
            <w:r>
              <w:rPr>
                <w:b/>
                <w:bCs/>
                <w:color w:val="000000"/>
                <w:szCs w:val="20"/>
              </w:rPr>
              <w:t>TYPE</w:t>
            </w:r>
          </w:p>
        </w:tc>
      </w:tr>
      <w:tr w:rsidR="00F34428" w:rsidRPr="00B63E81" w14:paraId="64DE06F2" w14:textId="55FBF392" w:rsidTr="00F34428">
        <w:trPr>
          <w:trHeight w:val="288"/>
        </w:trPr>
        <w:tc>
          <w:tcPr>
            <w:tcW w:w="810" w:type="dxa"/>
            <w:noWrap/>
            <w:vAlign w:val="center"/>
          </w:tcPr>
          <w:p w14:paraId="719CBFB2" w14:textId="77777777" w:rsidR="00F34428" w:rsidRPr="00474F5C" w:rsidRDefault="00F34428" w:rsidP="0056046B">
            <w:pPr>
              <w:spacing w:after="0" w:line="240" w:lineRule="auto"/>
              <w:jc w:val="center"/>
              <w:rPr>
                <w:bCs/>
                <w:color w:val="000000"/>
              </w:rPr>
            </w:pPr>
            <w:r>
              <w:rPr>
                <w:bCs/>
                <w:color w:val="000000"/>
              </w:rPr>
              <w:t>1</w:t>
            </w:r>
          </w:p>
        </w:tc>
        <w:tc>
          <w:tcPr>
            <w:tcW w:w="4685" w:type="dxa"/>
            <w:noWrap/>
            <w:vAlign w:val="center"/>
          </w:tcPr>
          <w:p w14:paraId="2572FD70" w14:textId="1FF1D674" w:rsidR="00F34428" w:rsidRDefault="00F34428" w:rsidP="0056046B">
            <w:pPr>
              <w:spacing w:after="0" w:line="240" w:lineRule="auto"/>
              <w:jc w:val="both"/>
              <w:rPr>
                <w:bCs/>
                <w:color w:val="000000"/>
              </w:rPr>
            </w:pPr>
          </w:p>
        </w:tc>
        <w:tc>
          <w:tcPr>
            <w:tcW w:w="1260" w:type="dxa"/>
            <w:noWrap/>
            <w:vAlign w:val="center"/>
          </w:tcPr>
          <w:p w14:paraId="47716936" w14:textId="3E6D1D52" w:rsidR="00F34428" w:rsidRPr="00855A94" w:rsidRDefault="00F34428" w:rsidP="0056046B">
            <w:pPr>
              <w:spacing w:after="0" w:line="240" w:lineRule="auto"/>
              <w:jc w:val="center"/>
              <w:rPr>
                <w:bCs/>
                <w:color w:val="000000"/>
              </w:rPr>
            </w:pPr>
          </w:p>
        </w:tc>
        <w:tc>
          <w:tcPr>
            <w:tcW w:w="2250" w:type="dxa"/>
          </w:tcPr>
          <w:p w14:paraId="3DBC0327" w14:textId="3DFAB2BB" w:rsidR="00F34428" w:rsidRPr="00855A94" w:rsidRDefault="00A40024" w:rsidP="0056046B">
            <w:pPr>
              <w:spacing w:after="0" w:line="240" w:lineRule="auto"/>
              <w:jc w:val="center"/>
              <w:rPr>
                <w:bCs/>
                <w:color w:val="000000"/>
              </w:rPr>
            </w:pPr>
            <w:r>
              <w:rPr>
                <w:bCs/>
                <w:color w:val="000000"/>
              </w:rPr>
              <w:t>Lump Sum</w:t>
            </w:r>
          </w:p>
        </w:tc>
      </w:tr>
      <w:tr w:rsidR="00F34428" w:rsidRPr="00B63E81" w14:paraId="4F8745F5" w14:textId="3CD56098" w:rsidTr="00F34428">
        <w:trPr>
          <w:trHeight w:val="288"/>
        </w:trPr>
        <w:tc>
          <w:tcPr>
            <w:tcW w:w="810" w:type="dxa"/>
            <w:noWrap/>
            <w:vAlign w:val="center"/>
          </w:tcPr>
          <w:p w14:paraId="3C46307B" w14:textId="733DF907" w:rsidR="00F34428" w:rsidRDefault="00F34428" w:rsidP="00CC4649">
            <w:pPr>
              <w:spacing w:after="0" w:line="240" w:lineRule="auto"/>
              <w:jc w:val="center"/>
              <w:rPr>
                <w:bCs/>
                <w:color w:val="000000"/>
              </w:rPr>
            </w:pPr>
            <w:r>
              <w:rPr>
                <w:bCs/>
                <w:color w:val="000000"/>
              </w:rPr>
              <w:t>2</w:t>
            </w:r>
          </w:p>
        </w:tc>
        <w:tc>
          <w:tcPr>
            <w:tcW w:w="4685" w:type="dxa"/>
            <w:noWrap/>
            <w:vAlign w:val="center"/>
          </w:tcPr>
          <w:p w14:paraId="6BBEB885" w14:textId="1BBCF231" w:rsidR="00F34428" w:rsidRDefault="00F34428" w:rsidP="00CC4649">
            <w:pPr>
              <w:spacing w:after="0" w:line="240" w:lineRule="auto"/>
              <w:rPr>
                <w:bCs/>
                <w:color w:val="000000"/>
              </w:rPr>
            </w:pPr>
          </w:p>
        </w:tc>
        <w:tc>
          <w:tcPr>
            <w:tcW w:w="1260" w:type="dxa"/>
            <w:noWrap/>
            <w:vAlign w:val="center"/>
          </w:tcPr>
          <w:p w14:paraId="0EB9BE5B" w14:textId="7B0AA069" w:rsidR="00F34428" w:rsidRPr="00326CA3" w:rsidRDefault="00F34428" w:rsidP="00CC4649">
            <w:pPr>
              <w:spacing w:after="0" w:line="240" w:lineRule="auto"/>
              <w:jc w:val="center"/>
              <w:rPr>
                <w:bCs/>
              </w:rPr>
            </w:pPr>
          </w:p>
        </w:tc>
        <w:tc>
          <w:tcPr>
            <w:tcW w:w="2250" w:type="dxa"/>
          </w:tcPr>
          <w:p w14:paraId="60E76B67" w14:textId="3120577B" w:rsidR="00F34428" w:rsidRPr="00326CA3" w:rsidRDefault="00A40024" w:rsidP="00CC4649">
            <w:pPr>
              <w:spacing w:after="0" w:line="240" w:lineRule="auto"/>
              <w:jc w:val="center"/>
              <w:rPr>
                <w:bCs/>
              </w:rPr>
            </w:pPr>
            <w:r>
              <w:rPr>
                <w:bCs/>
              </w:rPr>
              <w:t>Hourly</w:t>
            </w:r>
          </w:p>
        </w:tc>
      </w:tr>
      <w:tr w:rsidR="00F34428" w:rsidRPr="00B63E81" w14:paraId="736D6101" w14:textId="71BCEE4A" w:rsidTr="00F34428">
        <w:trPr>
          <w:trHeight w:val="288"/>
        </w:trPr>
        <w:tc>
          <w:tcPr>
            <w:tcW w:w="810" w:type="dxa"/>
            <w:noWrap/>
            <w:vAlign w:val="center"/>
          </w:tcPr>
          <w:p w14:paraId="1393B1E1" w14:textId="066CE673" w:rsidR="00F34428" w:rsidRDefault="00F34428" w:rsidP="00CC4649">
            <w:pPr>
              <w:spacing w:after="0" w:line="240" w:lineRule="auto"/>
              <w:jc w:val="center"/>
              <w:rPr>
                <w:bCs/>
                <w:color w:val="000000"/>
              </w:rPr>
            </w:pPr>
            <w:r>
              <w:rPr>
                <w:bCs/>
                <w:color w:val="000000"/>
              </w:rPr>
              <w:t>3</w:t>
            </w:r>
          </w:p>
        </w:tc>
        <w:tc>
          <w:tcPr>
            <w:tcW w:w="4685" w:type="dxa"/>
            <w:noWrap/>
            <w:vAlign w:val="center"/>
          </w:tcPr>
          <w:p w14:paraId="241BD178" w14:textId="3AA3F14E" w:rsidR="00F34428" w:rsidRDefault="00F34428" w:rsidP="00CC4649">
            <w:pPr>
              <w:spacing w:after="0" w:line="240" w:lineRule="auto"/>
              <w:rPr>
                <w:bCs/>
                <w:color w:val="000000"/>
              </w:rPr>
            </w:pPr>
          </w:p>
        </w:tc>
        <w:tc>
          <w:tcPr>
            <w:tcW w:w="1260" w:type="dxa"/>
            <w:noWrap/>
            <w:vAlign w:val="center"/>
          </w:tcPr>
          <w:p w14:paraId="5A3F9C11" w14:textId="61B8E33D" w:rsidR="00F34428" w:rsidRPr="00326CA3" w:rsidRDefault="00F34428" w:rsidP="00CC4649">
            <w:pPr>
              <w:spacing w:after="0" w:line="240" w:lineRule="auto"/>
              <w:jc w:val="center"/>
              <w:rPr>
                <w:bCs/>
              </w:rPr>
            </w:pPr>
          </w:p>
        </w:tc>
        <w:tc>
          <w:tcPr>
            <w:tcW w:w="2250" w:type="dxa"/>
          </w:tcPr>
          <w:p w14:paraId="780E9360" w14:textId="1564751E" w:rsidR="00F34428" w:rsidRPr="00130EA1" w:rsidRDefault="00130EA1" w:rsidP="00130EA1">
            <w:pPr>
              <w:tabs>
                <w:tab w:val="left" w:pos="90"/>
              </w:tabs>
              <w:spacing w:after="0" w:line="240" w:lineRule="auto"/>
              <w:jc w:val="center"/>
              <w:rPr>
                <w:szCs w:val="20"/>
              </w:rPr>
            </w:pPr>
            <w:r>
              <w:rPr>
                <w:szCs w:val="20"/>
              </w:rPr>
              <w:t>Hourly, Not-to-Exceed</w:t>
            </w:r>
          </w:p>
        </w:tc>
      </w:tr>
    </w:tbl>
    <w:p w14:paraId="6171A1F2" w14:textId="1134CFDB" w:rsidR="00D46AF0" w:rsidRPr="00F005FA" w:rsidRDefault="00D46AF0" w:rsidP="00F3491A">
      <w:pPr>
        <w:spacing w:after="0" w:line="240" w:lineRule="auto"/>
        <w:rPr>
          <w:rFonts w:eastAsia="Times New Roman"/>
          <w:szCs w:val="28"/>
        </w:rPr>
      </w:pPr>
    </w:p>
    <w:p w14:paraId="35A5C692" w14:textId="154D01A0" w:rsidR="00FE3336" w:rsidRPr="00FE3336" w:rsidRDefault="00FE3336" w:rsidP="000D6AA5">
      <w:pPr>
        <w:spacing w:after="0" w:line="240" w:lineRule="auto"/>
        <w:rPr>
          <w:color w:val="FF0000"/>
        </w:rPr>
      </w:pPr>
      <w:proofErr w:type="gramStart"/>
      <w:r>
        <w:rPr>
          <w:color w:val="FF0000"/>
        </w:rPr>
        <w:t>{</w:t>
      </w:r>
      <w:r w:rsidRPr="00FE3336">
        <w:rPr>
          <w:color w:val="FF0000"/>
        </w:rPr>
        <w:t>Include</w:t>
      </w:r>
      <w:proofErr w:type="gramEnd"/>
      <w:r w:rsidRPr="00FE3336">
        <w:rPr>
          <w:color w:val="FF0000"/>
        </w:rPr>
        <w:t xml:space="preserve"> if fee estimates are </w:t>
      </w:r>
      <w:proofErr w:type="gramStart"/>
      <w:r w:rsidRPr="00FE3336">
        <w:rPr>
          <w:color w:val="FF0000"/>
        </w:rPr>
        <w:t>provided</w:t>
      </w:r>
      <w:r>
        <w:rPr>
          <w:color w:val="FF0000"/>
        </w:rPr>
        <w:t>}</w:t>
      </w:r>
      <w:r w:rsidRPr="00FE3336">
        <w:rPr>
          <w:color w:val="FF0000"/>
        </w:rPr>
        <w:t>:</w:t>
      </w:r>
      <w:proofErr w:type="gramEnd"/>
      <w:r w:rsidRPr="00FE3336">
        <w:rPr>
          <w:color w:val="FF0000"/>
        </w:rPr>
        <w:t xml:space="preserve"> Based on current information, Kimley-Horn estimates that labor fees will be approximately $_________. Fee estimates in this Agreement are for general budgeting purposes only. Actual fees may be less or more than the estimates.</w:t>
      </w:r>
    </w:p>
    <w:p w14:paraId="4EBA5E1D" w14:textId="77777777" w:rsidR="00FE3336" w:rsidRDefault="00FE3336" w:rsidP="000D6AA5">
      <w:pPr>
        <w:spacing w:after="0" w:line="240" w:lineRule="auto"/>
      </w:pPr>
    </w:p>
    <w:p w14:paraId="06391B37" w14:textId="6CE3ECEA" w:rsidR="00AE624E" w:rsidRPr="00AE624E" w:rsidRDefault="00AE624E" w:rsidP="000D6AA5">
      <w:pPr>
        <w:spacing w:after="0" w:line="240" w:lineRule="auto"/>
        <w:rPr>
          <w:color w:val="FF0000"/>
        </w:rPr>
      </w:pPr>
      <w:r w:rsidRPr="00AE624E">
        <w:rPr>
          <w:color w:val="FF0000"/>
        </w:rPr>
        <w:t xml:space="preserve">{Include if </w:t>
      </w:r>
      <w:r w:rsidR="00CD7421">
        <w:rPr>
          <w:color w:val="FF0000"/>
        </w:rPr>
        <w:t>COST PLUS MAX IS USED</w:t>
      </w:r>
      <w:r w:rsidRPr="00AE624E">
        <w:rPr>
          <w:color w:val="FF0000"/>
        </w:rPr>
        <w:t>}: Kimley-Horn will not exceed the total maximum labor fee shown without authorization from the Client. However, Kimley-Horn reserves the right to reallocate amounts among tasks as necessary.</w:t>
      </w:r>
    </w:p>
    <w:p w14:paraId="3869CBE1" w14:textId="77777777" w:rsidR="00AE624E" w:rsidRDefault="00AE624E" w:rsidP="000D6AA5">
      <w:pPr>
        <w:spacing w:after="0" w:line="240" w:lineRule="auto"/>
      </w:pPr>
    </w:p>
    <w:p w14:paraId="4D3B1A93" w14:textId="3A5772E0" w:rsidR="003E1D12" w:rsidRDefault="00541B89" w:rsidP="000D6AA5">
      <w:pPr>
        <w:spacing w:after="0" w:line="240" w:lineRule="auto"/>
      </w:pPr>
      <w:r w:rsidRPr="00541B89">
        <w:t xml:space="preserve">Direct reimbursable expenses such as express delivery services, air travel, and other direct expenses </w:t>
      </w:r>
      <w:r w:rsidR="006143E4">
        <w:t>are not included in t</w:t>
      </w:r>
      <w:r w:rsidR="001A7104">
        <w:t xml:space="preserve">he above fee table and </w:t>
      </w:r>
      <w:r w:rsidRPr="00541B89">
        <w:t xml:space="preserve">will be billed at 1.15 times cost. </w:t>
      </w:r>
      <w:r w:rsidRPr="00577CB4">
        <w:rPr>
          <w:color w:val="FF0000"/>
        </w:rPr>
        <w:t xml:space="preserve">A percentage of labor fee will be added to each invoice to cover certain other expenses such as telecommunications, in-house reproduction, postage, supplies, project related computer time, and local mileage. Administrative time related to the project will be billed hourly. </w:t>
      </w:r>
      <w:r w:rsidRPr="00541B89">
        <w:t>All permitting, application, and similar project fees will be paid directly by the Client. Should the Client request Kimley-Horn to advance any such project fees on the Client’s behalf, an invoice for such fees, with a fifteen percent (15%) markup, will be immediately issued to and paid by the Client</w:t>
      </w:r>
    </w:p>
    <w:p w14:paraId="12D0EA44" w14:textId="77777777" w:rsidR="00541B89" w:rsidRPr="0080735A" w:rsidRDefault="00541B89" w:rsidP="000D6AA5">
      <w:pPr>
        <w:spacing w:after="0" w:line="240" w:lineRule="auto"/>
      </w:pPr>
    </w:p>
    <w:p w14:paraId="1C7E45C8" w14:textId="7E17A1ED" w:rsidR="003E1D12" w:rsidRPr="0080735A" w:rsidRDefault="003E1D12" w:rsidP="000D6AA5">
      <w:pPr>
        <w:spacing w:after="0" w:line="240" w:lineRule="auto"/>
        <w:jc w:val="both"/>
        <w:rPr>
          <w:i/>
        </w:rPr>
      </w:pPr>
      <w:r w:rsidRPr="0080735A">
        <w:t>Fees and expenses will be invoiced monthly based, as applicable, upon the percentage of services completed or actual services performed, plus expenses incurred as of the invoice date.  Payment will be due within 25 days of the date of the invoice</w:t>
      </w:r>
      <w:r w:rsidR="00703290">
        <w:t xml:space="preserve"> </w:t>
      </w:r>
      <w:r w:rsidR="00703290" w:rsidRPr="00703290">
        <w:t>and should include the invoice number and Kimley-Horn project number</w:t>
      </w:r>
      <w:r w:rsidRPr="0080735A">
        <w:t xml:space="preserve">.  </w:t>
      </w:r>
    </w:p>
    <w:p w14:paraId="3347D256" w14:textId="77777777" w:rsidR="0039296D" w:rsidRPr="0080735A" w:rsidRDefault="0039296D" w:rsidP="000D6AA5">
      <w:pPr>
        <w:spacing w:after="0" w:line="240" w:lineRule="auto"/>
      </w:pPr>
    </w:p>
    <w:p w14:paraId="629A4B78" w14:textId="77777777" w:rsidR="00DC0653" w:rsidRDefault="00DC0653" w:rsidP="00DC0653">
      <w:pPr>
        <w:spacing w:line="240" w:lineRule="auto"/>
        <w:jc w:val="center"/>
        <w:rPr>
          <w:szCs w:val="20"/>
        </w:rPr>
      </w:pPr>
    </w:p>
    <w:p w14:paraId="621AA347" w14:textId="3E353271" w:rsidR="008274F3" w:rsidRDefault="008274F3" w:rsidP="00F005FA">
      <w:pPr>
        <w:spacing w:line="240" w:lineRule="auto"/>
        <w:jc w:val="center"/>
        <w:rPr>
          <w:rFonts w:asciiTheme="majorHAnsi" w:eastAsiaTheme="majorEastAsia" w:hAnsiTheme="majorHAnsi" w:cstheme="majorBidi"/>
          <w:b/>
          <w:bCs/>
          <w:color w:val="A20C33" w:themeColor="accent1"/>
          <w:szCs w:val="20"/>
        </w:rPr>
      </w:pPr>
      <w:r>
        <w:rPr>
          <w:szCs w:val="20"/>
        </w:rPr>
        <w:br w:type="page"/>
      </w:r>
    </w:p>
    <w:p w14:paraId="32F6D0BB" w14:textId="77777777" w:rsidR="003E1D12" w:rsidRPr="0080735A" w:rsidRDefault="003E1D12" w:rsidP="000D6AA5">
      <w:pPr>
        <w:pStyle w:val="Heading1"/>
        <w:spacing w:before="0" w:line="240" w:lineRule="auto"/>
        <w:jc w:val="center"/>
        <w:rPr>
          <w:sz w:val="20"/>
          <w:szCs w:val="20"/>
        </w:rPr>
      </w:pPr>
      <w:r w:rsidRPr="0080735A">
        <w:rPr>
          <w:sz w:val="20"/>
          <w:szCs w:val="20"/>
        </w:rPr>
        <w:lastRenderedPageBreak/>
        <w:t>CLOSURE</w:t>
      </w:r>
    </w:p>
    <w:p w14:paraId="41B26C07" w14:textId="77777777" w:rsidR="003E1D12" w:rsidRPr="0080735A" w:rsidRDefault="003E1D12" w:rsidP="000D6AA5">
      <w:pPr>
        <w:spacing w:after="0" w:line="240" w:lineRule="auto"/>
        <w:jc w:val="center"/>
        <w:rPr>
          <w:b/>
        </w:rPr>
      </w:pPr>
    </w:p>
    <w:p w14:paraId="74E71711" w14:textId="7CF5741E" w:rsidR="003E1D12" w:rsidRPr="00A70FB0" w:rsidRDefault="003E1D12" w:rsidP="002776E8">
      <w:pPr>
        <w:spacing w:after="0" w:line="240" w:lineRule="auto"/>
        <w:jc w:val="both"/>
      </w:pPr>
      <w:r w:rsidRPr="0080735A">
        <w:t xml:space="preserve">In addition to the matters set forth herein, our Agreement shall include and be subject to, and only to, the terms and conditions in the attached Standard Provisions, which are incorporated by reference.  As used in the Standard Provisions, the term “the Consultant” shall refer to </w:t>
      </w:r>
      <w:r w:rsidR="000D6AA5" w:rsidRPr="00D01E2E">
        <w:rPr>
          <w:b/>
        </w:rPr>
        <w:t>Kimley-Horn</w:t>
      </w:r>
      <w:r w:rsidRPr="00D01E2E">
        <w:rPr>
          <w:b/>
        </w:rPr>
        <w:t xml:space="preserve"> and Associates, Inc.</w:t>
      </w:r>
      <w:r w:rsidRPr="0080735A">
        <w:t>, and the term “the Client” shall refer to</w:t>
      </w:r>
      <w:r>
        <w:t xml:space="preserve"> </w:t>
      </w:r>
      <w:r w:rsidR="00231FA3">
        <w:rPr>
          <w:b/>
          <w:color w:val="FF0000"/>
        </w:rPr>
        <w:t>Client</w:t>
      </w:r>
      <w:r w:rsidR="00B3171C">
        <w:rPr>
          <w:b/>
          <w:color w:val="FF0000"/>
        </w:rPr>
        <w:t>’s LEGAL</w:t>
      </w:r>
      <w:r w:rsidR="00231FA3">
        <w:rPr>
          <w:b/>
          <w:color w:val="FF0000"/>
        </w:rPr>
        <w:t xml:space="preserve"> Entity to match above</w:t>
      </w:r>
      <w:r>
        <w:t>.</w:t>
      </w:r>
    </w:p>
    <w:p w14:paraId="606CCECD" w14:textId="77777777" w:rsidR="003E1D12" w:rsidRDefault="003E1D12" w:rsidP="000D6AA5">
      <w:pPr>
        <w:spacing w:after="0" w:line="240" w:lineRule="auto"/>
      </w:pPr>
    </w:p>
    <w:p w14:paraId="4EF2C3B7" w14:textId="77777777" w:rsidR="00D1031D" w:rsidRPr="00D1031D" w:rsidRDefault="00D1031D" w:rsidP="00D1031D">
      <w:pPr>
        <w:spacing w:after="0" w:line="240" w:lineRule="auto"/>
      </w:pPr>
      <w:r w:rsidRPr="00D1031D">
        <w:t xml:space="preserve">Kimley-Horn, </w:t>
      </w:r>
      <w:proofErr w:type="gramStart"/>
      <w:r w:rsidRPr="00D1031D">
        <w:t>in an effort to</w:t>
      </w:r>
      <w:proofErr w:type="gramEnd"/>
      <w:r w:rsidRPr="00D1031D">
        <w:t xml:space="preserve"> expedite invoices and reduce paper waste, offers its clients the option to receive electronic invoices. These invoices come via email in an Adobe PDF format. Please select a billing method from the choices below:</w:t>
      </w:r>
    </w:p>
    <w:p w14:paraId="524B29C2" w14:textId="77777777" w:rsidR="00D1031D" w:rsidRPr="00D1031D" w:rsidRDefault="00D1031D" w:rsidP="00D1031D">
      <w:pPr>
        <w:spacing w:after="0" w:line="240" w:lineRule="auto"/>
      </w:pPr>
    </w:p>
    <w:p w14:paraId="288DCEFF" w14:textId="77777777" w:rsidR="00D1031D" w:rsidRPr="00D1031D" w:rsidRDefault="00D1031D" w:rsidP="00D1031D">
      <w:pPr>
        <w:spacing w:after="0" w:line="240" w:lineRule="auto"/>
      </w:pPr>
      <w:r w:rsidRPr="00D1031D">
        <w:t>____ Please email all invoices to __________________________________________________</w:t>
      </w:r>
    </w:p>
    <w:p w14:paraId="634AC61B" w14:textId="77777777" w:rsidR="00D1031D" w:rsidRPr="00D1031D" w:rsidRDefault="00D1031D" w:rsidP="00D1031D">
      <w:pPr>
        <w:spacing w:after="0" w:line="240" w:lineRule="auto"/>
      </w:pPr>
    </w:p>
    <w:p w14:paraId="469EDFDC" w14:textId="77777777" w:rsidR="00D1031D" w:rsidRPr="00D1031D" w:rsidRDefault="00D1031D" w:rsidP="00D1031D">
      <w:pPr>
        <w:spacing w:after="0" w:line="240" w:lineRule="auto"/>
      </w:pPr>
      <w:r w:rsidRPr="00D1031D">
        <w:t>____ Please copy ______________________________________________________________</w:t>
      </w:r>
    </w:p>
    <w:p w14:paraId="57FEE3E5" w14:textId="77777777" w:rsidR="00D1031D" w:rsidRPr="00D1031D" w:rsidRDefault="00D1031D" w:rsidP="00D1031D">
      <w:pPr>
        <w:spacing w:after="0" w:line="240" w:lineRule="auto"/>
      </w:pPr>
    </w:p>
    <w:p w14:paraId="5E243ECC" w14:textId="77777777" w:rsidR="00D1031D" w:rsidRPr="0080735A" w:rsidRDefault="00D1031D" w:rsidP="000D6AA5">
      <w:pPr>
        <w:spacing w:after="0" w:line="240" w:lineRule="auto"/>
      </w:pPr>
    </w:p>
    <w:p w14:paraId="2E5308C5" w14:textId="70C2E5EA" w:rsidR="003E1D12" w:rsidRDefault="005D3F34" w:rsidP="000D6AA5">
      <w:pPr>
        <w:spacing w:after="0" w:line="240" w:lineRule="auto"/>
      </w:pPr>
      <w:r w:rsidRPr="005D3F34">
        <w:t xml:space="preserve">To proceed with the services, please have an authorized person sign this Agreement below and </w:t>
      </w:r>
      <w:proofErr w:type="gramStart"/>
      <w:r w:rsidRPr="005D3F34">
        <w:t>return</w:t>
      </w:r>
      <w:proofErr w:type="gramEnd"/>
      <w:r w:rsidRPr="005D3F34">
        <w:t xml:space="preserve"> to us </w:t>
      </w:r>
      <w:r w:rsidRPr="005D3F34">
        <w:rPr>
          <w:color w:val="FF0000"/>
        </w:rPr>
        <w:t xml:space="preserve">[with a retainer </w:t>
      </w:r>
      <w:proofErr w:type="gramStart"/>
      <w:r w:rsidRPr="005D3F34">
        <w:rPr>
          <w:color w:val="FF0000"/>
        </w:rPr>
        <w:t>of ___</w:t>
      </w:r>
      <w:proofErr w:type="gramEnd"/>
      <w:r w:rsidRPr="005D3F34">
        <w:rPr>
          <w:color w:val="FF0000"/>
        </w:rPr>
        <w:t>____________only if using a retainer]</w:t>
      </w:r>
      <w:r w:rsidRPr="005D3F34">
        <w:t xml:space="preserve">. We will commence services only after we have received a </w:t>
      </w:r>
      <w:proofErr w:type="gramStart"/>
      <w:r w:rsidRPr="005D3F34">
        <w:t>fully-executed</w:t>
      </w:r>
      <w:proofErr w:type="gramEnd"/>
      <w:r w:rsidRPr="005D3F34">
        <w:t xml:space="preserve"> agreement </w:t>
      </w:r>
      <w:r w:rsidRPr="005D3F34">
        <w:rPr>
          <w:color w:val="FF0000"/>
        </w:rPr>
        <w:t>[and a retainer in the amount of $_______only if using a retainer]</w:t>
      </w:r>
      <w:r w:rsidRPr="005D3F34">
        <w:t>. Fees and times stated in this Agreement are valid for sixty (60) days after the date of this letter.</w:t>
      </w:r>
    </w:p>
    <w:p w14:paraId="1B1F4D83" w14:textId="77777777" w:rsidR="005D3F34" w:rsidRPr="0080735A" w:rsidRDefault="005D3F34" w:rsidP="000D6AA5">
      <w:pPr>
        <w:spacing w:after="0" w:line="240" w:lineRule="auto"/>
      </w:pPr>
    </w:p>
    <w:p w14:paraId="42842FE1" w14:textId="77777777" w:rsidR="003E1D12" w:rsidRPr="0080735A" w:rsidRDefault="003E1D12" w:rsidP="000D6AA5">
      <w:pPr>
        <w:spacing w:after="0" w:line="240" w:lineRule="auto"/>
        <w:jc w:val="both"/>
      </w:pPr>
      <w:r w:rsidRPr="0080735A">
        <w:t>We appreciate the opportunity to provide these services to you.  Please do not hesitate to contact me if you have any questions.</w:t>
      </w:r>
    </w:p>
    <w:p w14:paraId="642D9B0F" w14:textId="77777777" w:rsidR="003E1D12" w:rsidRPr="0080735A" w:rsidRDefault="003E1D12" w:rsidP="000D6AA5">
      <w:pPr>
        <w:spacing w:after="0" w:line="240" w:lineRule="auto"/>
      </w:pPr>
    </w:p>
    <w:p w14:paraId="44A283DD" w14:textId="49942111" w:rsidR="00E70BC1" w:rsidRPr="00124F5D" w:rsidRDefault="009C5A3C" w:rsidP="00E70BC1">
      <w:pPr>
        <w:spacing w:after="0" w:line="240" w:lineRule="auto"/>
        <w:jc w:val="both"/>
        <w:rPr>
          <w:szCs w:val="20"/>
        </w:rPr>
      </w:pPr>
      <w:r>
        <w:rPr>
          <w:szCs w:val="20"/>
        </w:rPr>
        <w:t>Sincerely</w:t>
      </w:r>
      <w:r w:rsidR="00E70BC1" w:rsidRPr="00124F5D">
        <w:rPr>
          <w:szCs w:val="20"/>
        </w:rPr>
        <w:t>,</w:t>
      </w:r>
    </w:p>
    <w:p w14:paraId="29A980F7" w14:textId="7D66B7C3" w:rsidR="00E70BC1" w:rsidRPr="00124F5D" w:rsidRDefault="00E70BC1" w:rsidP="00E70BC1">
      <w:pPr>
        <w:spacing w:after="0" w:line="240" w:lineRule="auto"/>
        <w:jc w:val="both"/>
        <w:rPr>
          <w:szCs w:val="20"/>
        </w:rPr>
      </w:pPr>
    </w:p>
    <w:p w14:paraId="66C548BD" w14:textId="34CB1D0C" w:rsidR="00EE5599" w:rsidRPr="00BC4AF7" w:rsidRDefault="00EE5599" w:rsidP="00EE5599">
      <w:pPr>
        <w:spacing w:after="0" w:line="240" w:lineRule="auto"/>
        <w:rPr>
          <w:b/>
          <w:szCs w:val="20"/>
        </w:rPr>
      </w:pPr>
      <w:r w:rsidRPr="00BC4AF7">
        <w:rPr>
          <w:b/>
          <w:szCs w:val="20"/>
        </w:rPr>
        <w:t>KIMLEY-HORN AND ASSOCIATES, INC.</w:t>
      </w:r>
    </w:p>
    <w:p w14:paraId="39845FAA" w14:textId="0A7C9DCA" w:rsidR="00EE5599" w:rsidRDefault="00EE5599" w:rsidP="00EE5599">
      <w:pPr>
        <w:spacing w:after="0" w:line="240" w:lineRule="auto"/>
        <w:rPr>
          <w:szCs w:val="20"/>
        </w:rPr>
      </w:pPr>
    </w:p>
    <w:p w14:paraId="2656D0E7" w14:textId="40794598" w:rsidR="00EE5599" w:rsidRPr="004D4C5B" w:rsidRDefault="00EE5599" w:rsidP="00EE5599">
      <w:pPr>
        <w:spacing w:after="0" w:line="240" w:lineRule="auto"/>
        <w:rPr>
          <w:szCs w:val="20"/>
        </w:rPr>
      </w:pPr>
    </w:p>
    <w:p w14:paraId="6B990715" w14:textId="77777777" w:rsidR="00EE5599" w:rsidRPr="004D4C5B" w:rsidRDefault="00EE5599" w:rsidP="00EE5599">
      <w:pPr>
        <w:spacing w:after="0" w:line="240" w:lineRule="auto"/>
        <w:rPr>
          <w:szCs w:val="20"/>
        </w:rPr>
      </w:pPr>
    </w:p>
    <w:p w14:paraId="68B1904F" w14:textId="1A4DFD0B" w:rsidR="00EE5599" w:rsidRPr="00783404" w:rsidRDefault="00783404" w:rsidP="00EE5599">
      <w:pPr>
        <w:spacing w:after="0" w:line="240" w:lineRule="auto"/>
        <w:rPr>
          <w:color w:val="FF0000"/>
          <w:szCs w:val="20"/>
        </w:rPr>
      </w:pPr>
      <w:r w:rsidRPr="00783404">
        <w:rPr>
          <w:color w:val="FF0000"/>
          <w:szCs w:val="20"/>
        </w:rPr>
        <w:t>ENTER YOUR NAME</w:t>
      </w:r>
      <w:r w:rsidR="00CA1A7B" w:rsidRPr="00783404">
        <w:rPr>
          <w:color w:val="FF0000"/>
          <w:szCs w:val="20"/>
        </w:rPr>
        <w:tab/>
      </w:r>
      <w:r w:rsidR="00CA1A7B" w:rsidRPr="00783404">
        <w:rPr>
          <w:color w:val="FF0000"/>
          <w:szCs w:val="20"/>
        </w:rPr>
        <w:tab/>
      </w:r>
      <w:r w:rsidR="00CA1A7B" w:rsidRPr="00783404">
        <w:rPr>
          <w:color w:val="FF0000"/>
          <w:szCs w:val="20"/>
        </w:rPr>
        <w:tab/>
      </w:r>
      <w:r w:rsidR="00CA1A7B" w:rsidRPr="00783404">
        <w:rPr>
          <w:color w:val="FF0000"/>
          <w:szCs w:val="20"/>
        </w:rPr>
        <w:tab/>
      </w:r>
    </w:p>
    <w:p w14:paraId="7EFA2540" w14:textId="19512F89" w:rsidR="00EE5599" w:rsidRPr="004D4C5B" w:rsidRDefault="00783404" w:rsidP="00EE5599">
      <w:pPr>
        <w:spacing w:after="0" w:line="240" w:lineRule="auto"/>
        <w:rPr>
          <w:szCs w:val="20"/>
        </w:rPr>
      </w:pPr>
      <w:r w:rsidRPr="00783404">
        <w:rPr>
          <w:color w:val="FF0000"/>
          <w:szCs w:val="20"/>
        </w:rPr>
        <w:t>ENTER YOU TITLE</w:t>
      </w:r>
      <w:r w:rsidR="00CA1A7B">
        <w:rPr>
          <w:szCs w:val="20"/>
        </w:rPr>
        <w:tab/>
      </w:r>
      <w:r w:rsidR="00CA1A7B">
        <w:rPr>
          <w:szCs w:val="20"/>
        </w:rPr>
        <w:tab/>
      </w:r>
      <w:r w:rsidR="00CA1A7B">
        <w:rPr>
          <w:szCs w:val="20"/>
        </w:rPr>
        <w:tab/>
      </w:r>
      <w:r w:rsidR="00CA1A7B">
        <w:rPr>
          <w:szCs w:val="20"/>
        </w:rPr>
        <w:tab/>
      </w:r>
      <w:r w:rsidR="00CA1A7B">
        <w:rPr>
          <w:szCs w:val="20"/>
        </w:rPr>
        <w:tab/>
      </w:r>
    </w:p>
    <w:p w14:paraId="5D74006F" w14:textId="77777777" w:rsidR="00EE5599" w:rsidRPr="002F2F94" w:rsidRDefault="00EE5599" w:rsidP="00EE5599">
      <w:pPr>
        <w:spacing w:after="0" w:line="240" w:lineRule="auto"/>
        <w:jc w:val="both"/>
        <w:rPr>
          <w:szCs w:val="20"/>
        </w:rPr>
      </w:pPr>
    </w:p>
    <w:p w14:paraId="08170169" w14:textId="77777777" w:rsidR="0076468C" w:rsidRDefault="0076468C" w:rsidP="000D6AA5">
      <w:pPr>
        <w:spacing w:after="0" w:line="240" w:lineRule="auto"/>
        <w:rPr>
          <w:sz w:val="22"/>
        </w:rPr>
      </w:pPr>
    </w:p>
    <w:p w14:paraId="56EC530D" w14:textId="71905AE9" w:rsidR="00E70BC1" w:rsidRDefault="00323812" w:rsidP="00E70BC1">
      <w:pPr>
        <w:widowControl w:val="0"/>
        <w:spacing w:after="0" w:line="240" w:lineRule="auto"/>
        <w:rPr>
          <w:b/>
          <w:color w:val="FF0000"/>
        </w:rPr>
      </w:pPr>
      <w:r w:rsidRPr="00323812">
        <w:rPr>
          <w:b/>
          <w:color w:val="FF0000"/>
        </w:rPr>
        <w:t>INSERT CLIENT NAME</w:t>
      </w:r>
    </w:p>
    <w:p w14:paraId="15CFCA8C" w14:textId="77777777" w:rsidR="00314157" w:rsidRPr="00323812" w:rsidRDefault="00314157" w:rsidP="00E70BC1">
      <w:pPr>
        <w:widowControl w:val="0"/>
        <w:spacing w:after="0" w:line="240" w:lineRule="auto"/>
        <w:rPr>
          <w:b/>
          <w:color w:val="FF0000"/>
        </w:rPr>
      </w:pPr>
    </w:p>
    <w:p w14:paraId="4A4864EC" w14:textId="67CC9892" w:rsidR="00323812" w:rsidRDefault="00323812" w:rsidP="00314157">
      <w:pPr>
        <w:widowControl w:val="0"/>
        <w:spacing w:after="0" w:line="240" w:lineRule="auto"/>
      </w:pPr>
      <w:r>
        <w:t>SIGNED:</w:t>
      </w:r>
      <w:r w:rsidR="00314157">
        <w:t xml:space="preserve"> _______________________________</w:t>
      </w:r>
    </w:p>
    <w:p w14:paraId="56549FA7" w14:textId="77777777" w:rsidR="00323812" w:rsidRDefault="00323812" w:rsidP="00323812">
      <w:pPr>
        <w:widowControl w:val="0"/>
        <w:spacing w:after="0" w:line="240" w:lineRule="auto"/>
      </w:pPr>
    </w:p>
    <w:p w14:paraId="077DB56B" w14:textId="77777777" w:rsidR="00323812" w:rsidRDefault="00323812" w:rsidP="00323812">
      <w:pPr>
        <w:widowControl w:val="0"/>
        <w:spacing w:after="0" w:line="240" w:lineRule="auto"/>
      </w:pPr>
      <w:r>
        <w:t>PRINTED NAME: _______________________</w:t>
      </w:r>
    </w:p>
    <w:p w14:paraId="7CA584FC" w14:textId="77777777" w:rsidR="00323812" w:rsidRDefault="00323812" w:rsidP="00323812">
      <w:pPr>
        <w:widowControl w:val="0"/>
        <w:spacing w:after="0" w:line="240" w:lineRule="auto"/>
      </w:pPr>
    </w:p>
    <w:p w14:paraId="74EBC3CF" w14:textId="77777777" w:rsidR="00323812" w:rsidRDefault="00323812" w:rsidP="00323812">
      <w:pPr>
        <w:widowControl w:val="0"/>
        <w:spacing w:after="0" w:line="240" w:lineRule="auto"/>
      </w:pPr>
      <w:proofErr w:type="gramStart"/>
      <w:r>
        <w:t>TITLE:_</w:t>
      </w:r>
      <w:proofErr w:type="gramEnd"/>
      <w:r>
        <w:t>________________________________</w:t>
      </w:r>
    </w:p>
    <w:p w14:paraId="13C3DD9A" w14:textId="77777777" w:rsidR="00323812" w:rsidRDefault="00323812" w:rsidP="00323812">
      <w:pPr>
        <w:widowControl w:val="0"/>
        <w:spacing w:after="0" w:line="240" w:lineRule="auto"/>
      </w:pPr>
    </w:p>
    <w:p w14:paraId="433AEE64" w14:textId="5C192B18" w:rsidR="00E70BC1" w:rsidRDefault="00323812" w:rsidP="00323812">
      <w:pPr>
        <w:widowControl w:val="0"/>
        <w:spacing w:after="0" w:line="240" w:lineRule="auto"/>
      </w:pPr>
      <w:r>
        <w:t>DATE: _______________________________</w:t>
      </w:r>
    </w:p>
    <w:p w14:paraId="432A8136" w14:textId="77777777" w:rsidR="00CC4649" w:rsidRDefault="00CC4649" w:rsidP="00E70BC1">
      <w:pPr>
        <w:widowControl w:val="0"/>
        <w:spacing w:after="0" w:line="240" w:lineRule="auto"/>
      </w:pPr>
    </w:p>
    <w:p w14:paraId="491180DB" w14:textId="1132D29E" w:rsidR="00821670" w:rsidRPr="00821670" w:rsidRDefault="00821670" w:rsidP="00E70BC1">
      <w:pPr>
        <w:widowControl w:val="0"/>
        <w:spacing w:after="0" w:line="240" w:lineRule="auto"/>
        <w:rPr>
          <w:sz w:val="16"/>
          <w:szCs w:val="16"/>
        </w:rPr>
      </w:pPr>
      <w:r w:rsidRPr="00821670">
        <w:rPr>
          <w:sz w:val="16"/>
          <w:szCs w:val="16"/>
        </w:rPr>
        <w:t>Attachment – Standard Provisions</w:t>
      </w:r>
    </w:p>
    <w:p w14:paraId="34A3ACC6" w14:textId="77777777" w:rsidR="00821670" w:rsidRPr="00821670" w:rsidRDefault="00821670" w:rsidP="00821670">
      <w:pPr>
        <w:widowControl w:val="0"/>
        <w:spacing w:after="0" w:line="240" w:lineRule="auto"/>
        <w:rPr>
          <w:sz w:val="16"/>
          <w:szCs w:val="16"/>
        </w:rPr>
      </w:pPr>
      <w:r w:rsidRPr="00821670">
        <w:rPr>
          <w:sz w:val="16"/>
          <w:szCs w:val="16"/>
        </w:rPr>
        <w:fldChar w:fldCharType="begin"/>
      </w:r>
      <w:r w:rsidRPr="00821670">
        <w:rPr>
          <w:sz w:val="16"/>
          <w:szCs w:val="16"/>
        </w:rPr>
        <w:instrText xml:space="preserve"> FILENAME  \p  \* MERGEFORMAT </w:instrText>
      </w:r>
      <w:r w:rsidRPr="00821670">
        <w:rPr>
          <w:sz w:val="16"/>
          <w:szCs w:val="16"/>
        </w:rPr>
        <w:fldChar w:fldCharType="separate"/>
      </w:r>
      <w:r w:rsidRPr="00821670">
        <w:rPr>
          <w:sz w:val="16"/>
          <w:szCs w:val="16"/>
        </w:rPr>
        <w:t>https://kimleyhorn-my.sharepoint.com/personal/jennifer_stickler_kimley-horn_com/Documents/References/_Good Stuff/Proposals-Good/Template.docx</w:t>
      </w:r>
      <w:r w:rsidRPr="00821670">
        <w:rPr>
          <w:sz w:val="16"/>
          <w:szCs w:val="16"/>
        </w:rPr>
        <w:fldChar w:fldCharType="end"/>
      </w:r>
    </w:p>
    <w:p w14:paraId="6BC2D33E" w14:textId="77777777" w:rsidR="00CA27BC" w:rsidRPr="00CA27BC" w:rsidRDefault="007E3AD3" w:rsidP="00CA27BC">
      <w:pPr>
        <w:spacing w:line="240" w:lineRule="auto"/>
        <w:jc w:val="center"/>
        <w:rPr>
          <w:rFonts w:ascii="Calibri" w:eastAsia="Calibri" w:hAnsi="Calibri" w:cs="Times New Roman"/>
          <w:b/>
          <w:bCs/>
          <w:sz w:val="22"/>
        </w:rPr>
      </w:pPr>
      <w:r w:rsidRPr="0079404D">
        <w:rPr>
          <w:szCs w:val="20"/>
        </w:rPr>
        <w:br w:type="page"/>
      </w:r>
      <w:bookmarkStart w:id="5" w:name="_Hlk90451220"/>
      <w:r w:rsidR="00CA27BC" w:rsidRPr="00CA27BC">
        <w:rPr>
          <w:rFonts w:ascii="Calibri" w:eastAsia="Calibri" w:hAnsi="Calibri" w:cs="Times New Roman"/>
          <w:b/>
          <w:bCs/>
          <w:sz w:val="22"/>
        </w:rPr>
        <w:lastRenderedPageBreak/>
        <w:t>KIMLEY-HORN AND ASSOCIATES, INC.</w:t>
      </w:r>
    </w:p>
    <w:p w14:paraId="2C2EF4E0" w14:textId="77777777" w:rsidR="00CA27BC" w:rsidRPr="00CA27BC" w:rsidRDefault="00CA27BC" w:rsidP="00CA27BC">
      <w:pPr>
        <w:spacing w:line="240" w:lineRule="auto"/>
        <w:contextualSpacing/>
        <w:jc w:val="center"/>
        <w:rPr>
          <w:rFonts w:ascii="Calibri" w:eastAsia="Calibri" w:hAnsi="Calibri" w:cs="Times New Roman"/>
          <w:b/>
          <w:bCs/>
          <w:sz w:val="22"/>
        </w:rPr>
      </w:pPr>
      <w:r w:rsidRPr="00CA27BC">
        <w:rPr>
          <w:rFonts w:ascii="Calibri" w:eastAsia="Calibri" w:hAnsi="Calibri" w:cs="Times New Roman"/>
          <w:b/>
          <w:bCs/>
          <w:sz w:val="22"/>
        </w:rPr>
        <w:t>STANDARD PROVISIONS</w:t>
      </w:r>
    </w:p>
    <w:p w14:paraId="2075046D" w14:textId="77777777" w:rsidR="00CA27BC" w:rsidRPr="00CA27BC" w:rsidRDefault="00CA27BC" w:rsidP="00CA27BC">
      <w:pPr>
        <w:spacing w:line="240" w:lineRule="auto"/>
        <w:contextualSpacing/>
        <w:jc w:val="center"/>
        <w:rPr>
          <w:rFonts w:ascii="Calibri" w:eastAsia="Calibri" w:hAnsi="Calibri" w:cs="Times New Roman"/>
          <w:b/>
          <w:bCs/>
          <w:sz w:val="22"/>
        </w:rPr>
      </w:pPr>
    </w:p>
    <w:p w14:paraId="44379546" w14:textId="77777777" w:rsidR="00CA27BC" w:rsidRPr="00CA27BC" w:rsidRDefault="00CA27BC" w:rsidP="00CA27BC">
      <w:pPr>
        <w:numPr>
          <w:ilvl w:val="0"/>
          <w:numId w:val="26"/>
        </w:numPr>
        <w:spacing w:after="0" w:line="240" w:lineRule="auto"/>
        <w:ind w:left="360" w:hanging="450"/>
        <w:contextualSpacing/>
        <w:jc w:val="both"/>
        <w:rPr>
          <w:rFonts w:eastAsia="Calibri"/>
          <w:sz w:val="19"/>
          <w:szCs w:val="19"/>
        </w:rPr>
      </w:pPr>
      <w:r w:rsidRPr="00CA27BC">
        <w:rPr>
          <w:rFonts w:eastAsia="Calibri"/>
          <w:b/>
          <w:bCs/>
          <w:sz w:val="19"/>
          <w:szCs w:val="19"/>
        </w:rPr>
        <w:t>Kimley-Horn's Scope of Services and Additional Services.</w:t>
      </w:r>
      <w:r w:rsidRPr="00CA27BC">
        <w:rPr>
          <w:rFonts w:eastAsia="Calibri"/>
          <w:sz w:val="19"/>
          <w:szCs w:val="19"/>
        </w:rPr>
        <w:t xml:space="preserve"> Kimley-Horn will perform only the services specifically described in this Agreement (“Services”). Any services that are not set forth in the scope of Services described herein will constitute additional services (“Additional Services”). If requested by the Client and agreed to by Kimley-Horn, Kimley-Horn will perform Additional Services, which shall be governed by these provisions. Unless otherwise agreed to in writing, the Client shall pay Kimley-Horn for any Additional Services an amount based upon Kimley-Horn’s then-current hourly rates plus an amount to cover certain direct expenses including telecommunications, in-house reproduction, postage, supplies, </w:t>
      </w:r>
      <w:proofErr w:type="gramStart"/>
      <w:r w:rsidRPr="00CA27BC">
        <w:rPr>
          <w:rFonts w:eastAsia="Calibri"/>
          <w:sz w:val="19"/>
          <w:szCs w:val="19"/>
        </w:rPr>
        <w:t>project related</w:t>
      </w:r>
      <w:proofErr w:type="gramEnd"/>
      <w:r w:rsidRPr="00CA27BC">
        <w:rPr>
          <w:rFonts w:eastAsia="Calibri"/>
          <w:sz w:val="19"/>
          <w:szCs w:val="19"/>
        </w:rPr>
        <w:t xml:space="preserve"> computer time, and local mileage. Other direct expenses will be billed at 1.15 times cost.  </w:t>
      </w:r>
    </w:p>
    <w:p w14:paraId="236689CE" w14:textId="77777777" w:rsidR="00CA27BC" w:rsidRPr="00CA27BC" w:rsidRDefault="00CA27BC" w:rsidP="00CA27BC">
      <w:pPr>
        <w:spacing w:after="0" w:line="240" w:lineRule="auto"/>
        <w:ind w:left="360" w:hanging="450"/>
        <w:contextualSpacing/>
        <w:jc w:val="both"/>
        <w:rPr>
          <w:rFonts w:eastAsia="Calibri"/>
          <w:sz w:val="19"/>
          <w:szCs w:val="19"/>
        </w:rPr>
      </w:pPr>
    </w:p>
    <w:p w14:paraId="2FC1627A" w14:textId="77777777" w:rsidR="00CA27BC" w:rsidRPr="00CA27BC" w:rsidRDefault="00CA27BC" w:rsidP="00CA27BC">
      <w:pPr>
        <w:numPr>
          <w:ilvl w:val="0"/>
          <w:numId w:val="26"/>
        </w:numPr>
        <w:spacing w:after="0" w:line="240" w:lineRule="auto"/>
        <w:ind w:left="360" w:hanging="450"/>
        <w:contextualSpacing/>
        <w:jc w:val="both"/>
        <w:rPr>
          <w:rFonts w:eastAsia="Calibri"/>
          <w:sz w:val="19"/>
          <w:szCs w:val="19"/>
        </w:rPr>
      </w:pPr>
      <w:r w:rsidRPr="00CA27BC">
        <w:rPr>
          <w:rFonts w:eastAsia="Calibri"/>
          <w:b/>
          <w:bCs/>
          <w:sz w:val="19"/>
          <w:szCs w:val="19"/>
        </w:rPr>
        <w:t>Client's Responsibilities</w:t>
      </w:r>
      <w:r w:rsidRPr="00CA27BC">
        <w:rPr>
          <w:rFonts w:eastAsia="Calibri"/>
          <w:sz w:val="19"/>
          <w:szCs w:val="19"/>
        </w:rPr>
        <w:t>. In addition to other responsibilities herein or imposed by law, the Client shall:</w:t>
      </w:r>
    </w:p>
    <w:p w14:paraId="28EBB677" w14:textId="77777777" w:rsidR="00CA27BC" w:rsidRPr="00CA27BC" w:rsidRDefault="00CA27BC" w:rsidP="00CA27BC">
      <w:pPr>
        <w:numPr>
          <w:ilvl w:val="1"/>
          <w:numId w:val="26"/>
        </w:numPr>
        <w:spacing w:after="0" w:line="240" w:lineRule="auto"/>
        <w:ind w:left="360" w:hanging="270"/>
        <w:contextualSpacing/>
        <w:jc w:val="both"/>
        <w:rPr>
          <w:rFonts w:eastAsia="Calibri"/>
          <w:sz w:val="19"/>
          <w:szCs w:val="19"/>
        </w:rPr>
      </w:pPr>
      <w:r w:rsidRPr="00CA27BC">
        <w:rPr>
          <w:rFonts w:eastAsia="Calibri"/>
          <w:sz w:val="19"/>
          <w:szCs w:val="19"/>
        </w:rPr>
        <w:t>Designate in writing a person to act as its representative, such person having complete authority to transmit instructions, receive information, and make or interpret the Client's decisions.</w:t>
      </w:r>
    </w:p>
    <w:p w14:paraId="75C3CC64" w14:textId="77777777" w:rsidR="00CA27BC" w:rsidRPr="00CA27BC" w:rsidRDefault="00CA27BC" w:rsidP="00CA27BC">
      <w:pPr>
        <w:numPr>
          <w:ilvl w:val="1"/>
          <w:numId w:val="26"/>
        </w:numPr>
        <w:spacing w:after="0" w:line="240" w:lineRule="auto"/>
        <w:ind w:left="360" w:hanging="270"/>
        <w:contextualSpacing/>
        <w:jc w:val="both"/>
        <w:rPr>
          <w:rFonts w:eastAsia="Calibri"/>
          <w:sz w:val="19"/>
          <w:szCs w:val="19"/>
        </w:rPr>
      </w:pPr>
      <w:r w:rsidRPr="00CA27BC">
        <w:rPr>
          <w:rFonts w:eastAsia="Calibri"/>
          <w:sz w:val="19"/>
          <w:szCs w:val="19"/>
        </w:rPr>
        <w:t>Provide all information and criteria as to the Client's requirements, objectives, and expectations for the project and all standards of development, design, or construction.</w:t>
      </w:r>
    </w:p>
    <w:p w14:paraId="73851E5F" w14:textId="77777777" w:rsidR="00CA27BC" w:rsidRPr="00CA27BC" w:rsidRDefault="00CA27BC" w:rsidP="00CA27BC">
      <w:pPr>
        <w:numPr>
          <w:ilvl w:val="1"/>
          <w:numId w:val="26"/>
        </w:numPr>
        <w:spacing w:after="0" w:line="240" w:lineRule="auto"/>
        <w:ind w:left="360" w:hanging="270"/>
        <w:contextualSpacing/>
        <w:jc w:val="both"/>
        <w:rPr>
          <w:rFonts w:eastAsia="Calibri"/>
          <w:sz w:val="19"/>
          <w:szCs w:val="19"/>
        </w:rPr>
      </w:pPr>
      <w:r w:rsidRPr="00CA27BC">
        <w:rPr>
          <w:rFonts w:eastAsia="Calibri"/>
          <w:sz w:val="19"/>
          <w:szCs w:val="19"/>
        </w:rPr>
        <w:t>Provide Kimley-</w:t>
      </w:r>
      <w:proofErr w:type="gramStart"/>
      <w:r w:rsidRPr="00CA27BC">
        <w:rPr>
          <w:rFonts w:eastAsia="Calibri"/>
          <w:sz w:val="19"/>
          <w:szCs w:val="19"/>
        </w:rPr>
        <w:t>Horn</w:t>
      </w:r>
      <w:proofErr w:type="gramEnd"/>
      <w:r w:rsidRPr="00CA27BC">
        <w:rPr>
          <w:rFonts w:eastAsia="Calibri"/>
          <w:sz w:val="19"/>
          <w:szCs w:val="19"/>
        </w:rPr>
        <w:t xml:space="preserve"> all available studies, plans, or other documents pertaining to the project, such as surveys, engineering data, environmental information, etc., </w:t>
      </w:r>
      <w:proofErr w:type="gramStart"/>
      <w:r w:rsidRPr="00CA27BC">
        <w:rPr>
          <w:rFonts w:eastAsia="Calibri"/>
          <w:sz w:val="19"/>
          <w:szCs w:val="19"/>
        </w:rPr>
        <w:t>all of</w:t>
      </w:r>
      <w:proofErr w:type="gramEnd"/>
      <w:r w:rsidRPr="00CA27BC">
        <w:rPr>
          <w:rFonts w:eastAsia="Calibri"/>
          <w:sz w:val="19"/>
          <w:szCs w:val="19"/>
        </w:rPr>
        <w:t xml:space="preserve"> which Kimley-Horn may rely upon.</w:t>
      </w:r>
    </w:p>
    <w:p w14:paraId="54EB2111" w14:textId="77777777" w:rsidR="00CA27BC" w:rsidRPr="00CA27BC" w:rsidRDefault="00CA27BC" w:rsidP="00CA27BC">
      <w:pPr>
        <w:numPr>
          <w:ilvl w:val="1"/>
          <w:numId w:val="26"/>
        </w:numPr>
        <w:spacing w:after="0" w:line="240" w:lineRule="auto"/>
        <w:ind w:left="360" w:hanging="270"/>
        <w:contextualSpacing/>
        <w:jc w:val="both"/>
        <w:rPr>
          <w:rFonts w:eastAsia="Calibri"/>
          <w:sz w:val="19"/>
          <w:szCs w:val="19"/>
        </w:rPr>
      </w:pPr>
      <w:r w:rsidRPr="00CA27BC">
        <w:rPr>
          <w:rFonts w:eastAsia="Calibri"/>
          <w:sz w:val="19"/>
          <w:szCs w:val="19"/>
        </w:rPr>
        <w:t>Arrange for access to the site and other property as required for Kimley-Horn to provide its services.</w:t>
      </w:r>
    </w:p>
    <w:p w14:paraId="5B605B12" w14:textId="77777777" w:rsidR="00CA27BC" w:rsidRPr="00CA27BC" w:rsidRDefault="00CA27BC" w:rsidP="00CA27BC">
      <w:pPr>
        <w:numPr>
          <w:ilvl w:val="1"/>
          <w:numId w:val="26"/>
        </w:numPr>
        <w:spacing w:after="0" w:line="240" w:lineRule="auto"/>
        <w:ind w:left="360" w:hanging="270"/>
        <w:contextualSpacing/>
        <w:jc w:val="both"/>
        <w:rPr>
          <w:rFonts w:eastAsia="Calibri"/>
          <w:sz w:val="19"/>
          <w:szCs w:val="19"/>
        </w:rPr>
      </w:pPr>
      <w:r w:rsidRPr="00CA27BC">
        <w:rPr>
          <w:rFonts w:eastAsia="Calibri"/>
          <w:sz w:val="19"/>
          <w:szCs w:val="19"/>
        </w:rPr>
        <w:t>Review all documents or reports presented by Kimley-Horn and communicate decisions pertaining thereto within a reasonable time so as not to delay Kimley-Horn.</w:t>
      </w:r>
    </w:p>
    <w:p w14:paraId="1A92AFD6" w14:textId="77777777" w:rsidR="00CA27BC" w:rsidRPr="00CA27BC" w:rsidRDefault="00CA27BC" w:rsidP="00CA27BC">
      <w:pPr>
        <w:numPr>
          <w:ilvl w:val="1"/>
          <w:numId w:val="26"/>
        </w:numPr>
        <w:spacing w:after="0" w:line="240" w:lineRule="auto"/>
        <w:ind w:left="360" w:hanging="270"/>
        <w:contextualSpacing/>
        <w:jc w:val="both"/>
        <w:rPr>
          <w:rFonts w:eastAsia="Calibri"/>
          <w:sz w:val="19"/>
          <w:szCs w:val="19"/>
        </w:rPr>
      </w:pPr>
      <w:r w:rsidRPr="00CA27BC">
        <w:rPr>
          <w:rFonts w:eastAsia="Calibri"/>
          <w:sz w:val="19"/>
          <w:szCs w:val="19"/>
        </w:rPr>
        <w:t xml:space="preserve">Furnish approvals and permits from </w:t>
      </w:r>
      <w:proofErr w:type="gramStart"/>
      <w:r w:rsidRPr="00CA27BC">
        <w:rPr>
          <w:rFonts w:eastAsia="Calibri"/>
          <w:sz w:val="19"/>
          <w:szCs w:val="19"/>
        </w:rPr>
        <w:t>governmental</w:t>
      </w:r>
      <w:proofErr w:type="gramEnd"/>
      <w:r w:rsidRPr="00CA27BC">
        <w:rPr>
          <w:rFonts w:eastAsia="Calibri"/>
          <w:sz w:val="19"/>
          <w:szCs w:val="19"/>
        </w:rPr>
        <w:t xml:space="preserve"> authorities having jurisdiction over the project and approvals and consents from other parties as may be necessary.</w:t>
      </w:r>
    </w:p>
    <w:p w14:paraId="0870669C" w14:textId="77777777" w:rsidR="00CA27BC" w:rsidRPr="00CA27BC" w:rsidRDefault="00CA27BC" w:rsidP="00CA27BC">
      <w:pPr>
        <w:numPr>
          <w:ilvl w:val="1"/>
          <w:numId w:val="26"/>
        </w:numPr>
        <w:spacing w:after="0" w:line="240" w:lineRule="auto"/>
        <w:ind w:left="360" w:hanging="270"/>
        <w:contextualSpacing/>
        <w:jc w:val="both"/>
        <w:rPr>
          <w:rFonts w:eastAsia="Calibri"/>
          <w:sz w:val="19"/>
          <w:szCs w:val="19"/>
        </w:rPr>
      </w:pPr>
      <w:r w:rsidRPr="00CA27BC">
        <w:rPr>
          <w:rFonts w:eastAsia="Calibri"/>
          <w:sz w:val="19"/>
          <w:szCs w:val="19"/>
        </w:rPr>
        <w:t>Obtain any independent accounting, legal, insurance, cost estimating, and feasibility services required by Client.</w:t>
      </w:r>
    </w:p>
    <w:p w14:paraId="5B1D152F" w14:textId="77777777" w:rsidR="00CA27BC" w:rsidRPr="00CA27BC" w:rsidRDefault="00CA27BC" w:rsidP="00CA27BC">
      <w:pPr>
        <w:numPr>
          <w:ilvl w:val="1"/>
          <w:numId w:val="26"/>
        </w:numPr>
        <w:spacing w:after="0" w:line="240" w:lineRule="auto"/>
        <w:ind w:left="360" w:hanging="270"/>
        <w:contextualSpacing/>
        <w:jc w:val="both"/>
        <w:rPr>
          <w:rFonts w:eastAsia="Calibri"/>
          <w:sz w:val="19"/>
          <w:szCs w:val="19"/>
        </w:rPr>
      </w:pPr>
      <w:r w:rsidRPr="00CA27BC">
        <w:rPr>
          <w:rFonts w:eastAsia="Calibri"/>
          <w:sz w:val="19"/>
          <w:szCs w:val="19"/>
        </w:rPr>
        <w:t>Give prompt written notice to Kimley-Horn whenever the Client becomes aware of any development that affects Kimley-Horn's services or any defect or noncompliance in any aspect of the project.</w:t>
      </w:r>
    </w:p>
    <w:p w14:paraId="05C293DB" w14:textId="77777777" w:rsidR="00CA27BC" w:rsidRPr="00CA27BC" w:rsidRDefault="00CA27BC" w:rsidP="00CA27BC">
      <w:pPr>
        <w:spacing w:after="0" w:line="240" w:lineRule="auto"/>
        <w:ind w:left="360" w:hanging="450"/>
        <w:contextualSpacing/>
        <w:jc w:val="both"/>
        <w:rPr>
          <w:rFonts w:eastAsia="Calibri"/>
          <w:sz w:val="19"/>
          <w:szCs w:val="19"/>
        </w:rPr>
      </w:pPr>
    </w:p>
    <w:p w14:paraId="14AEDBA1" w14:textId="77777777" w:rsidR="00CA27BC" w:rsidRPr="00CA27BC" w:rsidRDefault="00CA27BC" w:rsidP="00CA27BC">
      <w:pPr>
        <w:numPr>
          <w:ilvl w:val="0"/>
          <w:numId w:val="26"/>
        </w:numPr>
        <w:spacing w:after="0" w:line="240" w:lineRule="auto"/>
        <w:ind w:left="360" w:hanging="450"/>
        <w:contextualSpacing/>
        <w:jc w:val="both"/>
        <w:rPr>
          <w:rFonts w:eastAsia="Calibri"/>
          <w:sz w:val="19"/>
          <w:szCs w:val="19"/>
        </w:rPr>
      </w:pPr>
      <w:r w:rsidRPr="00CA27BC">
        <w:rPr>
          <w:rFonts w:eastAsia="Calibri"/>
          <w:b/>
          <w:bCs/>
          <w:sz w:val="19"/>
          <w:szCs w:val="19"/>
        </w:rPr>
        <w:t>Period of Services</w:t>
      </w:r>
      <w:r w:rsidRPr="00CA27BC">
        <w:rPr>
          <w:rFonts w:eastAsia="Calibri"/>
          <w:sz w:val="19"/>
          <w:szCs w:val="19"/>
        </w:rPr>
        <w:t>. Unless otherwise stated herein, Kimley-Horn will begin work after receipt of a properly executed copy of this Agreement. This Agreement assumes conditions permitting continuous and orderly progress through completion of the services. Times for performance shall be extended as necessary for delays or suspensions due to circumstances that Kimley-Horn does not control. If such delay or suspension extends for more than six months, Kimley-Horn’s compensation shall be renegotiated.</w:t>
      </w:r>
    </w:p>
    <w:p w14:paraId="132C6344" w14:textId="77777777" w:rsidR="00CA27BC" w:rsidRPr="00CA27BC" w:rsidRDefault="00CA27BC" w:rsidP="00CA27BC">
      <w:pPr>
        <w:spacing w:after="0" w:line="240" w:lineRule="auto"/>
        <w:ind w:left="360" w:hanging="450"/>
        <w:contextualSpacing/>
        <w:jc w:val="both"/>
        <w:rPr>
          <w:rFonts w:eastAsia="Calibri"/>
          <w:sz w:val="19"/>
          <w:szCs w:val="19"/>
        </w:rPr>
      </w:pPr>
    </w:p>
    <w:p w14:paraId="28E8EEE3" w14:textId="77777777" w:rsidR="00CA27BC" w:rsidRPr="00CA27BC" w:rsidRDefault="00CA27BC" w:rsidP="00CA27BC">
      <w:pPr>
        <w:numPr>
          <w:ilvl w:val="0"/>
          <w:numId w:val="26"/>
        </w:numPr>
        <w:spacing w:after="0" w:line="240" w:lineRule="auto"/>
        <w:ind w:left="360" w:hanging="450"/>
        <w:contextualSpacing/>
        <w:jc w:val="both"/>
        <w:rPr>
          <w:rFonts w:eastAsia="Calibri"/>
          <w:sz w:val="19"/>
          <w:szCs w:val="19"/>
        </w:rPr>
      </w:pPr>
      <w:r w:rsidRPr="00CA27BC">
        <w:rPr>
          <w:rFonts w:eastAsia="Calibri"/>
          <w:b/>
          <w:bCs/>
          <w:sz w:val="19"/>
          <w:szCs w:val="19"/>
        </w:rPr>
        <w:t>Method of Payment.</w:t>
      </w:r>
      <w:r w:rsidRPr="00CA27BC">
        <w:rPr>
          <w:rFonts w:eastAsia="Calibri"/>
          <w:sz w:val="19"/>
          <w:szCs w:val="19"/>
        </w:rPr>
        <w:t xml:space="preserve"> Client shall pay Kimley-Horn as follows: </w:t>
      </w:r>
    </w:p>
    <w:p w14:paraId="0B214360" w14:textId="77777777" w:rsidR="00CA27BC" w:rsidRPr="00CA27BC" w:rsidRDefault="00CA27BC" w:rsidP="00CA27BC">
      <w:pPr>
        <w:numPr>
          <w:ilvl w:val="1"/>
          <w:numId w:val="26"/>
        </w:numPr>
        <w:spacing w:after="0" w:line="240" w:lineRule="auto"/>
        <w:ind w:left="360" w:hanging="270"/>
        <w:contextualSpacing/>
        <w:jc w:val="both"/>
        <w:rPr>
          <w:rFonts w:eastAsia="Calibri"/>
          <w:sz w:val="19"/>
          <w:szCs w:val="19"/>
        </w:rPr>
      </w:pPr>
      <w:r w:rsidRPr="00CA27BC">
        <w:rPr>
          <w:rFonts w:eastAsia="Calibri"/>
          <w:sz w:val="19"/>
          <w:szCs w:val="19"/>
        </w:rPr>
        <w:t xml:space="preserve">Invoices will be submitted periodically for services performed and expenses incurred. Payment of each invoice will be due within 25 days of receipt. The Client shall also pay any applicable sales tax. All retainers will be held by Kimley-Horn and applied against the final invoice. Interest will be added to accounts not paid within 25 days at the maximum rate allowed by law. If the Client fails to make any payment due under this or any other agreement within 30 days after Kimley-Horn's transmittal of its invoice, Kimley-Horn may, after giving notice to the Client, suspend services and withhold deliverables until all amounts due are paid. </w:t>
      </w:r>
    </w:p>
    <w:p w14:paraId="1622633D" w14:textId="77777777" w:rsidR="00CA27BC" w:rsidRPr="00CA27BC" w:rsidRDefault="00CA27BC" w:rsidP="00CA27BC">
      <w:pPr>
        <w:numPr>
          <w:ilvl w:val="1"/>
          <w:numId w:val="26"/>
        </w:numPr>
        <w:spacing w:after="0" w:line="240" w:lineRule="auto"/>
        <w:ind w:left="360" w:hanging="270"/>
        <w:contextualSpacing/>
        <w:jc w:val="both"/>
        <w:rPr>
          <w:rFonts w:eastAsia="Calibri"/>
          <w:sz w:val="19"/>
          <w:szCs w:val="19"/>
        </w:rPr>
      </w:pPr>
      <w:r w:rsidRPr="00CA27BC">
        <w:rPr>
          <w:rFonts w:eastAsia="Calibri"/>
          <w:sz w:val="19"/>
          <w:szCs w:val="19"/>
        </w:rPr>
        <w:t>The Client will remit all payments electronically to:</w:t>
      </w:r>
    </w:p>
    <w:p w14:paraId="4045D8D4" w14:textId="77777777" w:rsidR="00CA27BC" w:rsidRPr="00CA27BC" w:rsidRDefault="00CA27BC" w:rsidP="00CA27BC">
      <w:pPr>
        <w:spacing w:after="0" w:line="240" w:lineRule="auto"/>
        <w:ind w:left="720"/>
        <w:contextualSpacing/>
        <w:jc w:val="both"/>
        <w:rPr>
          <w:rFonts w:eastAsia="Calibri"/>
          <w:sz w:val="19"/>
          <w:szCs w:val="19"/>
        </w:rPr>
      </w:pPr>
      <w:r w:rsidRPr="00CA27BC">
        <w:rPr>
          <w:rFonts w:eastAsia="Calibri"/>
          <w:sz w:val="19"/>
          <w:szCs w:val="19"/>
        </w:rPr>
        <w:t>Account Name: KIMLEY-HORN AND ASSOCIATES, INC.</w:t>
      </w:r>
    </w:p>
    <w:p w14:paraId="529C034C" w14:textId="77777777" w:rsidR="00CA27BC" w:rsidRPr="00CA27BC" w:rsidRDefault="00CA27BC" w:rsidP="00CA27BC">
      <w:pPr>
        <w:spacing w:after="0" w:line="240" w:lineRule="auto"/>
        <w:ind w:left="720"/>
        <w:contextualSpacing/>
        <w:jc w:val="both"/>
        <w:rPr>
          <w:rFonts w:eastAsia="Calibri"/>
          <w:sz w:val="19"/>
          <w:szCs w:val="19"/>
        </w:rPr>
      </w:pPr>
      <w:r w:rsidRPr="00CA27BC">
        <w:rPr>
          <w:rFonts w:eastAsia="Calibri"/>
          <w:sz w:val="19"/>
          <w:szCs w:val="19"/>
        </w:rPr>
        <w:t>Bank Name and Address: WELLS FARGO BANK, N.A., SAN FRANCISCO, CA 94104</w:t>
      </w:r>
    </w:p>
    <w:p w14:paraId="463762FC" w14:textId="77777777" w:rsidR="00CA27BC" w:rsidRPr="00CA27BC" w:rsidRDefault="00CA27BC" w:rsidP="00CA27BC">
      <w:pPr>
        <w:spacing w:after="0" w:line="240" w:lineRule="auto"/>
        <w:ind w:left="720"/>
        <w:contextualSpacing/>
        <w:jc w:val="both"/>
        <w:rPr>
          <w:rFonts w:eastAsia="Calibri"/>
          <w:sz w:val="19"/>
          <w:szCs w:val="19"/>
        </w:rPr>
      </w:pPr>
      <w:r w:rsidRPr="00CA27BC">
        <w:rPr>
          <w:rFonts w:eastAsia="Calibri"/>
          <w:sz w:val="19"/>
          <w:szCs w:val="19"/>
        </w:rPr>
        <w:t xml:space="preserve">Account Number: </w:t>
      </w:r>
      <w:r w:rsidRPr="00CA27BC">
        <w:rPr>
          <w:rFonts w:eastAsia="Arial"/>
          <w:sz w:val="19"/>
          <w:szCs w:val="19"/>
        </w:rPr>
        <w:t>2073089159554</w:t>
      </w:r>
    </w:p>
    <w:p w14:paraId="55DD385C" w14:textId="77777777" w:rsidR="00CA27BC" w:rsidRPr="00CA27BC" w:rsidRDefault="00CA27BC" w:rsidP="00CA27BC">
      <w:pPr>
        <w:spacing w:after="0" w:line="240" w:lineRule="auto"/>
        <w:ind w:left="720"/>
        <w:contextualSpacing/>
        <w:jc w:val="both"/>
        <w:rPr>
          <w:rFonts w:eastAsia="Calibri"/>
          <w:sz w:val="19"/>
          <w:szCs w:val="19"/>
        </w:rPr>
      </w:pPr>
      <w:proofErr w:type="gramStart"/>
      <w:r w:rsidRPr="00CA27BC">
        <w:rPr>
          <w:rFonts w:eastAsia="Calibri"/>
          <w:sz w:val="19"/>
          <w:szCs w:val="19"/>
        </w:rPr>
        <w:t>ABA#:</w:t>
      </w:r>
      <w:proofErr w:type="gramEnd"/>
      <w:r w:rsidRPr="00CA27BC">
        <w:rPr>
          <w:rFonts w:eastAsia="Calibri"/>
          <w:sz w:val="19"/>
          <w:szCs w:val="19"/>
        </w:rPr>
        <w:t xml:space="preserve"> </w:t>
      </w:r>
      <w:r w:rsidRPr="00CA27BC">
        <w:rPr>
          <w:rFonts w:eastAsia="Arial"/>
          <w:sz w:val="19"/>
          <w:szCs w:val="19"/>
        </w:rPr>
        <w:t>121000248</w:t>
      </w:r>
    </w:p>
    <w:p w14:paraId="22C800F5" w14:textId="77777777" w:rsidR="00CA27BC" w:rsidRPr="00CA27BC" w:rsidRDefault="00CA27BC" w:rsidP="00CA27BC">
      <w:pPr>
        <w:numPr>
          <w:ilvl w:val="1"/>
          <w:numId w:val="26"/>
        </w:numPr>
        <w:spacing w:after="0" w:line="240" w:lineRule="auto"/>
        <w:ind w:left="360" w:hanging="270"/>
        <w:contextualSpacing/>
        <w:jc w:val="both"/>
        <w:rPr>
          <w:rFonts w:eastAsia="Calibri"/>
          <w:sz w:val="19"/>
          <w:szCs w:val="19"/>
        </w:rPr>
      </w:pPr>
      <w:r w:rsidRPr="00CA27BC">
        <w:rPr>
          <w:rFonts w:eastAsia="Calibri"/>
          <w:sz w:val="19"/>
          <w:szCs w:val="19"/>
        </w:rPr>
        <w:t xml:space="preserve">The Client will send the project number, invoice number and other remittance information by e-mail to </w:t>
      </w:r>
      <w:hyperlink r:id="rId11" w:history="1">
        <w:r w:rsidRPr="00CA27BC">
          <w:rPr>
            <w:rFonts w:eastAsia="Calibri"/>
            <w:color w:val="0000FF"/>
            <w:sz w:val="19"/>
            <w:szCs w:val="19"/>
            <w:u w:val="single"/>
          </w:rPr>
          <w:t>payments@kimley-horn.com</w:t>
        </w:r>
      </w:hyperlink>
      <w:r w:rsidRPr="00CA27BC">
        <w:rPr>
          <w:rFonts w:eastAsia="Calibri"/>
          <w:sz w:val="19"/>
          <w:szCs w:val="19"/>
        </w:rPr>
        <w:t xml:space="preserve"> at the time of payment. </w:t>
      </w:r>
    </w:p>
    <w:p w14:paraId="6DD9812E" w14:textId="77777777" w:rsidR="00CA27BC" w:rsidRPr="00CA27BC" w:rsidRDefault="00CA27BC" w:rsidP="00CA27BC">
      <w:pPr>
        <w:numPr>
          <w:ilvl w:val="1"/>
          <w:numId w:val="26"/>
        </w:numPr>
        <w:spacing w:after="0" w:line="240" w:lineRule="auto"/>
        <w:ind w:left="360" w:hanging="270"/>
        <w:contextualSpacing/>
        <w:jc w:val="both"/>
        <w:rPr>
          <w:rFonts w:eastAsia="Calibri"/>
          <w:sz w:val="19"/>
          <w:szCs w:val="19"/>
        </w:rPr>
      </w:pPr>
      <w:r w:rsidRPr="00CA27BC">
        <w:rPr>
          <w:rFonts w:eastAsia="Calibri"/>
          <w:sz w:val="19"/>
          <w:szCs w:val="19"/>
        </w:rPr>
        <w:t>If the Client relies on payment or proceeds from a third party to pay Kimley-Horn and Client does not pay Kimley-Horn’s invoice within 60 days of receipt, Kimley-Horn may communicate directly with such third party to secure payment.</w:t>
      </w:r>
    </w:p>
    <w:p w14:paraId="4C3DBB2B" w14:textId="77777777" w:rsidR="00CA27BC" w:rsidRPr="00CA27BC" w:rsidRDefault="00CA27BC" w:rsidP="00CA27BC">
      <w:pPr>
        <w:numPr>
          <w:ilvl w:val="1"/>
          <w:numId w:val="26"/>
        </w:numPr>
        <w:spacing w:after="0" w:line="240" w:lineRule="auto"/>
        <w:ind w:left="360" w:hanging="270"/>
        <w:contextualSpacing/>
        <w:jc w:val="both"/>
        <w:rPr>
          <w:rFonts w:eastAsia="Calibri"/>
          <w:sz w:val="19"/>
          <w:szCs w:val="19"/>
        </w:rPr>
      </w:pPr>
      <w:r w:rsidRPr="00CA27BC">
        <w:rPr>
          <w:rFonts w:eastAsia="Calibri"/>
          <w:sz w:val="19"/>
          <w:szCs w:val="19"/>
        </w:rPr>
        <w:lastRenderedPageBreak/>
        <w:t>If the Client objects to an invoice, it must advise Kimley-Horn in writing giving its reasons within 14 days of receipt of the invoice or the Client’s objections will be waived, and the invoice shall conclusively be deemed due and owing. If the Client objects to only a portion of the invoice, payment for all other portions remains due.</w:t>
      </w:r>
    </w:p>
    <w:p w14:paraId="77424B64" w14:textId="77777777" w:rsidR="00CA27BC" w:rsidRPr="00CA27BC" w:rsidRDefault="00CA27BC" w:rsidP="00CA27BC">
      <w:pPr>
        <w:numPr>
          <w:ilvl w:val="1"/>
          <w:numId w:val="26"/>
        </w:numPr>
        <w:spacing w:after="0" w:line="240" w:lineRule="auto"/>
        <w:ind w:left="360" w:hanging="270"/>
        <w:contextualSpacing/>
        <w:jc w:val="both"/>
        <w:rPr>
          <w:rFonts w:eastAsia="Calibri"/>
          <w:sz w:val="19"/>
          <w:szCs w:val="19"/>
        </w:rPr>
      </w:pPr>
      <w:r w:rsidRPr="00CA27BC">
        <w:rPr>
          <w:rFonts w:eastAsia="Calibri"/>
          <w:sz w:val="19"/>
          <w:szCs w:val="19"/>
        </w:rPr>
        <w:t>If Kimley-Horn initiates legal proceedings to collect payment, it shall recover, in addition to all amounts due, its reasonable attorneys' fees, reasonable experts' fees, and other expenses related to the proceedings. Such expenses shall include the cost, at Kimley-Horn's normal hourly billing rates, of the time devoted to such proceedings by its employees.</w:t>
      </w:r>
    </w:p>
    <w:p w14:paraId="45533550" w14:textId="77777777" w:rsidR="00CA27BC" w:rsidRPr="00CA27BC" w:rsidRDefault="00CA27BC" w:rsidP="00CA27BC">
      <w:pPr>
        <w:numPr>
          <w:ilvl w:val="1"/>
          <w:numId w:val="26"/>
        </w:numPr>
        <w:spacing w:after="0" w:line="240" w:lineRule="auto"/>
        <w:ind w:left="360" w:hanging="270"/>
        <w:contextualSpacing/>
        <w:jc w:val="both"/>
        <w:rPr>
          <w:rFonts w:eastAsia="Calibri"/>
          <w:sz w:val="19"/>
          <w:szCs w:val="19"/>
        </w:rPr>
      </w:pPr>
      <w:r w:rsidRPr="00CA27BC">
        <w:rPr>
          <w:rFonts w:eastAsia="Calibri"/>
          <w:sz w:val="19"/>
          <w:szCs w:val="19"/>
        </w:rPr>
        <w:t>The Client agrees that the payment to Kimley-Horn is not subject to any contingency or condition. Kimley-Horn may negotiate payment of any check tendered by the Client, even if the words “in full satisfaction” or words intended to have similar effect appear on the check without such negotiation being an accord and satisfaction of any disputed debt and without prejudicing any right of Kimley-Horn to collect additional amounts from the Client.</w:t>
      </w:r>
    </w:p>
    <w:p w14:paraId="24310CD0" w14:textId="77777777" w:rsidR="00CA27BC" w:rsidRPr="00CA27BC" w:rsidRDefault="00CA27BC" w:rsidP="00CA27BC">
      <w:pPr>
        <w:spacing w:after="0" w:line="240" w:lineRule="auto"/>
        <w:ind w:left="360" w:hanging="450"/>
        <w:contextualSpacing/>
        <w:jc w:val="both"/>
        <w:rPr>
          <w:rFonts w:eastAsia="Calibri"/>
          <w:sz w:val="19"/>
          <w:szCs w:val="19"/>
        </w:rPr>
      </w:pPr>
    </w:p>
    <w:p w14:paraId="08C55DBC" w14:textId="77777777" w:rsidR="00CA27BC" w:rsidRPr="00CA27BC" w:rsidRDefault="00CA27BC" w:rsidP="00CA27BC">
      <w:pPr>
        <w:numPr>
          <w:ilvl w:val="0"/>
          <w:numId w:val="26"/>
        </w:numPr>
        <w:spacing w:after="0" w:line="240" w:lineRule="auto"/>
        <w:ind w:left="360" w:hanging="450"/>
        <w:contextualSpacing/>
        <w:jc w:val="both"/>
        <w:rPr>
          <w:rFonts w:eastAsia="Calibri"/>
          <w:sz w:val="19"/>
          <w:szCs w:val="19"/>
        </w:rPr>
      </w:pPr>
      <w:r w:rsidRPr="00CA27BC">
        <w:rPr>
          <w:rFonts w:eastAsia="Calibri"/>
          <w:b/>
          <w:bCs/>
          <w:sz w:val="19"/>
          <w:szCs w:val="19"/>
        </w:rPr>
        <w:t>Use of Deliverables.</w:t>
      </w:r>
      <w:r w:rsidRPr="00CA27BC">
        <w:rPr>
          <w:rFonts w:eastAsia="Calibri"/>
          <w:sz w:val="19"/>
          <w:szCs w:val="19"/>
        </w:rPr>
        <w:t xml:space="preserve"> All documents, data, and other deliverables prepared by Kimley-Horn are related exclusively to the services described in this Agreement and may be used only if the Client has satisfied </w:t>
      </w:r>
      <w:proofErr w:type="gramStart"/>
      <w:r w:rsidRPr="00CA27BC">
        <w:rPr>
          <w:rFonts w:eastAsia="Calibri"/>
          <w:sz w:val="19"/>
          <w:szCs w:val="19"/>
        </w:rPr>
        <w:t>all of</w:t>
      </w:r>
      <w:proofErr w:type="gramEnd"/>
      <w:r w:rsidRPr="00CA27BC">
        <w:rPr>
          <w:rFonts w:eastAsia="Calibri"/>
          <w:sz w:val="19"/>
          <w:szCs w:val="19"/>
        </w:rPr>
        <w:t xml:space="preserve"> its obligations under this Agreement. They are not intended or represented to be suitable for use or reuse by the Client or others on extensions of this project or on any other project. Any modifications by the Client to any of Kimley-Horn’s deliverables, or any reuse of the deliverables without written authorization by Kimley-Horn will be at the Client's sole risk and without liability to Kimley-Horn, and the Client shall indemnify, defend and hold Kimley-Horn harmless from all claims, damages, losses and expenses, including but not limited to attorneys' fees, resulting therefrom. Kimley-Horn’s electronic files and source code remain the property of Kimley-Horn and shall be provided to the Client only if expressly provided for in this Agreement. Any electronic files not containing an electronic seal are provided only for the convenience of the Client and use of them is at the Client’s sole risk. In the case of any defects in the electronic files or any discrepancies between them and the hardcopy of the deliverables prepared by Kimley-Horn, the hardcopy shall govern. </w:t>
      </w:r>
    </w:p>
    <w:p w14:paraId="16A9A46E" w14:textId="77777777" w:rsidR="00CA27BC" w:rsidRPr="00CA27BC" w:rsidRDefault="00CA27BC" w:rsidP="00CA27BC">
      <w:pPr>
        <w:spacing w:after="0" w:line="240" w:lineRule="auto"/>
        <w:ind w:left="360" w:hanging="450"/>
        <w:contextualSpacing/>
        <w:jc w:val="both"/>
        <w:rPr>
          <w:rFonts w:eastAsia="Calibri"/>
          <w:sz w:val="19"/>
          <w:szCs w:val="19"/>
        </w:rPr>
      </w:pPr>
    </w:p>
    <w:p w14:paraId="0515CD1B" w14:textId="77777777" w:rsidR="00CA27BC" w:rsidRPr="00CA27BC" w:rsidRDefault="00CA27BC" w:rsidP="00CA27BC">
      <w:pPr>
        <w:numPr>
          <w:ilvl w:val="0"/>
          <w:numId w:val="26"/>
        </w:numPr>
        <w:spacing w:after="0" w:line="254" w:lineRule="auto"/>
        <w:ind w:left="360" w:hanging="450"/>
        <w:contextualSpacing/>
        <w:jc w:val="both"/>
        <w:rPr>
          <w:rFonts w:eastAsia="Calibri"/>
          <w:sz w:val="19"/>
          <w:szCs w:val="19"/>
        </w:rPr>
      </w:pPr>
      <w:r w:rsidRPr="00CA27BC">
        <w:rPr>
          <w:rFonts w:eastAsia="Calibri"/>
          <w:b/>
          <w:bCs/>
          <w:sz w:val="19"/>
          <w:szCs w:val="19"/>
        </w:rPr>
        <w:t>Intellectual Property.</w:t>
      </w:r>
      <w:r w:rsidRPr="00CA27BC">
        <w:rPr>
          <w:rFonts w:eastAsia="Calibri"/>
          <w:sz w:val="19"/>
          <w:szCs w:val="19"/>
        </w:rPr>
        <w:t xml:space="preserve"> Kimley-Horn may use or develop its proprietary software, patents, copyrights, trademarks, trade secrets, and other intellectual property owned by Kimley-Horn or its affiliates (“Intellectual Property”) in the performance of this Agreement. Intellectual Property, for purposes of this section, does not include deliverables specifically created for Client pursuant to the Agreement and use of such deliverables is governed by section 5 of this Agreement. Unless explicitly agreed to in writing by both parties to the contrary, Kimley-Horn maintains all interest in and ownership of its Intellectual Property and conveys no interest, ownership, license to use, or any other rights in the Intellectual Property to Client. Any enhancements of Intellectual Property made during the performance of this Agreement are solely owned by Kimley-Horn and its affiliates. If Kimley-Horn’s services include providing Client with access to or a license for Kimley-Horn’s (or its affiliates’) proprietary software or technology, Client agrees to the terms of the Software License Agreement set forth at </w:t>
      </w:r>
      <w:hyperlink r:id="rId12" w:history="1">
        <w:r w:rsidRPr="00CA27BC">
          <w:rPr>
            <w:rFonts w:eastAsia="Calibri"/>
            <w:color w:val="0000FF"/>
            <w:sz w:val="19"/>
            <w:szCs w:val="19"/>
            <w:u w:val="single"/>
          </w:rPr>
          <w:t>https://www.kimley-horn.com/khts-software-license-agreement</w:t>
        </w:r>
      </w:hyperlink>
      <w:r w:rsidRPr="00CA27BC">
        <w:rPr>
          <w:rFonts w:eastAsia="Calibri"/>
          <w:sz w:val="19"/>
          <w:szCs w:val="19"/>
        </w:rPr>
        <w:t xml:space="preserve"> (“the License Agreement”) which terms are incorporated herein by reference.</w:t>
      </w:r>
    </w:p>
    <w:p w14:paraId="306A40AD" w14:textId="77777777" w:rsidR="00CA27BC" w:rsidRPr="00CA27BC" w:rsidRDefault="00CA27BC" w:rsidP="00CA27BC">
      <w:pPr>
        <w:spacing w:after="0" w:line="240" w:lineRule="auto"/>
        <w:ind w:left="360" w:hanging="450"/>
        <w:contextualSpacing/>
        <w:jc w:val="both"/>
        <w:rPr>
          <w:rFonts w:eastAsia="Calibri"/>
          <w:sz w:val="19"/>
          <w:szCs w:val="19"/>
        </w:rPr>
      </w:pPr>
    </w:p>
    <w:p w14:paraId="77400BB4" w14:textId="77777777" w:rsidR="00CA27BC" w:rsidRPr="00CA27BC" w:rsidRDefault="00CA27BC" w:rsidP="00CA27BC">
      <w:pPr>
        <w:numPr>
          <w:ilvl w:val="0"/>
          <w:numId w:val="26"/>
        </w:numPr>
        <w:spacing w:after="0" w:line="240" w:lineRule="auto"/>
        <w:ind w:left="360" w:hanging="450"/>
        <w:contextualSpacing/>
        <w:jc w:val="both"/>
        <w:rPr>
          <w:rFonts w:eastAsia="Calibri"/>
          <w:sz w:val="19"/>
          <w:szCs w:val="19"/>
        </w:rPr>
      </w:pPr>
      <w:r w:rsidRPr="00CA27BC">
        <w:rPr>
          <w:rFonts w:eastAsia="Calibri"/>
          <w:b/>
          <w:bCs/>
          <w:sz w:val="19"/>
          <w:szCs w:val="19"/>
        </w:rPr>
        <w:t>Opinions of Cost.</w:t>
      </w:r>
      <w:r w:rsidRPr="00CA27BC">
        <w:rPr>
          <w:rFonts w:eastAsia="Calibri"/>
          <w:sz w:val="19"/>
          <w:szCs w:val="19"/>
        </w:rPr>
        <w:t xml:space="preserve"> Because Kimley-Horn does not control the cost of labor, materials, equipment or services furnished by others, methods of determining prices, or competitive bidding or market conditions, any opinions rendered as to costs, including but not limited to the costs of construction and materials, are made solely based on its judgment as a professional familiar with the industry. Kimley-Horn cannot and does not guarantee that proposals, bids or actual costs will not vary from its opinions of cost. If the Client wishes greater assurance as to the amount of any cost, it shall employ an independent cost estimator. Kimley-Horn's services required to bring costs within any </w:t>
      </w:r>
      <w:proofErr w:type="gramStart"/>
      <w:r w:rsidRPr="00CA27BC">
        <w:rPr>
          <w:rFonts w:eastAsia="Calibri"/>
          <w:sz w:val="19"/>
          <w:szCs w:val="19"/>
        </w:rPr>
        <w:t>limitation</w:t>
      </w:r>
      <w:proofErr w:type="gramEnd"/>
      <w:r w:rsidRPr="00CA27BC">
        <w:rPr>
          <w:rFonts w:eastAsia="Calibri"/>
          <w:sz w:val="19"/>
          <w:szCs w:val="19"/>
        </w:rPr>
        <w:t xml:space="preserve"> established by the Client will be paid for as Additional Services.</w:t>
      </w:r>
    </w:p>
    <w:p w14:paraId="6F0DF6F1" w14:textId="77777777" w:rsidR="00CA27BC" w:rsidRPr="00CA27BC" w:rsidRDefault="00CA27BC" w:rsidP="00CA27BC">
      <w:pPr>
        <w:spacing w:after="0" w:line="254" w:lineRule="auto"/>
        <w:ind w:left="360" w:hanging="450"/>
        <w:contextualSpacing/>
        <w:jc w:val="both"/>
        <w:rPr>
          <w:rFonts w:eastAsia="Calibri"/>
          <w:sz w:val="19"/>
          <w:szCs w:val="19"/>
        </w:rPr>
      </w:pPr>
    </w:p>
    <w:p w14:paraId="05C773D1" w14:textId="77777777" w:rsidR="00CA27BC" w:rsidRPr="00CA27BC" w:rsidRDefault="00CA27BC" w:rsidP="00CA27BC">
      <w:pPr>
        <w:numPr>
          <w:ilvl w:val="0"/>
          <w:numId w:val="26"/>
        </w:numPr>
        <w:spacing w:after="0" w:line="240" w:lineRule="auto"/>
        <w:ind w:left="360" w:hanging="450"/>
        <w:contextualSpacing/>
        <w:jc w:val="both"/>
        <w:rPr>
          <w:rFonts w:eastAsia="Calibri"/>
          <w:sz w:val="19"/>
          <w:szCs w:val="19"/>
        </w:rPr>
      </w:pPr>
      <w:r w:rsidRPr="00CA27BC">
        <w:rPr>
          <w:rFonts w:eastAsia="Calibri"/>
          <w:b/>
          <w:bCs/>
          <w:sz w:val="19"/>
          <w:szCs w:val="19"/>
        </w:rPr>
        <w:t>Termination.</w:t>
      </w:r>
      <w:r w:rsidRPr="00CA27BC">
        <w:rPr>
          <w:rFonts w:eastAsia="Calibri"/>
          <w:sz w:val="19"/>
          <w:szCs w:val="19"/>
        </w:rPr>
        <w:t xml:space="preserve"> The obligation to provide further services under this Agreement may be terminated by either party upon seven days' written notice in the event of substantial failure by the other party to perform in accordance with the terms hereof, or upon thirty days’ written notice for the convenience of the terminating party. Kimley-Horn shall be paid for all services rendered and expenses incurred to the effective date of termination, and other reasonable expenses incurred by Kimley-Horn </w:t>
      </w:r>
      <w:proofErr w:type="gramStart"/>
      <w:r w:rsidRPr="00CA27BC">
        <w:rPr>
          <w:rFonts w:eastAsia="Calibri"/>
          <w:sz w:val="19"/>
          <w:szCs w:val="19"/>
        </w:rPr>
        <w:t>as a result of</w:t>
      </w:r>
      <w:proofErr w:type="gramEnd"/>
      <w:r w:rsidRPr="00CA27BC">
        <w:rPr>
          <w:rFonts w:eastAsia="Calibri"/>
          <w:sz w:val="19"/>
          <w:szCs w:val="19"/>
        </w:rPr>
        <w:t xml:space="preserve"> such termination. </w:t>
      </w:r>
    </w:p>
    <w:p w14:paraId="4FB2BA91" w14:textId="77777777" w:rsidR="00CA27BC" w:rsidRPr="00CA27BC" w:rsidRDefault="00CA27BC" w:rsidP="00CA27BC">
      <w:pPr>
        <w:spacing w:after="0" w:line="254" w:lineRule="auto"/>
        <w:ind w:left="360" w:hanging="450"/>
        <w:contextualSpacing/>
        <w:jc w:val="both"/>
        <w:rPr>
          <w:rFonts w:eastAsia="Calibri"/>
          <w:sz w:val="19"/>
          <w:szCs w:val="19"/>
        </w:rPr>
      </w:pPr>
    </w:p>
    <w:p w14:paraId="16AC3BDF" w14:textId="77777777" w:rsidR="00CA27BC" w:rsidRPr="00CA27BC" w:rsidRDefault="00CA27BC" w:rsidP="00CA27BC">
      <w:pPr>
        <w:numPr>
          <w:ilvl w:val="0"/>
          <w:numId w:val="26"/>
        </w:numPr>
        <w:spacing w:after="0" w:line="240" w:lineRule="auto"/>
        <w:ind w:left="360" w:hanging="450"/>
        <w:contextualSpacing/>
        <w:jc w:val="both"/>
        <w:rPr>
          <w:rFonts w:eastAsia="Calibri"/>
          <w:sz w:val="19"/>
          <w:szCs w:val="19"/>
        </w:rPr>
      </w:pPr>
      <w:r w:rsidRPr="00CA27BC">
        <w:rPr>
          <w:rFonts w:eastAsia="Calibri"/>
          <w:b/>
          <w:bCs/>
          <w:sz w:val="19"/>
          <w:szCs w:val="19"/>
        </w:rPr>
        <w:t xml:space="preserve">Standard of Care. </w:t>
      </w:r>
      <w:r w:rsidRPr="00CA27BC">
        <w:rPr>
          <w:rFonts w:eastAsia="Calibri"/>
          <w:sz w:val="19"/>
          <w:szCs w:val="19"/>
        </w:rPr>
        <w:t xml:space="preserve">The standard of care applicable to Kimley-Horn’s services will be the degree of care and skill ordinarily exercised by consultants performing the same or similar services in the same locality at the time the services are provided. No warranty, express or implied, is made or intended by Kimley-Horn's performance of services, and it is agreed that Kimley-Horn is not a fiduciary with respect to the Client. </w:t>
      </w:r>
    </w:p>
    <w:p w14:paraId="6881A2C4" w14:textId="77777777" w:rsidR="00CA27BC" w:rsidRPr="00CA27BC" w:rsidRDefault="00CA27BC" w:rsidP="00CA27BC">
      <w:pPr>
        <w:spacing w:after="0" w:line="240" w:lineRule="auto"/>
        <w:ind w:left="360" w:hanging="450"/>
        <w:contextualSpacing/>
        <w:jc w:val="both"/>
        <w:rPr>
          <w:rFonts w:eastAsia="Calibri"/>
          <w:sz w:val="19"/>
          <w:szCs w:val="19"/>
        </w:rPr>
      </w:pPr>
    </w:p>
    <w:p w14:paraId="504E215A" w14:textId="77777777" w:rsidR="00CA27BC" w:rsidRPr="00CA27BC" w:rsidRDefault="00CA27BC" w:rsidP="00CA27BC">
      <w:pPr>
        <w:numPr>
          <w:ilvl w:val="0"/>
          <w:numId w:val="26"/>
        </w:numPr>
        <w:spacing w:after="0" w:line="240" w:lineRule="auto"/>
        <w:ind w:left="360" w:hanging="450"/>
        <w:contextualSpacing/>
        <w:jc w:val="both"/>
        <w:rPr>
          <w:rFonts w:eastAsia="Calibri"/>
          <w:sz w:val="19"/>
          <w:szCs w:val="19"/>
        </w:rPr>
      </w:pPr>
      <w:r w:rsidRPr="00CA27BC">
        <w:rPr>
          <w:rFonts w:eastAsia="Calibri"/>
          <w:b/>
          <w:bCs/>
          <w:sz w:val="19"/>
          <w:szCs w:val="19"/>
        </w:rPr>
        <w:t>LIMITATION OF LIABILITY.</w:t>
      </w:r>
      <w:r w:rsidRPr="00CA27BC">
        <w:rPr>
          <w:rFonts w:eastAsia="Calibri"/>
          <w:sz w:val="19"/>
          <w:szCs w:val="19"/>
        </w:rPr>
        <w:t xml:space="preserve"> In recognition of the relative risks and benefits of the Project to the Client and Kimley-Horn, the risks are allocated such that, to the fullest extent allowed by law, and notwithstanding any other provisions of this Agreement or the existence of applicable insurance coverage, that the total liability, in the aggregate, of Kimley-Horn and Kimley-Horn's officers, directors, employees, agents, and subconsultants to the Client or to anyone claiming by, through or under the Client, for any and all claims, losses, costs, attorneys’ fees, or damages whatsoever arising out of or in any way related to the services under this Agreement from any causes, including but not limited to, the negligence, professional errors or omissions, strict liability or breach of contract or any warranty, express or implied, of Kimley-Horn or Kimley-Horn's officers, directors, employees, agents, and subconsultants, shall not exceed twice the total compensation received by Kimley-Horn under this Agreement or $50,000, whichever is greater. Higher limits of liability may be negotiated for additional fee. This Section is intended solely to limit the remedies available to the Client or those claiming by or through the Client, and nothing in this Section shall require the Client to indemnify Kimley-Horn.</w:t>
      </w:r>
    </w:p>
    <w:p w14:paraId="606265F7" w14:textId="77777777" w:rsidR="00CA27BC" w:rsidRPr="00CA27BC" w:rsidRDefault="00CA27BC" w:rsidP="00CA27BC">
      <w:pPr>
        <w:spacing w:after="0" w:line="240" w:lineRule="auto"/>
        <w:ind w:left="360" w:hanging="450"/>
        <w:contextualSpacing/>
        <w:jc w:val="both"/>
        <w:rPr>
          <w:rFonts w:eastAsia="Calibri"/>
          <w:sz w:val="19"/>
          <w:szCs w:val="19"/>
        </w:rPr>
      </w:pPr>
    </w:p>
    <w:p w14:paraId="39EEA0A1" w14:textId="77777777" w:rsidR="00CA27BC" w:rsidRPr="00CA27BC" w:rsidRDefault="00CA27BC" w:rsidP="00CA27BC">
      <w:pPr>
        <w:numPr>
          <w:ilvl w:val="0"/>
          <w:numId w:val="26"/>
        </w:numPr>
        <w:spacing w:after="0" w:line="240" w:lineRule="auto"/>
        <w:ind w:left="360" w:hanging="450"/>
        <w:contextualSpacing/>
        <w:jc w:val="both"/>
        <w:rPr>
          <w:rFonts w:eastAsia="Calibri"/>
          <w:sz w:val="19"/>
          <w:szCs w:val="19"/>
        </w:rPr>
      </w:pPr>
      <w:r w:rsidRPr="00CA27BC">
        <w:rPr>
          <w:rFonts w:eastAsia="Calibri"/>
          <w:b/>
          <w:bCs/>
          <w:sz w:val="19"/>
          <w:szCs w:val="19"/>
        </w:rPr>
        <w:t>Mutual Waiver of Consequential Damages.</w:t>
      </w:r>
      <w:r w:rsidRPr="00CA27BC">
        <w:rPr>
          <w:rFonts w:eastAsia="Calibri"/>
          <w:sz w:val="19"/>
          <w:szCs w:val="19"/>
        </w:rPr>
        <w:t xml:space="preserve"> In no event shall either party be liable to the other for any consequential, incidental, punitive, or indirect </w:t>
      </w:r>
      <w:proofErr w:type="gramStart"/>
      <w:r w:rsidRPr="00CA27BC">
        <w:rPr>
          <w:rFonts w:eastAsia="Calibri"/>
          <w:sz w:val="19"/>
          <w:szCs w:val="19"/>
        </w:rPr>
        <w:t>damages</w:t>
      </w:r>
      <w:proofErr w:type="gramEnd"/>
      <w:r w:rsidRPr="00CA27BC">
        <w:rPr>
          <w:rFonts w:eastAsia="Calibri"/>
          <w:sz w:val="19"/>
          <w:szCs w:val="19"/>
        </w:rPr>
        <w:t xml:space="preserve"> including but not limited to loss of income or loss of profits.</w:t>
      </w:r>
    </w:p>
    <w:p w14:paraId="1295098C" w14:textId="77777777" w:rsidR="00CA27BC" w:rsidRPr="00CA27BC" w:rsidRDefault="00CA27BC" w:rsidP="00CA27BC">
      <w:pPr>
        <w:spacing w:after="0" w:line="254" w:lineRule="auto"/>
        <w:ind w:left="360" w:hanging="450"/>
        <w:contextualSpacing/>
        <w:jc w:val="both"/>
        <w:rPr>
          <w:rFonts w:eastAsia="Calibri"/>
          <w:sz w:val="19"/>
          <w:szCs w:val="19"/>
        </w:rPr>
      </w:pPr>
    </w:p>
    <w:p w14:paraId="7A9BF727" w14:textId="77777777" w:rsidR="00CA27BC" w:rsidRPr="00CA27BC" w:rsidRDefault="00CA27BC" w:rsidP="00CA27BC">
      <w:pPr>
        <w:numPr>
          <w:ilvl w:val="0"/>
          <w:numId w:val="26"/>
        </w:numPr>
        <w:spacing w:after="0" w:line="240" w:lineRule="auto"/>
        <w:ind w:left="360" w:hanging="450"/>
        <w:contextualSpacing/>
        <w:jc w:val="both"/>
        <w:rPr>
          <w:rFonts w:eastAsia="Calibri"/>
          <w:sz w:val="19"/>
          <w:szCs w:val="19"/>
        </w:rPr>
      </w:pPr>
      <w:r w:rsidRPr="00CA27BC">
        <w:rPr>
          <w:rFonts w:eastAsia="Calibri"/>
          <w:b/>
          <w:bCs/>
          <w:sz w:val="19"/>
          <w:szCs w:val="19"/>
        </w:rPr>
        <w:t>Construction Costs.</w:t>
      </w:r>
      <w:r w:rsidRPr="00CA27BC">
        <w:rPr>
          <w:rFonts w:eastAsia="Calibri"/>
          <w:sz w:val="19"/>
          <w:szCs w:val="19"/>
        </w:rPr>
        <w:t xml:space="preserve"> Under no circumstances shall Kimley-Horn be liable for extra costs or other consequences due to changed or unknown conditions or related to the failure of contractors to perform work in accordance with the plans and specifications. Kimley-Horn shall have no liability whatsoever for any costs arising out of the Client’s decision to obtain bids or proceed with construction before Kimley-Horn has issued final, fully approved plans and specifications. The Client acknowledges that all preliminary plans are subject to substantial revision until plans are fully approved and all permits obtained.   </w:t>
      </w:r>
    </w:p>
    <w:p w14:paraId="4C659551" w14:textId="77777777" w:rsidR="00CA27BC" w:rsidRPr="00CA27BC" w:rsidRDefault="00CA27BC" w:rsidP="00CA27BC">
      <w:pPr>
        <w:spacing w:after="0" w:line="254" w:lineRule="auto"/>
        <w:ind w:left="720"/>
        <w:contextualSpacing/>
        <w:jc w:val="both"/>
        <w:rPr>
          <w:rFonts w:eastAsia="Calibri"/>
          <w:b/>
          <w:bCs/>
          <w:sz w:val="19"/>
          <w:szCs w:val="19"/>
        </w:rPr>
      </w:pPr>
    </w:p>
    <w:p w14:paraId="701E31E5" w14:textId="77777777" w:rsidR="00CA27BC" w:rsidRPr="00CA27BC" w:rsidRDefault="00CA27BC" w:rsidP="00CA27BC">
      <w:pPr>
        <w:numPr>
          <w:ilvl w:val="0"/>
          <w:numId w:val="26"/>
        </w:numPr>
        <w:spacing w:after="0" w:line="240" w:lineRule="auto"/>
        <w:ind w:left="360" w:hanging="450"/>
        <w:contextualSpacing/>
        <w:jc w:val="both"/>
        <w:rPr>
          <w:rFonts w:eastAsia="Calibri"/>
          <w:sz w:val="19"/>
          <w:szCs w:val="19"/>
        </w:rPr>
      </w:pPr>
      <w:r w:rsidRPr="00CA27BC">
        <w:rPr>
          <w:rFonts w:eastAsia="Calibri"/>
          <w:b/>
          <w:bCs/>
          <w:sz w:val="19"/>
          <w:szCs w:val="19"/>
        </w:rPr>
        <w:t>Certifications.</w:t>
      </w:r>
      <w:r w:rsidRPr="00CA27BC">
        <w:rPr>
          <w:rFonts w:eastAsia="Calibri"/>
          <w:sz w:val="19"/>
          <w:szCs w:val="19"/>
        </w:rPr>
        <w:t xml:space="preserve"> All requests for Kimley-Horn to execute certificates, lender consents, or other third-party reliance letters must be submitted to Kimley-Horn at least 14 days prior to the requested date of execution. Kimley-Horn shall not be required to execute certificates, consents, or third-party reliance letters that are inaccurate, that relate to facts of which Kimley-Horn does not have actual knowledge, or that would cause Kimley-Horn to violate applicable rules of professional responsibility.</w:t>
      </w:r>
    </w:p>
    <w:p w14:paraId="516D067E" w14:textId="77777777" w:rsidR="00CA27BC" w:rsidRPr="00CA27BC" w:rsidRDefault="00CA27BC" w:rsidP="00CA27BC">
      <w:pPr>
        <w:spacing w:after="0" w:line="240" w:lineRule="auto"/>
        <w:ind w:left="360"/>
        <w:contextualSpacing/>
        <w:jc w:val="both"/>
        <w:rPr>
          <w:rFonts w:eastAsia="Calibri"/>
          <w:sz w:val="19"/>
          <w:szCs w:val="19"/>
        </w:rPr>
      </w:pPr>
    </w:p>
    <w:p w14:paraId="5E9EE39E" w14:textId="77777777" w:rsidR="00CA27BC" w:rsidRPr="00CA27BC" w:rsidRDefault="00CA27BC" w:rsidP="00CA27BC">
      <w:pPr>
        <w:numPr>
          <w:ilvl w:val="0"/>
          <w:numId w:val="26"/>
        </w:numPr>
        <w:spacing w:after="0" w:line="240" w:lineRule="auto"/>
        <w:ind w:left="360" w:hanging="450"/>
        <w:contextualSpacing/>
        <w:jc w:val="both"/>
        <w:rPr>
          <w:rFonts w:eastAsia="Calibri"/>
          <w:sz w:val="19"/>
          <w:szCs w:val="19"/>
        </w:rPr>
      </w:pPr>
      <w:r w:rsidRPr="00CA27BC">
        <w:rPr>
          <w:rFonts w:eastAsia="Calibri"/>
          <w:b/>
          <w:bCs/>
          <w:sz w:val="19"/>
          <w:szCs w:val="19"/>
        </w:rPr>
        <w:t>Dispute Resolution.</w:t>
      </w:r>
      <w:r w:rsidRPr="00CA27BC">
        <w:rPr>
          <w:rFonts w:eastAsia="Calibri"/>
          <w:sz w:val="19"/>
          <w:szCs w:val="19"/>
        </w:rPr>
        <w:t xml:space="preserve"> All claims arising out of this Agreement or its breach shall be submitted first to mediation in accordance with the American Arbitration Association as a condition precedent to litigation. </w:t>
      </w:r>
    </w:p>
    <w:p w14:paraId="108F080E" w14:textId="77777777" w:rsidR="00CA27BC" w:rsidRPr="00CA27BC" w:rsidRDefault="00CA27BC" w:rsidP="00CA27BC">
      <w:pPr>
        <w:spacing w:after="0" w:line="254" w:lineRule="auto"/>
        <w:ind w:left="720"/>
        <w:contextualSpacing/>
        <w:jc w:val="both"/>
        <w:rPr>
          <w:rFonts w:eastAsia="Calibri"/>
          <w:b/>
          <w:bCs/>
          <w:sz w:val="19"/>
          <w:szCs w:val="19"/>
        </w:rPr>
      </w:pPr>
    </w:p>
    <w:p w14:paraId="5A34CAE4" w14:textId="77777777" w:rsidR="00CA27BC" w:rsidRPr="00CA27BC" w:rsidRDefault="00CA27BC" w:rsidP="00CA27BC">
      <w:pPr>
        <w:numPr>
          <w:ilvl w:val="0"/>
          <w:numId w:val="26"/>
        </w:numPr>
        <w:spacing w:after="0" w:line="240" w:lineRule="auto"/>
        <w:ind w:left="360" w:hanging="450"/>
        <w:contextualSpacing/>
        <w:jc w:val="both"/>
        <w:rPr>
          <w:rFonts w:eastAsia="Calibri"/>
          <w:b/>
          <w:bCs/>
          <w:sz w:val="19"/>
          <w:szCs w:val="19"/>
        </w:rPr>
      </w:pPr>
      <w:r w:rsidRPr="00CA27BC">
        <w:rPr>
          <w:rFonts w:eastAsia="Calibri"/>
          <w:b/>
          <w:bCs/>
          <w:sz w:val="19"/>
          <w:szCs w:val="19"/>
        </w:rPr>
        <w:t>Hazardous Substances and Conditions.</w:t>
      </w:r>
      <w:r w:rsidRPr="00CA27BC">
        <w:rPr>
          <w:rFonts w:eastAsia="Calibri"/>
          <w:sz w:val="19"/>
          <w:szCs w:val="19"/>
        </w:rPr>
        <w:t xml:space="preserve">  Kimley-Horn shall not be a custodian, transporter, handler, arranger, contractor, or remediator with respect to hazardous substances and conditions. Kimley-Horn's services will be limited to analysis, recommendations, and reporting, including, when agreed to, plans and specifications for isolation, removal, or remediation. Kimley-Horn will notify the Client of unanticipated hazardous substances or conditions of which Kimley-Horn </w:t>
      </w:r>
      <w:proofErr w:type="gramStart"/>
      <w:r w:rsidRPr="00CA27BC">
        <w:rPr>
          <w:rFonts w:eastAsia="Calibri"/>
          <w:sz w:val="19"/>
          <w:szCs w:val="19"/>
        </w:rPr>
        <w:t>actually becomes</w:t>
      </w:r>
      <w:proofErr w:type="gramEnd"/>
      <w:r w:rsidRPr="00CA27BC">
        <w:rPr>
          <w:rFonts w:eastAsia="Calibri"/>
          <w:sz w:val="19"/>
          <w:szCs w:val="19"/>
        </w:rPr>
        <w:t xml:space="preserve"> aware. Kimley-Horn may stop affected portions of its services until the hazardous substance or condition is eliminated. </w:t>
      </w:r>
    </w:p>
    <w:p w14:paraId="36586372" w14:textId="77777777" w:rsidR="00CA27BC" w:rsidRPr="00CA27BC" w:rsidRDefault="00CA27BC" w:rsidP="00CA27BC">
      <w:pPr>
        <w:spacing w:after="0" w:line="254" w:lineRule="auto"/>
        <w:ind w:left="720"/>
        <w:contextualSpacing/>
        <w:jc w:val="both"/>
        <w:rPr>
          <w:rFonts w:eastAsia="Calibri"/>
          <w:b/>
          <w:bCs/>
          <w:sz w:val="19"/>
          <w:szCs w:val="19"/>
        </w:rPr>
      </w:pPr>
    </w:p>
    <w:p w14:paraId="77EBE55A" w14:textId="77777777" w:rsidR="00CA27BC" w:rsidRPr="00CA27BC" w:rsidRDefault="00CA27BC" w:rsidP="00CA27BC">
      <w:pPr>
        <w:numPr>
          <w:ilvl w:val="0"/>
          <w:numId w:val="26"/>
        </w:numPr>
        <w:spacing w:after="0" w:line="240" w:lineRule="auto"/>
        <w:ind w:left="360" w:hanging="450"/>
        <w:contextualSpacing/>
        <w:jc w:val="both"/>
        <w:rPr>
          <w:rFonts w:eastAsia="Calibri"/>
          <w:sz w:val="19"/>
          <w:szCs w:val="19"/>
        </w:rPr>
      </w:pPr>
      <w:r w:rsidRPr="00CA27BC">
        <w:rPr>
          <w:rFonts w:eastAsia="Calibri"/>
          <w:b/>
          <w:bCs/>
          <w:sz w:val="19"/>
          <w:szCs w:val="19"/>
        </w:rPr>
        <w:t xml:space="preserve">Construction Phase Services. </w:t>
      </w:r>
    </w:p>
    <w:p w14:paraId="2FCA9ED7" w14:textId="77777777" w:rsidR="00CA27BC" w:rsidRPr="00CA27BC" w:rsidRDefault="00CA27BC" w:rsidP="00CA27BC">
      <w:pPr>
        <w:numPr>
          <w:ilvl w:val="1"/>
          <w:numId w:val="26"/>
        </w:numPr>
        <w:spacing w:after="0" w:line="240" w:lineRule="auto"/>
        <w:ind w:left="360" w:hanging="270"/>
        <w:contextualSpacing/>
        <w:jc w:val="both"/>
        <w:rPr>
          <w:rFonts w:eastAsia="Calibri"/>
          <w:sz w:val="19"/>
          <w:szCs w:val="19"/>
        </w:rPr>
      </w:pPr>
      <w:r w:rsidRPr="00CA27BC">
        <w:rPr>
          <w:rFonts w:eastAsia="Calibri"/>
          <w:sz w:val="19"/>
          <w:szCs w:val="19"/>
        </w:rPr>
        <w:t xml:space="preserve">If Kimley-Horn prepares construction documents and Kimley-Horn is not retained to make periodic site visits, the Client assumes all responsibility for interpretation of the documents and for construction observation, and the Client waives any claims against Kimley-Horn in any way connected thereto. </w:t>
      </w:r>
    </w:p>
    <w:p w14:paraId="0B3C5C60" w14:textId="77777777" w:rsidR="00CA27BC" w:rsidRPr="00CA27BC" w:rsidRDefault="00CA27BC" w:rsidP="00CA27BC">
      <w:pPr>
        <w:numPr>
          <w:ilvl w:val="1"/>
          <w:numId w:val="26"/>
        </w:numPr>
        <w:spacing w:after="0" w:line="240" w:lineRule="auto"/>
        <w:ind w:left="360" w:hanging="270"/>
        <w:contextualSpacing/>
        <w:jc w:val="both"/>
        <w:rPr>
          <w:rFonts w:eastAsia="Calibri"/>
          <w:sz w:val="19"/>
          <w:szCs w:val="19"/>
        </w:rPr>
      </w:pPr>
      <w:r w:rsidRPr="00CA27BC">
        <w:rPr>
          <w:rFonts w:eastAsia="Calibri"/>
          <w:sz w:val="19"/>
          <w:szCs w:val="19"/>
        </w:rPr>
        <w:t xml:space="preserve">Kimley-Horn shall have no responsibility for any contractor's means, methods, techniques, equipment choice and usage, equipment maintenance and inspection, sequence, schedule, safety programs, or safety practices, nor shall Kimley-Horn have any authority or responsibility to stop or direct the work of any contractor. Kimley-Horn's visits will be for the purpose of observing construction and reporting to the </w:t>
      </w:r>
      <w:r w:rsidRPr="00CA27BC">
        <w:rPr>
          <w:rFonts w:eastAsia="Calibri"/>
          <w:sz w:val="19"/>
          <w:szCs w:val="19"/>
        </w:rPr>
        <w:lastRenderedPageBreak/>
        <w:t>Client whether the contractors’ work generally conforms to the construction documents prepared by Kimley-Horn. Kimley-Horn neither guarantees the performance of contractors, nor assumes responsibility for any contractor’s failure to perform its work in accordance with the contract documents.</w:t>
      </w:r>
    </w:p>
    <w:p w14:paraId="25B0802E" w14:textId="77777777" w:rsidR="00CA27BC" w:rsidRPr="00CA27BC" w:rsidRDefault="00CA27BC" w:rsidP="00CA27BC">
      <w:pPr>
        <w:numPr>
          <w:ilvl w:val="1"/>
          <w:numId w:val="26"/>
        </w:numPr>
        <w:spacing w:after="0" w:line="240" w:lineRule="auto"/>
        <w:ind w:left="360" w:hanging="270"/>
        <w:contextualSpacing/>
        <w:jc w:val="both"/>
        <w:rPr>
          <w:rFonts w:eastAsia="Calibri"/>
          <w:sz w:val="19"/>
          <w:szCs w:val="19"/>
        </w:rPr>
      </w:pPr>
      <w:r w:rsidRPr="00CA27BC">
        <w:rPr>
          <w:rFonts w:eastAsia="Calibri"/>
          <w:sz w:val="19"/>
          <w:szCs w:val="19"/>
        </w:rPr>
        <w:t>Kimley-Horn is not responsible for any duties assigned to it in the construction contract that are not expressly provided for in this Agreement. The Client agrees that each contract with any contractor shall state that the contractor shall be solely responsible for job site safety and its means and methods; that the contractor shall indemnify the Client and Kimley-Horn for all claims and liability arising out of job site accidents; and that the Client and Kimley-Horn shall be made additional insureds under the contractor’s general liability insurance policy.</w:t>
      </w:r>
    </w:p>
    <w:p w14:paraId="7F322C1D" w14:textId="77777777" w:rsidR="00CA27BC" w:rsidRPr="00CA27BC" w:rsidRDefault="00CA27BC" w:rsidP="00CA27BC">
      <w:pPr>
        <w:spacing w:after="0" w:line="240" w:lineRule="auto"/>
        <w:ind w:left="360"/>
        <w:contextualSpacing/>
        <w:jc w:val="both"/>
        <w:rPr>
          <w:rFonts w:eastAsia="Calibri"/>
          <w:sz w:val="19"/>
          <w:szCs w:val="19"/>
        </w:rPr>
      </w:pPr>
    </w:p>
    <w:p w14:paraId="42D358B5" w14:textId="77777777" w:rsidR="00CA27BC" w:rsidRPr="00CA27BC" w:rsidRDefault="00CA27BC" w:rsidP="00CA27BC">
      <w:pPr>
        <w:numPr>
          <w:ilvl w:val="0"/>
          <w:numId w:val="26"/>
        </w:numPr>
        <w:spacing w:after="0" w:line="240" w:lineRule="auto"/>
        <w:ind w:left="360" w:hanging="450"/>
        <w:contextualSpacing/>
        <w:jc w:val="both"/>
        <w:rPr>
          <w:rFonts w:eastAsia="Calibri"/>
          <w:sz w:val="19"/>
          <w:szCs w:val="19"/>
        </w:rPr>
      </w:pPr>
      <w:r w:rsidRPr="00CA27BC">
        <w:rPr>
          <w:rFonts w:eastAsia="Calibri"/>
          <w:b/>
          <w:bCs/>
          <w:sz w:val="19"/>
          <w:szCs w:val="19"/>
        </w:rPr>
        <w:t>No Third-Party Beneficiaries; Assignment and Subcontracting.</w:t>
      </w:r>
      <w:r w:rsidRPr="00CA27BC">
        <w:rPr>
          <w:rFonts w:eastAsia="Calibri"/>
          <w:sz w:val="19"/>
          <w:szCs w:val="19"/>
        </w:rPr>
        <w:t xml:space="preserve"> This Agreement gives no rights or benefits to anyone other than the Client and Kimley-Horn, and all duties and responsibilities undertaken pursuant to this Agreement will be for the sole benefit of the Client and Kimley-Horn. The Client shall not assign or transfer any rights under or interest in this Agreement, or any claim arising out of the performance of services by Kimley-Horn, without the written consent of Kimley-Horn. Kimley-Horn reserves the right to augment its staff with subconsultants as it deems appropriate due to project logistics, schedules, or market conditions. If Kimley-Horn exercises this right, Kimley-Horn will maintain the agreed-upon billing rates for services identified in the contract, regardless of whether the services are provided by in-house employees, contract employees, or independent subconsultants.</w:t>
      </w:r>
    </w:p>
    <w:p w14:paraId="40FF017A" w14:textId="77777777" w:rsidR="00CA27BC" w:rsidRPr="00CA27BC" w:rsidRDefault="00CA27BC" w:rsidP="00CA27BC">
      <w:pPr>
        <w:spacing w:after="0" w:line="240" w:lineRule="auto"/>
        <w:ind w:left="360"/>
        <w:contextualSpacing/>
        <w:jc w:val="both"/>
        <w:rPr>
          <w:rFonts w:eastAsia="Calibri"/>
          <w:sz w:val="19"/>
          <w:szCs w:val="19"/>
        </w:rPr>
      </w:pPr>
    </w:p>
    <w:p w14:paraId="11E88A7A" w14:textId="77777777" w:rsidR="00CA27BC" w:rsidRPr="00CA27BC" w:rsidRDefault="00CA27BC" w:rsidP="00CA27BC">
      <w:pPr>
        <w:numPr>
          <w:ilvl w:val="0"/>
          <w:numId w:val="26"/>
        </w:numPr>
        <w:spacing w:after="0" w:line="240" w:lineRule="auto"/>
        <w:ind w:left="360" w:hanging="450"/>
        <w:contextualSpacing/>
        <w:jc w:val="both"/>
        <w:rPr>
          <w:rFonts w:eastAsia="Calibri"/>
          <w:sz w:val="19"/>
          <w:szCs w:val="19"/>
        </w:rPr>
      </w:pPr>
      <w:r w:rsidRPr="00CA27BC">
        <w:rPr>
          <w:rFonts w:eastAsia="Calibri"/>
          <w:b/>
          <w:bCs/>
          <w:sz w:val="19"/>
          <w:szCs w:val="19"/>
        </w:rPr>
        <w:t>Confidentiality.</w:t>
      </w:r>
      <w:r w:rsidRPr="00CA27BC">
        <w:rPr>
          <w:rFonts w:eastAsia="Calibri"/>
          <w:sz w:val="19"/>
          <w:szCs w:val="19"/>
        </w:rPr>
        <w:t xml:space="preserve"> The Client consents to the use and dissemination by Kimley-Horn of photographs of the project and to the use by Kimley-Horn of facts, data and information obtained by Kimley-Horn in the performance of its services. If, however, any facts, data or information are specifically identified in writing by the Client as confidential, Kimley-Horn shall use reasonable care to maintain the confidentiality of that material.</w:t>
      </w:r>
    </w:p>
    <w:p w14:paraId="2115260A" w14:textId="77777777" w:rsidR="00CA27BC" w:rsidRPr="00CA27BC" w:rsidRDefault="00CA27BC" w:rsidP="00CA27BC">
      <w:pPr>
        <w:spacing w:after="0" w:line="254" w:lineRule="auto"/>
        <w:ind w:left="720"/>
        <w:contextualSpacing/>
        <w:jc w:val="both"/>
        <w:rPr>
          <w:rFonts w:eastAsia="Calibri"/>
          <w:b/>
          <w:bCs/>
          <w:sz w:val="19"/>
          <w:szCs w:val="19"/>
        </w:rPr>
      </w:pPr>
    </w:p>
    <w:p w14:paraId="43611E8E" w14:textId="77777777" w:rsidR="00CA27BC" w:rsidRPr="00CA27BC" w:rsidRDefault="00CA27BC" w:rsidP="00CA27BC">
      <w:pPr>
        <w:numPr>
          <w:ilvl w:val="0"/>
          <w:numId w:val="26"/>
        </w:numPr>
        <w:spacing w:after="0" w:line="240" w:lineRule="auto"/>
        <w:ind w:left="360" w:hanging="450"/>
        <w:contextualSpacing/>
        <w:jc w:val="both"/>
        <w:rPr>
          <w:rFonts w:eastAsia="Calibri"/>
          <w:sz w:val="19"/>
          <w:szCs w:val="19"/>
        </w:rPr>
      </w:pPr>
      <w:r w:rsidRPr="00CA27BC">
        <w:rPr>
          <w:rFonts w:eastAsia="Calibri"/>
          <w:b/>
          <w:bCs/>
          <w:sz w:val="19"/>
          <w:szCs w:val="19"/>
        </w:rPr>
        <w:t>Miscellaneous Provisions.</w:t>
      </w:r>
      <w:r w:rsidRPr="00CA27BC">
        <w:rPr>
          <w:rFonts w:eastAsia="Calibri"/>
          <w:sz w:val="19"/>
          <w:szCs w:val="19"/>
        </w:rPr>
        <w:t xml:space="preserve"> This Agreement is to be governed by the law of the State of Florida. This Agreement contains the entire and fully integrated agreement between the parties and supersedes all prior and contemporaneous negotiations, representations, agreements, or understandings, whether written or oral. Except as provided in Section 1, this Agreement can be supplemented or amended only by a written document executed by both parties. Any conflicting or additional terms on any purchase order issued by the Client shall be void and are hereby expressly rejected by Kimley-Horn. If Client requires Kimley-Horn to register with or use an online vendor portal for payment or any other purpose, any terms included in the registration or use of the online vendor portal that are inconsistent or in addition to these terms shall be void and shall have no effect on Kimley-Horn or this Agreement. Any provision in this Agreement that is unenforceable shall be ineffective to the extent of such unenforceability without invalidating the remaining provisions. The non-enforcement of any provision by either party shall not constitute a waiver of that provision nor shall it affect the enforceability of that provision or of the remainder of this Agreement.</w:t>
      </w:r>
      <w:bookmarkEnd w:id="5"/>
    </w:p>
    <w:p w14:paraId="7FDE0E04" w14:textId="77777777" w:rsidR="00CA27BC" w:rsidRPr="00CA27BC" w:rsidRDefault="00CA27BC" w:rsidP="00CA27BC">
      <w:pPr>
        <w:spacing w:after="0" w:line="240" w:lineRule="auto"/>
        <w:rPr>
          <w:rFonts w:eastAsia="Arial"/>
        </w:rPr>
      </w:pPr>
    </w:p>
    <w:p w14:paraId="04CCA6E5" w14:textId="77777777" w:rsidR="00CA27BC" w:rsidRPr="00CA27BC" w:rsidRDefault="00CA27BC" w:rsidP="00CA27BC">
      <w:pPr>
        <w:contextualSpacing/>
        <w:jc w:val="both"/>
        <w:rPr>
          <w:rFonts w:eastAsia="Times New Roman"/>
          <w:sz w:val="29"/>
          <w:szCs w:val="29"/>
        </w:rPr>
      </w:pPr>
      <w:r w:rsidRPr="00CA27BC">
        <w:rPr>
          <w:rFonts w:eastAsia="Times New Roman"/>
          <w:sz w:val="29"/>
          <w:szCs w:val="29"/>
        </w:rPr>
        <w:t>(20)</w:t>
      </w:r>
      <w:r w:rsidRPr="00CA27BC">
        <w:rPr>
          <w:rFonts w:eastAsia="Times New Roman"/>
          <w:sz w:val="29"/>
          <w:szCs w:val="29"/>
        </w:rPr>
        <w:tab/>
        <w:t>PURSUANT TO FS 558.0035, EMPLOYEES OF KIMLEY-HORN</w:t>
      </w:r>
    </w:p>
    <w:p w14:paraId="3A2B40FC" w14:textId="77777777" w:rsidR="00CA27BC" w:rsidRPr="00CA27BC" w:rsidRDefault="00CA27BC" w:rsidP="00CA27BC">
      <w:pPr>
        <w:ind w:firstLine="720"/>
        <w:contextualSpacing/>
        <w:jc w:val="both"/>
        <w:rPr>
          <w:rFonts w:eastAsia="Times New Roman"/>
          <w:sz w:val="29"/>
          <w:szCs w:val="29"/>
        </w:rPr>
      </w:pPr>
      <w:r w:rsidRPr="00CA27BC">
        <w:rPr>
          <w:rFonts w:eastAsia="Times New Roman"/>
          <w:sz w:val="29"/>
          <w:szCs w:val="29"/>
        </w:rPr>
        <w:t>MAY NOT BE HELD INDIVIDUALLY LIABLE FOR DAMAGES</w:t>
      </w:r>
    </w:p>
    <w:p w14:paraId="2868DA51" w14:textId="77777777" w:rsidR="00CA27BC" w:rsidRPr="00CA27BC" w:rsidRDefault="00CA27BC" w:rsidP="00CA27BC">
      <w:pPr>
        <w:spacing w:after="0"/>
        <w:ind w:left="720"/>
        <w:contextualSpacing/>
        <w:jc w:val="both"/>
        <w:rPr>
          <w:rFonts w:eastAsia="Times New Roman"/>
          <w:sz w:val="18"/>
          <w:szCs w:val="18"/>
        </w:rPr>
      </w:pPr>
      <w:r w:rsidRPr="00CA27BC">
        <w:rPr>
          <w:rFonts w:eastAsia="Times New Roman"/>
          <w:sz w:val="29"/>
          <w:szCs w:val="29"/>
        </w:rPr>
        <w:t>RESULTING FROM NEGLIGENCE UNDER THIS AGREEMENT.</w:t>
      </w:r>
    </w:p>
    <w:p w14:paraId="598C15F0" w14:textId="77777777" w:rsidR="00CA27BC" w:rsidRPr="00CA27BC" w:rsidRDefault="00CA27BC" w:rsidP="00CA27BC">
      <w:pPr>
        <w:spacing w:line="240" w:lineRule="auto"/>
        <w:contextualSpacing/>
        <w:jc w:val="center"/>
        <w:rPr>
          <w:rFonts w:eastAsia="Arial"/>
        </w:rPr>
      </w:pPr>
    </w:p>
    <w:p w14:paraId="6E328116" w14:textId="77777777" w:rsidR="00CA27BC" w:rsidRPr="00CA27BC" w:rsidRDefault="00CA27BC" w:rsidP="00CA27BC">
      <w:pPr>
        <w:spacing w:after="0" w:line="240" w:lineRule="auto"/>
        <w:rPr>
          <w:rFonts w:eastAsia="Arial"/>
          <w:sz w:val="18"/>
          <w:szCs w:val="20"/>
        </w:rPr>
      </w:pPr>
      <w:r w:rsidRPr="00CA27BC">
        <w:rPr>
          <w:rFonts w:eastAsia="Arial"/>
          <w:sz w:val="18"/>
          <w:szCs w:val="20"/>
        </w:rPr>
        <w:t xml:space="preserve">Rev </w:t>
      </w:r>
      <w:bookmarkStart w:id="6" w:name="OLE_LINK4"/>
      <w:r w:rsidRPr="00CA27BC">
        <w:rPr>
          <w:rFonts w:eastAsia="Arial"/>
          <w:sz w:val="18"/>
          <w:szCs w:val="20"/>
        </w:rPr>
        <w:t>07/2024</w:t>
      </w:r>
      <w:bookmarkEnd w:id="6"/>
    </w:p>
    <w:p w14:paraId="459785A3" w14:textId="228F0E39" w:rsidR="00C73955" w:rsidRPr="00CC4649" w:rsidRDefault="00C73955" w:rsidP="00CA27BC">
      <w:pPr>
        <w:spacing w:after="0" w:line="240" w:lineRule="auto"/>
        <w:jc w:val="center"/>
        <w:rPr>
          <w:rFonts w:eastAsia="Times New Roman"/>
          <w:sz w:val="18"/>
          <w:szCs w:val="18"/>
        </w:rPr>
      </w:pPr>
    </w:p>
    <w:sectPr w:rsidR="00C73955" w:rsidRPr="00CC4649" w:rsidSect="00305738">
      <w:headerReference w:type="default" r:id="rId13"/>
      <w:footerReference w:type="default" r:id="rId14"/>
      <w:headerReference w:type="first" r:id="rId15"/>
      <w:footerReference w:type="first" r:id="rId16"/>
      <w:pgSz w:w="12240" w:h="15840"/>
      <w:pgMar w:top="1800" w:right="1440" w:bottom="1260" w:left="1800" w:header="990"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9867A" w14:textId="77777777" w:rsidR="001A468B" w:rsidRDefault="001A468B" w:rsidP="003C7D00">
      <w:pPr>
        <w:spacing w:after="0" w:line="240" w:lineRule="auto"/>
      </w:pPr>
      <w:r>
        <w:separator/>
      </w:r>
    </w:p>
    <w:p w14:paraId="4A98EAAF" w14:textId="77777777" w:rsidR="001A468B" w:rsidRDefault="001A468B"/>
  </w:endnote>
  <w:endnote w:type="continuationSeparator" w:id="0">
    <w:p w14:paraId="5273AF5C" w14:textId="77777777" w:rsidR="001A468B" w:rsidRDefault="001A468B" w:rsidP="003C7D00">
      <w:pPr>
        <w:spacing w:after="0" w:line="240" w:lineRule="auto"/>
      </w:pPr>
      <w:r>
        <w:continuationSeparator/>
      </w:r>
    </w:p>
    <w:p w14:paraId="3B1B3C2E" w14:textId="77777777" w:rsidR="001A468B" w:rsidRDefault="001A468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Bailey Sans ITC">
    <w:panose1 w:val="000000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14" w:type="dxa"/>
      <w:tblBorders>
        <w:top w:val="none" w:sz="0" w:space="0" w:color="auto"/>
        <w:left w:val="none" w:sz="0" w:space="0" w:color="auto"/>
        <w:bottom w:val="none" w:sz="0" w:space="0" w:color="auto"/>
        <w:right w:val="none" w:sz="0" w:space="0" w:color="auto"/>
        <w:insideH w:val="single" w:sz="12" w:space="0" w:color="FFFFFF" w:themeColor="background1"/>
        <w:insideV w:val="single" w:sz="18" w:space="0" w:color="FFFFFF" w:themeColor="background1"/>
      </w:tblBorders>
      <w:tblCellMar>
        <w:left w:w="72" w:type="dxa"/>
        <w:right w:w="43" w:type="dxa"/>
      </w:tblCellMar>
      <w:tblLook w:val="04A0" w:firstRow="1" w:lastRow="0" w:firstColumn="1" w:lastColumn="0" w:noHBand="0" w:noVBand="1"/>
    </w:tblPr>
    <w:tblGrid>
      <w:gridCol w:w="1538"/>
      <w:gridCol w:w="6098"/>
      <w:gridCol w:w="1378"/>
    </w:tblGrid>
    <w:tr w:rsidR="00EC27A0" w14:paraId="2C95E6DE" w14:textId="77777777" w:rsidTr="00CC0285">
      <w:trPr>
        <w:trHeight w:val="360"/>
      </w:trPr>
      <w:tc>
        <w:tcPr>
          <w:tcW w:w="1541" w:type="dxa"/>
          <w:shd w:val="clear" w:color="auto" w:fill="5F5F5F" w:themeFill="background2" w:themeFillShade="80"/>
          <w:tcMar>
            <w:left w:w="0" w:type="dxa"/>
            <w:right w:w="0" w:type="dxa"/>
          </w:tcMar>
          <w:vAlign w:val="center"/>
        </w:tcPr>
        <w:p w14:paraId="4A3E6C5B" w14:textId="77777777" w:rsidR="00EC27A0" w:rsidRPr="003C7D00" w:rsidRDefault="00EC27A0" w:rsidP="00CC0285">
          <w:pPr>
            <w:spacing w:line="240" w:lineRule="auto"/>
            <w:jc w:val="center"/>
            <w:rPr>
              <w:color w:val="FFFFFF" w:themeColor="background1"/>
              <w:sz w:val="18"/>
              <w:szCs w:val="18"/>
            </w:rPr>
          </w:pPr>
          <w:r w:rsidRPr="003C7D00">
            <w:rPr>
              <w:color w:val="FFFFFF" w:themeColor="background1"/>
              <w:sz w:val="18"/>
              <w:szCs w:val="18"/>
            </w:rPr>
            <w:t>kimley-horn.com</w:t>
          </w:r>
        </w:p>
      </w:tc>
      <w:tc>
        <w:tcPr>
          <w:tcW w:w="6120" w:type="dxa"/>
          <w:shd w:val="clear" w:color="auto" w:fill="A20C33" w:themeFill="accent1"/>
          <w:tcMar>
            <w:left w:w="144" w:type="dxa"/>
          </w:tcMar>
          <w:vAlign w:val="center"/>
        </w:tcPr>
        <w:p w14:paraId="57CFBC0B" w14:textId="6DE32013" w:rsidR="00EC27A0" w:rsidRPr="003C7D00" w:rsidRDefault="00CA27BC" w:rsidP="00CC0285">
          <w:pPr>
            <w:spacing w:line="240" w:lineRule="auto"/>
            <w:rPr>
              <w:color w:val="FFFFFF" w:themeColor="background1"/>
              <w:sz w:val="18"/>
              <w:szCs w:val="18"/>
            </w:rPr>
          </w:pPr>
          <w:r>
            <w:rPr>
              <w:color w:val="FFFFFF" w:themeColor="background1"/>
              <w:sz w:val="18"/>
              <w:szCs w:val="18"/>
            </w:rPr>
            <w:t>6876 Marwick Lane, Suite 350, Orlando, FL 32827</w:t>
          </w:r>
        </w:p>
      </w:tc>
      <w:tc>
        <w:tcPr>
          <w:tcW w:w="1382" w:type="dxa"/>
          <w:shd w:val="clear" w:color="auto" w:fill="A20C33" w:themeFill="accent1"/>
          <w:tcMar>
            <w:left w:w="0" w:type="dxa"/>
            <w:bottom w:w="0" w:type="dxa"/>
            <w:right w:w="0" w:type="dxa"/>
          </w:tcMar>
          <w:vAlign w:val="center"/>
        </w:tcPr>
        <w:p w14:paraId="576DDBCB" w14:textId="77777777" w:rsidR="00EC27A0" w:rsidRPr="003C7D00" w:rsidRDefault="00EC27A0" w:rsidP="00CC0285">
          <w:pPr>
            <w:spacing w:line="240" w:lineRule="auto"/>
            <w:jc w:val="center"/>
            <w:rPr>
              <w:color w:val="FFFFFF" w:themeColor="background1"/>
              <w:sz w:val="18"/>
              <w:szCs w:val="18"/>
            </w:rPr>
          </w:pPr>
          <w:r w:rsidRPr="00AF4C05">
            <w:rPr>
              <w:color w:val="FFFFFF" w:themeColor="background1"/>
              <w:sz w:val="18"/>
              <w:szCs w:val="18"/>
            </w:rPr>
            <w:t>407 898 1511</w:t>
          </w:r>
        </w:p>
      </w:tc>
    </w:tr>
  </w:tbl>
  <w:p w14:paraId="0DC6B09D" w14:textId="77777777" w:rsidR="00EC27A0" w:rsidRDefault="00EC27A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14" w:type="dxa"/>
      <w:tblBorders>
        <w:top w:val="none" w:sz="0" w:space="0" w:color="auto"/>
        <w:left w:val="none" w:sz="0" w:space="0" w:color="auto"/>
        <w:bottom w:val="none" w:sz="0" w:space="0" w:color="auto"/>
        <w:right w:val="none" w:sz="0" w:space="0" w:color="auto"/>
        <w:insideH w:val="single" w:sz="12" w:space="0" w:color="FFFFFF" w:themeColor="background1"/>
        <w:insideV w:val="single" w:sz="18" w:space="0" w:color="FFFFFF" w:themeColor="background1"/>
      </w:tblBorders>
      <w:tblCellMar>
        <w:left w:w="72" w:type="dxa"/>
        <w:right w:w="43" w:type="dxa"/>
      </w:tblCellMar>
      <w:tblLook w:val="04A0" w:firstRow="1" w:lastRow="0" w:firstColumn="1" w:lastColumn="0" w:noHBand="0" w:noVBand="1"/>
    </w:tblPr>
    <w:tblGrid>
      <w:gridCol w:w="1538"/>
      <w:gridCol w:w="6098"/>
      <w:gridCol w:w="1378"/>
    </w:tblGrid>
    <w:tr w:rsidR="00EC27A0" w14:paraId="2E550D6F" w14:textId="77777777" w:rsidTr="005D6D45">
      <w:trPr>
        <w:trHeight w:val="360"/>
      </w:trPr>
      <w:tc>
        <w:tcPr>
          <w:tcW w:w="1541" w:type="dxa"/>
          <w:shd w:val="clear" w:color="auto" w:fill="5F5F5F" w:themeFill="background2" w:themeFillShade="80"/>
          <w:tcMar>
            <w:left w:w="0" w:type="dxa"/>
            <w:right w:w="0" w:type="dxa"/>
          </w:tcMar>
          <w:vAlign w:val="center"/>
        </w:tcPr>
        <w:p w14:paraId="419BB10B" w14:textId="77777777" w:rsidR="00EC27A0" w:rsidRPr="003C7D00" w:rsidRDefault="00EC27A0" w:rsidP="005D6D45">
          <w:pPr>
            <w:spacing w:line="240" w:lineRule="auto"/>
            <w:jc w:val="center"/>
            <w:rPr>
              <w:color w:val="FFFFFF" w:themeColor="background1"/>
              <w:sz w:val="18"/>
              <w:szCs w:val="18"/>
            </w:rPr>
          </w:pPr>
          <w:r w:rsidRPr="003C7D00">
            <w:rPr>
              <w:color w:val="FFFFFF" w:themeColor="background1"/>
              <w:sz w:val="18"/>
              <w:szCs w:val="18"/>
            </w:rPr>
            <w:t>kimley-horn.com</w:t>
          </w:r>
        </w:p>
      </w:tc>
      <w:tc>
        <w:tcPr>
          <w:tcW w:w="6120" w:type="dxa"/>
          <w:shd w:val="clear" w:color="auto" w:fill="A20C33" w:themeFill="accent1"/>
          <w:tcMar>
            <w:left w:w="144" w:type="dxa"/>
          </w:tcMar>
          <w:vAlign w:val="center"/>
        </w:tcPr>
        <w:p w14:paraId="0CE3D096" w14:textId="6DAC36EE" w:rsidR="00EC27A0" w:rsidRPr="003C7D00" w:rsidRDefault="00CA27BC" w:rsidP="005D6D45">
          <w:pPr>
            <w:spacing w:line="240" w:lineRule="auto"/>
            <w:rPr>
              <w:color w:val="FFFFFF" w:themeColor="background1"/>
              <w:sz w:val="18"/>
              <w:szCs w:val="18"/>
            </w:rPr>
          </w:pPr>
          <w:r>
            <w:rPr>
              <w:color w:val="FFFFFF" w:themeColor="background1"/>
              <w:sz w:val="18"/>
              <w:szCs w:val="18"/>
            </w:rPr>
            <w:t>6876 Marwick Lane, Suite 350, Orlando, FL 32827</w:t>
          </w:r>
        </w:p>
      </w:tc>
      <w:tc>
        <w:tcPr>
          <w:tcW w:w="1382" w:type="dxa"/>
          <w:shd w:val="clear" w:color="auto" w:fill="A20C33" w:themeFill="accent1"/>
          <w:tcMar>
            <w:left w:w="0" w:type="dxa"/>
            <w:bottom w:w="0" w:type="dxa"/>
            <w:right w:w="0" w:type="dxa"/>
          </w:tcMar>
          <w:vAlign w:val="center"/>
        </w:tcPr>
        <w:p w14:paraId="1AC5B8F3" w14:textId="77777777" w:rsidR="00EC27A0" w:rsidRPr="003C7D00" w:rsidRDefault="00EC27A0" w:rsidP="005D6D45">
          <w:pPr>
            <w:spacing w:line="240" w:lineRule="auto"/>
            <w:jc w:val="center"/>
            <w:rPr>
              <w:color w:val="FFFFFF" w:themeColor="background1"/>
              <w:sz w:val="18"/>
              <w:szCs w:val="18"/>
            </w:rPr>
          </w:pPr>
          <w:r w:rsidRPr="00AF4C05">
            <w:rPr>
              <w:color w:val="FFFFFF" w:themeColor="background1"/>
              <w:sz w:val="18"/>
              <w:szCs w:val="18"/>
            </w:rPr>
            <w:t>407 898 1511</w:t>
          </w:r>
        </w:p>
      </w:tc>
    </w:tr>
  </w:tbl>
  <w:p w14:paraId="0FF115EC" w14:textId="77777777" w:rsidR="00EC27A0" w:rsidRDefault="00EC27A0" w:rsidP="00603CF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D71CC" w14:textId="77777777" w:rsidR="001A468B" w:rsidRDefault="001A468B" w:rsidP="003C7D00">
      <w:pPr>
        <w:spacing w:after="0" w:line="240" w:lineRule="auto"/>
      </w:pPr>
      <w:r>
        <w:separator/>
      </w:r>
    </w:p>
    <w:p w14:paraId="49E34BB1" w14:textId="77777777" w:rsidR="001A468B" w:rsidRDefault="001A468B"/>
  </w:footnote>
  <w:footnote w:type="continuationSeparator" w:id="0">
    <w:p w14:paraId="17E514B6" w14:textId="77777777" w:rsidR="001A468B" w:rsidRDefault="001A468B" w:rsidP="003C7D00">
      <w:pPr>
        <w:spacing w:after="0" w:line="240" w:lineRule="auto"/>
      </w:pPr>
      <w:r>
        <w:continuationSeparator/>
      </w:r>
    </w:p>
    <w:p w14:paraId="4A5835E0" w14:textId="77777777" w:rsidR="001A468B" w:rsidRDefault="001A468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9E120" w14:textId="5FB17F69" w:rsidR="00EC27A0" w:rsidRDefault="00EC27A0" w:rsidP="00E51742">
    <w:pPr>
      <w:spacing w:before="320" w:after="0" w:line="240" w:lineRule="auto"/>
      <w:jc w:val="right"/>
      <w:rPr>
        <w:rStyle w:val="Emphasis"/>
      </w:rPr>
    </w:pPr>
    <w:r w:rsidRPr="00603CF3">
      <w:rPr>
        <w:rStyle w:val="Emphasis"/>
        <w:noProof/>
      </w:rPr>
      <w:drawing>
        <wp:anchor distT="0" distB="0" distL="114300" distR="114300" simplePos="0" relativeHeight="251658240" behindDoc="1" locked="0" layoutInCell="1" allowOverlap="1" wp14:anchorId="01BB70DF" wp14:editId="0EE5CB1E">
          <wp:simplePos x="0" y="0"/>
          <wp:positionH relativeFrom="column">
            <wp:posOffset>2540</wp:posOffset>
          </wp:positionH>
          <wp:positionV relativeFrom="paragraph">
            <wp:posOffset>28575</wp:posOffset>
          </wp:positionV>
          <wp:extent cx="1645920" cy="398780"/>
          <wp:effectExtent l="0" t="0" r="0" b="1270"/>
          <wp:wrapTight wrapText="bothSides">
            <wp:wrapPolygon edited="0">
              <wp:start x="0" y="0"/>
              <wp:lineTo x="0" y="20637"/>
              <wp:lineTo x="21250" y="20637"/>
              <wp:lineTo x="21250"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mleyHorn_Letterhead_LOGO_RGB.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45920" cy="398780"/>
                  </a:xfrm>
                  <a:prstGeom prst="rect">
                    <a:avLst/>
                  </a:prstGeom>
                </pic:spPr>
              </pic:pic>
            </a:graphicData>
          </a:graphic>
          <wp14:sizeRelH relativeFrom="page">
            <wp14:pctWidth>0</wp14:pctWidth>
          </wp14:sizeRelH>
          <wp14:sizeRelV relativeFrom="page">
            <wp14:pctHeight>0</wp14:pctHeight>
          </wp14:sizeRelV>
        </wp:anchor>
      </w:drawing>
    </w:r>
    <w:r>
      <w:rPr>
        <w:rStyle w:val="Emphasis"/>
      </w:rPr>
      <w:t>P</w:t>
    </w:r>
    <w:r w:rsidRPr="00603CF3">
      <w:rPr>
        <w:rStyle w:val="Emphasis"/>
      </w:rPr>
      <w:t xml:space="preserve">age </w:t>
    </w:r>
    <w:r w:rsidRPr="00603CF3">
      <w:rPr>
        <w:rStyle w:val="Emphasis"/>
      </w:rPr>
      <w:fldChar w:fldCharType="begin"/>
    </w:r>
    <w:r w:rsidRPr="00603CF3">
      <w:rPr>
        <w:rStyle w:val="Emphasis"/>
      </w:rPr>
      <w:instrText xml:space="preserve"> PAGE   \* MERGEFORMAT </w:instrText>
    </w:r>
    <w:r w:rsidRPr="00603CF3">
      <w:rPr>
        <w:rStyle w:val="Emphasis"/>
      </w:rPr>
      <w:fldChar w:fldCharType="separate"/>
    </w:r>
    <w:r>
      <w:rPr>
        <w:rStyle w:val="Emphasis"/>
        <w:noProof/>
      </w:rPr>
      <w:t>2</w:t>
    </w:r>
    <w:r w:rsidRPr="00603CF3">
      <w:rPr>
        <w:rStyle w:val="Emphasis"/>
      </w:rPr>
      <w:fldChar w:fldCharType="end"/>
    </w:r>
  </w:p>
  <w:p w14:paraId="117E1C4B" w14:textId="7317955B" w:rsidR="00EC27A0" w:rsidRPr="00855A94" w:rsidRDefault="003032D7" w:rsidP="003032D7">
    <w:pPr>
      <w:spacing w:after="0" w:line="240" w:lineRule="auto"/>
      <w:jc w:val="right"/>
      <w:rPr>
        <w:i/>
        <w:iCs/>
        <w:color w:val="5F5F5F" w:themeColor="background2" w:themeShade="80"/>
      </w:rPr>
    </w:pPr>
    <w:r>
      <w:rPr>
        <w:rStyle w:val="Emphasis"/>
      </w:rPr>
      <w:fldChar w:fldCharType="begin"/>
    </w:r>
    <w:r>
      <w:rPr>
        <w:rStyle w:val="Emphasis"/>
      </w:rPr>
      <w:instrText xml:space="preserve"> DATE \@ "MMMM d, yyyy" </w:instrText>
    </w:r>
    <w:r>
      <w:rPr>
        <w:rStyle w:val="Emphasis"/>
      </w:rPr>
      <w:fldChar w:fldCharType="separate"/>
    </w:r>
    <w:r w:rsidR="00860252">
      <w:rPr>
        <w:rStyle w:val="Emphasis"/>
        <w:noProof/>
      </w:rPr>
      <w:t>January 20, 2026</w:t>
    </w:r>
    <w:r>
      <w:rPr>
        <w:rStyle w:val="Emphasi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E0402" w14:textId="77777777" w:rsidR="00EC27A0" w:rsidRPr="00603CF3" w:rsidRDefault="00EC27A0" w:rsidP="00603CF3">
    <w:pPr>
      <w:spacing w:before="120"/>
      <w:ind w:right="-1440"/>
      <w:rPr>
        <w:i/>
        <w:iCs/>
        <w:color w:val="5F5F5F" w:themeColor="background2" w:themeShade="80"/>
      </w:rPr>
    </w:pPr>
    <w:r w:rsidRPr="00603CF3">
      <w:rPr>
        <w:rStyle w:val="Emphasis"/>
        <w:noProof/>
      </w:rPr>
      <w:drawing>
        <wp:anchor distT="0" distB="0" distL="114300" distR="114300" simplePos="0" relativeHeight="251660288" behindDoc="1" locked="0" layoutInCell="1" allowOverlap="1" wp14:anchorId="20AE08E8" wp14:editId="4F986FF1">
          <wp:simplePos x="0" y="0"/>
          <wp:positionH relativeFrom="column">
            <wp:posOffset>2540</wp:posOffset>
          </wp:positionH>
          <wp:positionV relativeFrom="paragraph">
            <wp:posOffset>28575</wp:posOffset>
          </wp:positionV>
          <wp:extent cx="1645920" cy="398780"/>
          <wp:effectExtent l="0" t="0" r="0" b="1270"/>
          <wp:wrapTight wrapText="bothSides">
            <wp:wrapPolygon edited="0">
              <wp:start x="0" y="0"/>
              <wp:lineTo x="0" y="20637"/>
              <wp:lineTo x="21250" y="20637"/>
              <wp:lineTo x="21250"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mleyHorn_Letterhead_LOGO_RGB.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45920" cy="39878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98464346"/>
    <w:lvl w:ilvl="0">
      <w:start w:val="1"/>
      <w:numFmt w:val="bullet"/>
      <w:pStyle w:val="ListBullet4"/>
      <w:lvlText w:val=""/>
      <w:lvlJc w:val="left"/>
      <w:pPr>
        <w:ind w:left="1800" w:hanging="360"/>
      </w:pPr>
      <w:rPr>
        <w:rFonts w:ascii="Wingdings" w:hAnsi="Wingdings" w:hint="default"/>
        <w:color w:val="515151"/>
        <w:sz w:val="16"/>
      </w:rPr>
    </w:lvl>
  </w:abstractNum>
  <w:abstractNum w:abstractNumId="1" w15:restartNumberingAfterBreak="0">
    <w:nsid w:val="FFFFFF82"/>
    <w:multiLevelType w:val="singleLevel"/>
    <w:tmpl w:val="D8BE9490"/>
    <w:lvl w:ilvl="0">
      <w:start w:val="1"/>
      <w:numFmt w:val="bullet"/>
      <w:pStyle w:val="ListBullet3"/>
      <w:lvlText w:val=""/>
      <w:lvlJc w:val="left"/>
      <w:pPr>
        <w:ind w:left="1440" w:hanging="360"/>
      </w:pPr>
      <w:rPr>
        <w:rFonts w:ascii="Wingdings" w:hAnsi="Wingdings" w:hint="default"/>
        <w:color w:val="A20C33" w:themeColor="accent1"/>
        <w:position w:val="0"/>
        <w:sz w:val="16"/>
      </w:rPr>
    </w:lvl>
  </w:abstractNum>
  <w:abstractNum w:abstractNumId="2" w15:restartNumberingAfterBreak="0">
    <w:nsid w:val="FFFFFF83"/>
    <w:multiLevelType w:val="singleLevel"/>
    <w:tmpl w:val="FFAC13AE"/>
    <w:lvl w:ilvl="0">
      <w:start w:val="1"/>
      <w:numFmt w:val="bullet"/>
      <w:pStyle w:val="ListBullet2"/>
      <w:lvlText w:val=""/>
      <w:lvlJc w:val="left"/>
      <w:pPr>
        <w:ind w:left="1080" w:hanging="360"/>
      </w:pPr>
      <w:rPr>
        <w:rFonts w:ascii="Wingdings" w:hAnsi="Wingdings" w:hint="default"/>
        <w:color w:val="515151"/>
        <w:sz w:val="16"/>
      </w:rPr>
    </w:lvl>
  </w:abstractNum>
  <w:abstractNum w:abstractNumId="3" w15:restartNumberingAfterBreak="0">
    <w:nsid w:val="FFFFFF89"/>
    <w:multiLevelType w:val="singleLevel"/>
    <w:tmpl w:val="56069956"/>
    <w:lvl w:ilvl="0">
      <w:start w:val="1"/>
      <w:numFmt w:val="bullet"/>
      <w:pStyle w:val="ListBullet"/>
      <w:lvlText w:val=""/>
      <w:lvlJc w:val="left"/>
      <w:pPr>
        <w:ind w:left="720" w:hanging="360"/>
      </w:pPr>
      <w:rPr>
        <w:rFonts w:ascii="Wingdings" w:hAnsi="Wingdings" w:hint="default"/>
        <w:color w:val="A20C33" w:themeColor="accent1"/>
        <w:position w:val="0"/>
        <w:sz w:val="16"/>
      </w:rPr>
    </w:lvl>
  </w:abstractNum>
  <w:abstractNum w:abstractNumId="4" w15:restartNumberingAfterBreak="0">
    <w:nsid w:val="162D604E"/>
    <w:multiLevelType w:val="hybridMultilevel"/>
    <w:tmpl w:val="2DE047AC"/>
    <w:lvl w:ilvl="0" w:tplc="726C35B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A137632"/>
    <w:multiLevelType w:val="hybridMultilevel"/>
    <w:tmpl w:val="152A28BC"/>
    <w:lvl w:ilvl="0" w:tplc="3FF891E0">
      <w:start w:val="1"/>
      <w:numFmt w:val="bullet"/>
      <w:lvlText w:val=""/>
      <w:lvlJc w:val="left"/>
      <w:pPr>
        <w:ind w:left="720" w:hanging="360"/>
      </w:pPr>
      <w:rPr>
        <w:rFonts w:ascii="Symbol" w:hAnsi="Symbol" w:hint="default"/>
        <w:color w:val="A20C33" w:themeColor="accent1"/>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ABF4B74"/>
    <w:multiLevelType w:val="hybridMultilevel"/>
    <w:tmpl w:val="F176BDA0"/>
    <w:lvl w:ilvl="0" w:tplc="B88EC53E">
      <w:start w:val="1"/>
      <w:numFmt w:val="bullet"/>
      <w:lvlText w:val=""/>
      <w:lvlJc w:val="left"/>
      <w:pPr>
        <w:ind w:left="1350" w:hanging="360"/>
      </w:pPr>
      <w:rPr>
        <w:rFonts w:ascii="Symbol" w:hAnsi="Symbol" w:hint="default"/>
        <w:color w:val="C00000"/>
      </w:rPr>
    </w:lvl>
    <w:lvl w:ilvl="1" w:tplc="04090003">
      <w:start w:val="1"/>
      <w:numFmt w:val="bullet"/>
      <w:lvlText w:val="o"/>
      <w:lvlJc w:val="left"/>
      <w:pPr>
        <w:ind w:left="1350" w:hanging="360"/>
      </w:pPr>
      <w:rPr>
        <w:rFonts w:ascii="Courier New" w:hAnsi="Courier New" w:cs="Courier New" w:hint="default"/>
      </w:rPr>
    </w:lvl>
    <w:lvl w:ilvl="2" w:tplc="04090005">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 w15:restartNumberingAfterBreak="0">
    <w:nsid w:val="251A0700"/>
    <w:multiLevelType w:val="hybridMultilevel"/>
    <w:tmpl w:val="DA464F94"/>
    <w:lvl w:ilvl="0" w:tplc="D33E7D58">
      <w:start w:val="1"/>
      <w:numFmt w:val="bullet"/>
      <w:lvlText w:val=""/>
      <w:lvlJc w:val="left"/>
      <w:pPr>
        <w:ind w:left="720" w:hanging="360"/>
      </w:pPr>
      <w:rPr>
        <w:rFonts w:ascii="Symbol" w:hAnsi="Symbol" w:hint="default"/>
        <w:color w:val="A20C33" w:themeColor="accent1"/>
      </w:rPr>
    </w:lvl>
    <w:lvl w:ilvl="1" w:tplc="6D82B410">
      <w:start w:val="1"/>
      <w:numFmt w:val="bullet"/>
      <w:lvlText w:val=""/>
      <w:lvlJc w:val="left"/>
      <w:pPr>
        <w:ind w:left="1440" w:hanging="360"/>
      </w:pPr>
      <w:rPr>
        <w:rFonts w:ascii="Wingdings" w:hAnsi="Wingdings" w:hint="default"/>
        <w:color w:val="3A617A" w:themeColor="text2"/>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DB3CA6"/>
    <w:multiLevelType w:val="hybridMultilevel"/>
    <w:tmpl w:val="554CA714"/>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416DBA"/>
    <w:multiLevelType w:val="hybridMultilevel"/>
    <w:tmpl w:val="71CE6F2C"/>
    <w:lvl w:ilvl="0" w:tplc="839C8A5A">
      <w:start w:val="1"/>
      <w:numFmt w:val="bullet"/>
      <w:lvlText w:val=""/>
      <w:lvlJc w:val="left"/>
      <w:pPr>
        <w:ind w:left="774" w:hanging="360"/>
      </w:pPr>
      <w:rPr>
        <w:rFonts w:ascii="Symbol" w:hAnsi="Symbol" w:hint="default"/>
        <w:color w:val="A20C33" w:themeColor="accent1"/>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10" w15:restartNumberingAfterBreak="0">
    <w:nsid w:val="2F9230F7"/>
    <w:multiLevelType w:val="hybridMultilevel"/>
    <w:tmpl w:val="66506E24"/>
    <w:lvl w:ilvl="0" w:tplc="E9E2310E">
      <w:start w:val="1"/>
      <w:numFmt w:val="decimal"/>
      <w:lvlText w:val="%1)"/>
      <w:lvlJc w:val="left"/>
      <w:pPr>
        <w:ind w:left="720" w:hanging="360"/>
      </w:pPr>
      <w:rPr>
        <w:sz w:val="17"/>
        <w:szCs w:val="17"/>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E306DE"/>
    <w:multiLevelType w:val="hybridMultilevel"/>
    <w:tmpl w:val="342E2E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51A5613"/>
    <w:multiLevelType w:val="hybridMultilevel"/>
    <w:tmpl w:val="EF7E566E"/>
    <w:lvl w:ilvl="0" w:tplc="4BE60978">
      <w:start w:val="1"/>
      <w:numFmt w:val="upperRoman"/>
      <w:lvlText w:val="%1."/>
      <w:lvlJc w:val="left"/>
      <w:pPr>
        <w:ind w:left="0" w:hanging="346"/>
      </w:pPr>
      <w:rPr>
        <w:rFonts w:ascii="Arial" w:eastAsia="Times New Roman" w:hAnsi="Arial" w:cs="Arial" w:hint="default"/>
        <w:b/>
        <w:bCs/>
        <w:color w:val="1A1A1A"/>
        <w:w w:val="116"/>
        <w:sz w:val="20"/>
        <w:szCs w:val="20"/>
      </w:rPr>
    </w:lvl>
    <w:lvl w:ilvl="1" w:tplc="D624D31C">
      <w:start w:val="1"/>
      <w:numFmt w:val="upperLetter"/>
      <w:lvlText w:val="%2."/>
      <w:lvlJc w:val="left"/>
      <w:pPr>
        <w:ind w:left="0" w:hanging="342"/>
      </w:pPr>
      <w:rPr>
        <w:rFonts w:ascii="Arial" w:eastAsia="Arial" w:hAnsi="Arial" w:cs="Times New Roman" w:hint="default"/>
        <w:b w:val="0"/>
        <w:bCs/>
        <w:color w:val="212121"/>
        <w:w w:val="98"/>
        <w:sz w:val="19"/>
        <w:szCs w:val="19"/>
      </w:rPr>
    </w:lvl>
    <w:lvl w:ilvl="2" w:tplc="78142930">
      <w:start w:val="1"/>
      <w:numFmt w:val="decimal"/>
      <w:lvlText w:val="%3."/>
      <w:lvlJc w:val="left"/>
      <w:pPr>
        <w:ind w:left="0" w:hanging="327"/>
      </w:pPr>
      <w:rPr>
        <w:rFonts w:ascii="Arial" w:eastAsia="Arial" w:hAnsi="Arial" w:cs="Times New Roman" w:hint="default"/>
        <w:color w:val="212121"/>
        <w:w w:val="108"/>
        <w:sz w:val="18"/>
        <w:szCs w:val="18"/>
      </w:rPr>
    </w:lvl>
    <w:lvl w:ilvl="3" w:tplc="5C127C2E">
      <w:start w:val="1"/>
      <w:numFmt w:val="bullet"/>
      <w:lvlText w:val="•"/>
      <w:lvlJc w:val="left"/>
      <w:pPr>
        <w:ind w:left="0" w:firstLine="0"/>
      </w:pPr>
    </w:lvl>
    <w:lvl w:ilvl="4" w:tplc="95A20FB0">
      <w:start w:val="1"/>
      <w:numFmt w:val="bullet"/>
      <w:lvlText w:val="•"/>
      <w:lvlJc w:val="left"/>
      <w:pPr>
        <w:ind w:left="0" w:firstLine="0"/>
      </w:pPr>
    </w:lvl>
    <w:lvl w:ilvl="5" w:tplc="340E7E64">
      <w:start w:val="1"/>
      <w:numFmt w:val="bullet"/>
      <w:lvlText w:val="•"/>
      <w:lvlJc w:val="left"/>
      <w:pPr>
        <w:ind w:left="0" w:firstLine="0"/>
      </w:pPr>
    </w:lvl>
    <w:lvl w:ilvl="6" w:tplc="4C1E718C">
      <w:start w:val="1"/>
      <w:numFmt w:val="bullet"/>
      <w:lvlText w:val="•"/>
      <w:lvlJc w:val="left"/>
      <w:pPr>
        <w:ind w:left="0" w:firstLine="0"/>
      </w:pPr>
    </w:lvl>
    <w:lvl w:ilvl="7" w:tplc="9F4C9A36">
      <w:start w:val="1"/>
      <w:numFmt w:val="bullet"/>
      <w:lvlText w:val="•"/>
      <w:lvlJc w:val="left"/>
      <w:pPr>
        <w:ind w:left="0" w:firstLine="0"/>
      </w:pPr>
    </w:lvl>
    <w:lvl w:ilvl="8" w:tplc="908CEB28">
      <w:start w:val="1"/>
      <w:numFmt w:val="bullet"/>
      <w:lvlText w:val="•"/>
      <w:lvlJc w:val="left"/>
      <w:pPr>
        <w:ind w:left="0" w:firstLine="0"/>
      </w:pPr>
    </w:lvl>
  </w:abstractNum>
  <w:abstractNum w:abstractNumId="13" w15:restartNumberingAfterBreak="0">
    <w:nsid w:val="392042E9"/>
    <w:multiLevelType w:val="hybridMultilevel"/>
    <w:tmpl w:val="476426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45690EC0"/>
    <w:multiLevelType w:val="hybridMultilevel"/>
    <w:tmpl w:val="8DB03D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D004797"/>
    <w:multiLevelType w:val="hybridMultilevel"/>
    <w:tmpl w:val="6C08EEE6"/>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F1B0B0D0">
      <w:start w:val="1"/>
      <w:numFmt w:val="bullet"/>
      <w:pStyle w:val="Style3"/>
      <w:lvlText w:val=""/>
      <w:lvlJc w:val="left"/>
      <w:pPr>
        <w:ind w:left="1080" w:hanging="360"/>
      </w:pPr>
      <w:rPr>
        <w:rFonts w:ascii="Symbol" w:hAnsi="Symbol" w:hint="default"/>
      </w:r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6" w15:restartNumberingAfterBreak="0">
    <w:nsid w:val="4EB70A85"/>
    <w:multiLevelType w:val="hybridMultilevel"/>
    <w:tmpl w:val="70BEAB0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7" w15:restartNumberingAfterBreak="0">
    <w:nsid w:val="540620FC"/>
    <w:multiLevelType w:val="hybridMultilevel"/>
    <w:tmpl w:val="7600608E"/>
    <w:lvl w:ilvl="0" w:tplc="8BBC1056">
      <w:start w:val="1"/>
      <w:numFmt w:val="bullet"/>
      <w:lvlText w:val=""/>
      <w:lvlJc w:val="left"/>
      <w:pPr>
        <w:ind w:left="720" w:hanging="360"/>
      </w:pPr>
      <w:rPr>
        <w:rFonts w:ascii="Symbol" w:hAnsi="Symbol" w:hint="default"/>
        <w:color w:val="A20C33"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D31287"/>
    <w:multiLevelType w:val="hybridMultilevel"/>
    <w:tmpl w:val="83F245CC"/>
    <w:lvl w:ilvl="0" w:tplc="294EF0C6">
      <w:start w:val="1"/>
      <w:numFmt w:val="bullet"/>
      <w:lvlText w:val=""/>
      <w:lvlJc w:val="left"/>
      <w:pPr>
        <w:ind w:left="720" w:hanging="360"/>
      </w:pPr>
      <w:rPr>
        <w:rFonts w:ascii="Symbol" w:hAnsi="Symbol" w:hint="default"/>
        <w:color w:val="C00000"/>
      </w:rPr>
    </w:lvl>
    <w:lvl w:ilvl="1" w:tplc="F94A12C2">
      <w:numFmt w:val="bullet"/>
      <w:lvlText w:val="•"/>
      <w:lvlJc w:val="left"/>
      <w:pPr>
        <w:ind w:left="1800" w:hanging="720"/>
      </w:pPr>
      <w:rPr>
        <w:rFonts w:ascii="Arial" w:eastAsia="Arial" w:hAnsi="Arial" w:cs="Aria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643A4622"/>
    <w:multiLevelType w:val="hybridMultilevel"/>
    <w:tmpl w:val="710C5258"/>
    <w:lvl w:ilvl="0" w:tplc="7D84D084">
      <w:start w:val="1"/>
      <w:numFmt w:val="bullet"/>
      <w:lvlText w:val=""/>
      <w:lvlJc w:val="left"/>
      <w:pPr>
        <w:ind w:left="720" w:hanging="360"/>
      </w:pPr>
      <w:rPr>
        <w:rFonts w:ascii="Symbol" w:hAnsi="Symbol" w:hint="default"/>
        <w:color w:val="A20C33"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5FF3BAC"/>
    <w:multiLevelType w:val="hybridMultilevel"/>
    <w:tmpl w:val="D74C13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AA05952"/>
    <w:multiLevelType w:val="hybridMultilevel"/>
    <w:tmpl w:val="93F48C7C"/>
    <w:lvl w:ilvl="0" w:tplc="524C8BB0">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C3279E8"/>
    <w:multiLevelType w:val="hybridMultilevel"/>
    <w:tmpl w:val="FEF0C6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6CFD6DE8"/>
    <w:multiLevelType w:val="hybridMultilevel"/>
    <w:tmpl w:val="8DB03D22"/>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2D356D8"/>
    <w:multiLevelType w:val="hybridMultilevel"/>
    <w:tmpl w:val="444A279C"/>
    <w:lvl w:ilvl="0" w:tplc="A8C2B00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6A1548C"/>
    <w:multiLevelType w:val="hybridMultilevel"/>
    <w:tmpl w:val="4710C504"/>
    <w:lvl w:ilvl="0" w:tplc="C7B0525E">
      <w:start w:val="1"/>
      <w:numFmt w:val="bullet"/>
      <w:pStyle w:val="Bullet"/>
      <w:lvlText w:val=""/>
      <w:lvlJc w:val="left"/>
      <w:pPr>
        <w:tabs>
          <w:tab w:val="num" w:pos="720"/>
        </w:tabs>
        <w:ind w:left="720" w:hanging="720"/>
      </w:pPr>
      <w:rPr>
        <w:rFonts w:ascii="Wingdings" w:hAnsi="Wingdings" w:hint="default"/>
        <w:b w:val="0"/>
        <w:i w:val="0"/>
        <w:color w:val="auto"/>
        <w:position w:val="0"/>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9212F67"/>
    <w:multiLevelType w:val="multilevel"/>
    <w:tmpl w:val="9C9C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165E78"/>
    <w:multiLevelType w:val="hybridMultilevel"/>
    <w:tmpl w:val="89226F2E"/>
    <w:lvl w:ilvl="0" w:tplc="A1F26C50">
      <w:start w:val="1"/>
      <w:numFmt w:val="bullet"/>
      <w:lvlText w:val=""/>
      <w:lvlJc w:val="left"/>
      <w:pPr>
        <w:ind w:left="1440" w:hanging="360"/>
      </w:pPr>
      <w:rPr>
        <w:rFonts w:ascii="Wingdings" w:hAnsi="Wingdings" w:hint="default"/>
        <w:color w:val="3A617A" w:themeColor="text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CCC7FC4"/>
    <w:multiLevelType w:val="hybridMultilevel"/>
    <w:tmpl w:val="FC4C9360"/>
    <w:lvl w:ilvl="0" w:tplc="54D4A808">
      <w:start w:val="1"/>
      <w:numFmt w:val="bullet"/>
      <w:lvlText w:val=""/>
      <w:lvlJc w:val="left"/>
      <w:pPr>
        <w:ind w:left="720" w:hanging="360"/>
      </w:pPr>
      <w:rPr>
        <w:rFonts w:ascii="Symbol" w:hAnsi="Symbol" w:hint="default"/>
        <w:color w:val="A20C33" w:themeColor="accent1"/>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2858109">
    <w:abstractNumId w:val="3"/>
  </w:num>
  <w:num w:numId="2" w16cid:durableId="1613511148">
    <w:abstractNumId w:val="2"/>
  </w:num>
  <w:num w:numId="3" w16cid:durableId="1544755181">
    <w:abstractNumId w:val="1"/>
  </w:num>
  <w:num w:numId="4" w16cid:durableId="1014260278">
    <w:abstractNumId w:val="0"/>
  </w:num>
  <w:num w:numId="5" w16cid:durableId="1424645092">
    <w:abstractNumId w:val="15"/>
  </w:num>
  <w:num w:numId="6" w16cid:durableId="124739282">
    <w:abstractNumId w:val="25"/>
  </w:num>
  <w:num w:numId="7" w16cid:durableId="1501577356">
    <w:abstractNumId w:val="28"/>
  </w:num>
  <w:num w:numId="8" w16cid:durableId="582180073">
    <w:abstractNumId w:val="9"/>
  </w:num>
  <w:num w:numId="9" w16cid:durableId="549004329">
    <w:abstractNumId w:val="19"/>
  </w:num>
  <w:num w:numId="10" w16cid:durableId="1779986191">
    <w:abstractNumId w:val="17"/>
  </w:num>
  <w:num w:numId="11" w16cid:durableId="364916365">
    <w:abstractNumId w:val="21"/>
  </w:num>
  <w:num w:numId="12" w16cid:durableId="1088965352">
    <w:abstractNumId w:val="27"/>
  </w:num>
  <w:num w:numId="13" w16cid:durableId="4867062">
    <w:abstractNumId w:val="14"/>
  </w:num>
  <w:num w:numId="14" w16cid:durableId="1002970993">
    <w:abstractNumId w:val="20"/>
  </w:num>
  <w:num w:numId="15" w16cid:durableId="2070179920">
    <w:abstractNumId w:val="8"/>
  </w:num>
  <w:num w:numId="16" w16cid:durableId="1619948886">
    <w:abstractNumId w:val="4"/>
  </w:num>
  <w:num w:numId="17" w16cid:durableId="1867330289">
    <w:abstractNumId w:val="24"/>
  </w:num>
  <w:num w:numId="18" w16cid:durableId="497043065">
    <w:abstractNumId w:val="12"/>
  </w:num>
  <w:num w:numId="19" w16cid:durableId="1621717571">
    <w:abstractNumId w:val="23"/>
  </w:num>
  <w:num w:numId="20" w16cid:durableId="1079792570">
    <w:abstractNumId w:val="5"/>
  </w:num>
  <w:num w:numId="21" w16cid:durableId="1620456283">
    <w:abstractNumId w:val="10"/>
  </w:num>
  <w:num w:numId="22" w16cid:durableId="528639069">
    <w:abstractNumId w:val="5"/>
  </w:num>
  <w:num w:numId="23" w16cid:durableId="193929789">
    <w:abstractNumId w:val="11"/>
  </w:num>
  <w:num w:numId="24" w16cid:durableId="476653369">
    <w:abstractNumId w:val="22"/>
  </w:num>
  <w:num w:numId="25" w16cid:durableId="2056586986">
    <w:abstractNumId w:val="7"/>
  </w:num>
  <w:num w:numId="26" w16cid:durableId="45371924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61356390">
    <w:abstractNumId w:val="17"/>
  </w:num>
  <w:num w:numId="28" w16cid:durableId="2042389319">
    <w:abstractNumId w:val="28"/>
  </w:num>
  <w:num w:numId="29" w16cid:durableId="844369072">
    <w:abstractNumId w:val="18"/>
  </w:num>
  <w:num w:numId="30" w16cid:durableId="1142309232">
    <w:abstractNumId w:val="28"/>
  </w:num>
  <w:num w:numId="31" w16cid:durableId="1759054091">
    <w:abstractNumId w:val="18"/>
  </w:num>
  <w:num w:numId="32" w16cid:durableId="758529114">
    <w:abstractNumId w:val="6"/>
  </w:num>
  <w:num w:numId="33" w16cid:durableId="1233851001">
    <w:abstractNumId w:val="6"/>
  </w:num>
  <w:num w:numId="34" w16cid:durableId="431781533">
    <w:abstractNumId w:val="6"/>
  </w:num>
  <w:num w:numId="35" w16cid:durableId="1464497455">
    <w:abstractNumId w:val="13"/>
  </w:num>
  <w:num w:numId="36" w16cid:durableId="787049645">
    <w:abstractNumId w:val="16"/>
  </w:num>
  <w:num w:numId="37" w16cid:durableId="1288001018">
    <w:abstractNumId w:val="28"/>
  </w:num>
  <w:num w:numId="38" w16cid:durableId="281612954">
    <w:abstractNumId w:val="2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0522"/>
    <w:rsid w:val="00000562"/>
    <w:rsid w:val="00004FBE"/>
    <w:rsid w:val="00006416"/>
    <w:rsid w:val="00012BA3"/>
    <w:rsid w:val="000154F2"/>
    <w:rsid w:val="000232DF"/>
    <w:rsid w:val="000251FF"/>
    <w:rsid w:val="00026B06"/>
    <w:rsid w:val="00027DD4"/>
    <w:rsid w:val="000318B9"/>
    <w:rsid w:val="00031CA9"/>
    <w:rsid w:val="00032A47"/>
    <w:rsid w:val="00033431"/>
    <w:rsid w:val="00041913"/>
    <w:rsid w:val="000545FA"/>
    <w:rsid w:val="0005591D"/>
    <w:rsid w:val="000739A7"/>
    <w:rsid w:val="00077D87"/>
    <w:rsid w:val="00080489"/>
    <w:rsid w:val="00080D4C"/>
    <w:rsid w:val="00081F07"/>
    <w:rsid w:val="0008237A"/>
    <w:rsid w:val="0008270B"/>
    <w:rsid w:val="00087DB0"/>
    <w:rsid w:val="0009435C"/>
    <w:rsid w:val="00094AE9"/>
    <w:rsid w:val="000A0220"/>
    <w:rsid w:val="000A071B"/>
    <w:rsid w:val="000A168B"/>
    <w:rsid w:val="000A1F74"/>
    <w:rsid w:val="000A4E4E"/>
    <w:rsid w:val="000A4EE6"/>
    <w:rsid w:val="000B1EC6"/>
    <w:rsid w:val="000B784F"/>
    <w:rsid w:val="000C1D11"/>
    <w:rsid w:val="000C476C"/>
    <w:rsid w:val="000C63C2"/>
    <w:rsid w:val="000C7DF4"/>
    <w:rsid w:val="000D6AA5"/>
    <w:rsid w:val="000E0E85"/>
    <w:rsid w:val="000E2E99"/>
    <w:rsid w:val="000E3806"/>
    <w:rsid w:val="000E760D"/>
    <w:rsid w:val="000F0FB3"/>
    <w:rsid w:val="000F4543"/>
    <w:rsid w:val="001000FB"/>
    <w:rsid w:val="00102B8F"/>
    <w:rsid w:val="00104E72"/>
    <w:rsid w:val="00110949"/>
    <w:rsid w:val="001236B8"/>
    <w:rsid w:val="001246B2"/>
    <w:rsid w:val="00130EA1"/>
    <w:rsid w:val="00131D4C"/>
    <w:rsid w:val="001367AF"/>
    <w:rsid w:val="00136DF9"/>
    <w:rsid w:val="001442B7"/>
    <w:rsid w:val="00145656"/>
    <w:rsid w:val="001461EB"/>
    <w:rsid w:val="001603B1"/>
    <w:rsid w:val="0016331D"/>
    <w:rsid w:val="00173334"/>
    <w:rsid w:val="00175E10"/>
    <w:rsid w:val="00175EBE"/>
    <w:rsid w:val="00185873"/>
    <w:rsid w:val="00186469"/>
    <w:rsid w:val="0018790A"/>
    <w:rsid w:val="001923DE"/>
    <w:rsid w:val="001934E3"/>
    <w:rsid w:val="00196906"/>
    <w:rsid w:val="001A2CDE"/>
    <w:rsid w:val="001A3292"/>
    <w:rsid w:val="001A468B"/>
    <w:rsid w:val="001A7104"/>
    <w:rsid w:val="001B0437"/>
    <w:rsid w:val="001B0F99"/>
    <w:rsid w:val="001B600F"/>
    <w:rsid w:val="001C3F4F"/>
    <w:rsid w:val="001C74B3"/>
    <w:rsid w:val="001D0119"/>
    <w:rsid w:val="001D0AC3"/>
    <w:rsid w:val="001D0B0E"/>
    <w:rsid w:val="001D43C6"/>
    <w:rsid w:val="001D5793"/>
    <w:rsid w:val="001D66BA"/>
    <w:rsid w:val="001E46CA"/>
    <w:rsid w:val="001F1B8A"/>
    <w:rsid w:val="001F2189"/>
    <w:rsid w:val="001F4F32"/>
    <w:rsid w:val="001F605A"/>
    <w:rsid w:val="001F7613"/>
    <w:rsid w:val="002062D2"/>
    <w:rsid w:val="00206630"/>
    <w:rsid w:val="002074FF"/>
    <w:rsid w:val="0021182E"/>
    <w:rsid w:val="00213B96"/>
    <w:rsid w:val="00215AAE"/>
    <w:rsid w:val="00217F5A"/>
    <w:rsid w:val="002223FE"/>
    <w:rsid w:val="00226DCF"/>
    <w:rsid w:val="00231FA3"/>
    <w:rsid w:val="00232578"/>
    <w:rsid w:val="0023277E"/>
    <w:rsid w:val="002357BC"/>
    <w:rsid w:val="00237096"/>
    <w:rsid w:val="00240623"/>
    <w:rsid w:val="00241412"/>
    <w:rsid w:val="00246061"/>
    <w:rsid w:val="00247DE4"/>
    <w:rsid w:val="00252FF5"/>
    <w:rsid w:val="0025396A"/>
    <w:rsid w:val="002567E9"/>
    <w:rsid w:val="00257688"/>
    <w:rsid w:val="00260522"/>
    <w:rsid w:val="00262F5F"/>
    <w:rsid w:val="00264ED5"/>
    <w:rsid w:val="002672B0"/>
    <w:rsid w:val="00267415"/>
    <w:rsid w:val="00270C60"/>
    <w:rsid w:val="0027274F"/>
    <w:rsid w:val="00274AAE"/>
    <w:rsid w:val="002776E8"/>
    <w:rsid w:val="0028074C"/>
    <w:rsid w:val="00286E1F"/>
    <w:rsid w:val="00293F5C"/>
    <w:rsid w:val="00296F27"/>
    <w:rsid w:val="00297EFF"/>
    <w:rsid w:val="002A069C"/>
    <w:rsid w:val="002A177D"/>
    <w:rsid w:val="002A4519"/>
    <w:rsid w:val="002A52E0"/>
    <w:rsid w:val="002A5691"/>
    <w:rsid w:val="002A6A67"/>
    <w:rsid w:val="002C472D"/>
    <w:rsid w:val="002C72F9"/>
    <w:rsid w:val="002D43AB"/>
    <w:rsid w:val="002E2185"/>
    <w:rsid w:val="002E21ED"/>
    <w:rsid w:val="002F0161"/>
    <w:rsid w:val="002F046D"/>
    <w:rsid w:val="002F21C5"/>
    <w:rsid w:val="002F686E"/>
    <w:rsid w:val="003032D7"/>
    <w:rsid w:val="00305738"/>
    <w:rsid w:val="00307956"/>
    <w:rsid w:val="00310F38"/>
    <w:rsid w:val="003117C5"/>
    <w:rsid w:val="00312C59"/>
    <w:rsid w:val="00313A77"/>
    <w:rsid w:val="00314157"/>
    <w:rsid w:val="003173BD"/>
    <w:rsid w:val="00320AFB"/>
    <w:rsid w:val="003237CB"/>
    <w:rsid w:val="00323812"/>
    <w:rsid w:val="00324F1E"/>
    <w:rsid w:val="00326CA3"/>
    <w:rsid w:val="00332D7A"/>
    <w:rsid w:val="00346D37"/>
    <w:rsid w:val="003474C6"/>
    <w:rsid w:val="0035045C"/>
    <w:rsid w:val="003509DA"/>
    <w:rsid w:val="00352456"/>
    <w:rsid w:val="0035367E"/>
    <w:rsid w:val="00354D50"/>
    <w:rsid w:val="00355C70"/>
    <w:rsid w:val="003613B5"/>
    <w:rsid w:val="003707AF"/>
    <w:rsid w:val="00370C0F"/>
    <w:rsid w:val="003710D3"/>
    <w:rsid w:val="00371591"/>
    <w:rsid w:val="00372358"/>
    <w:rsid w:val="003738A7"/>
    <w:rsid w:val="00380512"/>
    <w:rsid w:val="00381564"/>
    <w:rsid w:val="00381EF8"/>
    <w:rsid w:val="00385936"/>
    <w:rsid w:val="00385A80"/>
    <w:rsid w:val="00385B45"/>
    <w:rsid w:val="00390B3C"/>
    <w:rsid w:val="0039296D"/>
    <w:rsid w:val="00393D3A"/>
    <w:rsid w:val="003A3E7C"/>
    <w:rsid w:val="003A40FF"/>
    <w:rsid w:val="003A482C"/>
    <w:rsid w:val="003B08B0"/>
    <w:rsid w:val="003B2511"/>
    <w:rsid w:val="003C2533"/>
    <w:rsid w:val="003C3A3A"/>
    <w:rsid w:val="003C4966"/>
    <w:rsid w:val="003C75A3"/>
    <w:rsid w:val="003C7D00"/>
    <w:rsid w:val="003D4F8C"/>
    <w:rsid w:val="003D6FB3"/>
    <w:rsid w:val="003D7A77"/>
    <w:rsid w:val="003E1D12"/>
    <w:rsid w:val="003E6DA6"/>
    <w:rsid w:val="003F1D33"/>
    <w:rsid w:val="003F27B1"/>
    <w:rsid w:val="00405880"/>
    <w:rsid w:val="004067C6"/>
    <w:rsid w:val="00406AE6"/>
    <w:rsid w:val="00407181"/>
    <w:rsid w:val="00407781"/>
    <w:rsid w:val="00407A97"/>
    <w:rsid w:val="0041117C"/>
    <w:rsid w:val="004113D0"/>
    <w:rsid w:val="0043108D"/>
    <w:rsid w:val="00432E18"/>
    <w:rsid w:val="00433410"/>
    <w:rsid w:val="00433D58"/>
    <w:rsid w:val="00436F79"/>
    <w:rsid w:val="00441D1A"/>
    <w:rsid w:val="00447839"/>
    <w:rsid w:val="004505D9"/>
    <w:rsid w:val="00451558"/>
    <w:rsid w:val="00452C90"/>
    <w:rsid w:val="00454687"/>
    <w:rsid w:val="004608C5"/>
    <w:rsid w:val="00460CBB"/>
    <w:rsid w:val="004632B8"/>
    <w:rsid w:val="0046383E"/>
    <w:rsid w:val="00472C9E"/>
    <w:rsid w:val="00474F5C"/>
    <w:rsid w:val="00491908"/>
    <w:rsid w:val="004966F1"/>
    <w:rsid w:val="004A41F2"/>
    <w:rsid w:val="004B2494"/>
    <w:rsid w:val="004B6BF0"/>
    <w:rsid w:val="004C22EB"/>
    <w:rsid w:val="004C2971"/>
    <w:rsid w:val="004C3E60"/>
    <w:rsid w:val="004D0DD5"/>
    <w:rsid w:val="004E0572"/>
    <w:rsid w:val="004E48F0"/>
    <w:rsid w:val="004F0235"/>
    <w:rsid w:val="005070E7"/>
    <w:rsid w:val="005143E1"/>
    <w:rsid w:val="0051623F"/>
    <w:rsid w:val="00523007"/>
    <w:rsid w:val="00525EA0"/>
    <w:rsid w:val="00530CDC"/>
    <w:rsid w:val="005319A1"/>
    <w:rsid w:val="00535D97"/>
    <w:rsid w:val="00536994"/>
    <w:rsid w:val="00536D23"/>
    <w:rsid w:val="00541B89"/>
    <w:rsid w:val="00541CCF"/>
    <w:rsid w:val="00541EE0"/>
    <w:rsid w:val="00547D62"/>
    <w:rsid w:val="005558D6"/>
    <w:rsid w:val="0056046B"/>
    <w:rsid w:val="005609D0"/>
    <w:rsid w:val="00561A75"/>
    <w:rsid w:val="00572789"/>
    <w:rsid w:val="005752D1"/>
    <w:rsid w:val="00577CB4"/>
    <w:rsid w:val="0058361E"/>
    <w:rsid w:val="005863B9"/>
    <w:rsid w:val="00586C2D"/>
    <w:rsid w:val="00592FED"/>
    <w:rsid w:val="005939B4"/>
    <w:rsid w:val="00596FFB"/>
    <w:rsid w:val="005A0C21"/>
    <w:rsid w:val="005A143D"/>
    <w:rsid w:val="005A21F6"/>
    <w:rsid w:val="005A6A3F"/>
    <w:rsid w:val="005B6809"/>
    <w:rsid w:val="005C5FD6"/>
    <w:rsid w:val="005C71DD"/>
    <w:rsid w:val="005D3F34"/>
    <w:rsid w:val="005D486A"/>
    <w:rsid w:val="005D5E29"/>
    <w:rsid w:val="005D6D45"/>
    <w:rsid w:val="005E0362"/>
    <w:rsid w:val="005E0A56"/>
    <w:rsid w:val="005E1BF2"/>
    <w:rsid w:val="005E5968"/>
    <w:rsid w:val="005F0D14"/>
    <w:rsid w:val="005F4132"/>
    <w:rsid w:val="00603CF3"/>
    <w:rsid w:val="006070AB"/>
    <w:rsid w:val="00607CD7"/>
    <w:rsid w:val="00610DBB"/>
    <w:rsid w:val="00611871"/>
    <w:rsid w:val="00612440"/>
    <w:rsid w:val="006143E4"/>
    <w:rsid w:val="00615D9E"/>
    <w:rsid w:val="00617403"/>
    <w:rsid w:val="00621853"/>
    <w:rsid w:val="006221B7"/>
    <w:rsid w:val="0062339B"/>
    <w:rsid w:val="006240DC"/>
    <w:rsid w:val="00634578"/>
    <w:rsid w:val="00634B20"/>
    <w:rsid w:val="006415D0"/>
    <w:rsid w:val="00644923"/>
    <w:rsid w:val="00646525"/>
    <w:rsid w:val="00646870"/>
    <w:rsid w:val="006468DA"/>
    <w:rsid w:val="006506F5"/>
    <w:rsid w:val="0066037B"/>
    <w:rsid w:val="006649A2"/>
    <w:rsid w:val="0067052F"/>
    <w:rsid w:val="006758B8"/>
    <w:rsid w:val="00681250"/>
    <w:rsid w:val="00681907"/>
    <w:rsid w:val="006843E0"/>
    <w:rsid w:val="006911B1"/>
    <w:rsid w:val="00697062"/>
    <w:rsid w:val="006A053E"/>
    <w:rsid w:val="006A434A"/>
    <w:rsid w:val="006B00E7"/>
    <w:rsid w:val="006B1078"/>
    <w:rsid w:val="006B49C2"/>
    <w:rsid w:val="006B7D67"/>
    <w:rsid w:val="006C2879"/>
    <w:rsid w:val="006C44E7"/>
    <w:rsid w:val="006C4E5A"/>
    <w:rsid w:val="006C5C98"/>
    <w:rsid w:val="006D6265"/>
    <w:rsid w:val="006F3E93"/>
    <w:rsid w:val="006F4A29"/>
    <w:rsid w:val="006F5554"/>
    <w:rsid w:val="0070034C"/>
    <w:rsid w:val="00703290"/>
    <w:rsid w:val="007033CF"/>
    <w:rsid w:val="0070779C"/>
    <w:rsid w:val="00713165"/>
    <w:rsid w:val="00713420"/>
    <w:rsid w:val="007203F1"/>
    <w:rsid w:val="00721B3A"/>
    <w:rsid w:val="0073026A"/>
    <w:rsid w:val="00737183"/>
    <w:rsid w:val="00737B73"/>
    <w:rsid w:val="00755815"/>
    <w:rsid w:val="007569C3"/>
    <w:rsid w:val="00762FDC"/>
    <w:rsid w:val="007642E5"/>
    <w:rsid w:val="0076468C"/>
    <w:rsid w:val="00766545"/>
    <w:rsid w:val="00766872"/>
    <w:rsid w:val="007678EB"/>
    <w:rsid w:val="00770B31"/>
    <w:rsid w:val="007735A6"/>
    <w:rsid w:val="007802C6"/>
    <w:rsid w:val="00780394"/>
    <w:rsid w:val="00783404"/>
    <w:rsid w:val="007922B5"/>
    <w:rsid w:val="0079404D"/>
    <w:rsid w:val="007955CE"/>
    <w:rsid w:val="007A237A"/>
    <w:rsid w:val="007C07A0"/>
    <w:rsid w:val="007C1E18"/>
    <w:rsid w:val="007C4F98"/>
    <w:rsid w:val="007D0AF0"/>
    <w:rsid w:val="007D0DBB"/>
    <w:rsid w:val="007D22C2"/>
    <w:rsid w:val="007D4194"/>
    <w:rsid w:val="007D65EC"/>
    <w:rsid w:val="007D7E9A"/>
    <w:rsid w:val="007E1E9D"/>
    <w:rsid w:val="007E3AD3"/>
    <w:rsid w:val="007E4AED"/>
    <w:rsid w:val="007E7162"/>
    <w:rsid w:val="007F352C"/>
    <w:rsid w:val="007F4483"/>
    <w:rsid w:val="00800E36"/>
    <w:rsid w:val="00806214"/>
    <w:rsid w:val="00807BA1"/>
    <w:rsid w:val="008109CE"/>
    <w:rsid w:val="008136B7"/>
    <w:rsid w:val="008141CC"/>
    <w:rsid w:val="00821670"/>
    <w:rsid w:val="00821B9D"/>
    <w:rsid w:val="008233E6"/>
    <w:rsid w:val="00825A69"/>
    <w:rsid w:val="008274F3"/>
    <w:rsid w:val="00833298"/>
    <w:rsid w:val="0083518D"/>
    <w:rsid w:val="008354B2"/>
    <w:rsid w:val="00843F8D"/>
    <w:rsid w:val="00844854"/>
    <w:rsid w:val="00852558"/>
    <w:rsid w:val="00852AF8"/>
    <w:rsid w:val="0085442D"/>
    <w:rsid w:val="008545EA"/>
    <w:rsid w:val="00854761"/>
    <w:rsid w:val="00855A94"/>
    <w:rsid w:val="00860252"/>
    <w:rsid w:val="008622F3"/>
    <w:rsid w:val="008644FD"/>
    <w:rsid w:val="00873325"/>
    <w:rsid w:val="0089098B"/>
    <w:rsid w:val="0089519B"/>
    <w:rsid w:val="00897415"/>
    <w:rsid w:val="008A294F"/>
    <w:rsid w:val="008A6D7E"/>
    <w:rsid w:val="008B33D1"/>
    <w:rsid w:val="008C17F2"/>
    <w:rsid w:val="008C7440"/>
    <w:rsid w:val="008C7DFC"/>
    <w:rsid w:val="008D031B"/>
    <w:rsid w:val="008D41E8"/>
    <w:rsid w:val="008D4A6E"/>
    <w:rsid w:val="008D6DE4"/>
    <w:rsid w:val="008E1F1E"/>
    <w:rsid w:val="008E612F"/>
    <w:rsid w:val="00901D90"/>
    <w:rsid w:val="00902EF4"/>
    <w:rsid w:val="0092537A"/>
    <w:rsid w:val="009258E1"/>
    <w:rsid w:val="009412B5"/>
    <w:rsid w:val="00941A73"/>
    <w:rsid w:val="00944306"/>
    <w:rsid w:val="00944ED5"/>
    <w:rsid w:val="0095061C"/>
    <w:rsid w:val="00951401"/>
    <w:rsid w:val="009569B3"/>
    <w:rsid w:val="00957729"/>
    <w:rsid w:val="00967288"/>
    <w:rsid w:val="0097360D"/>
    <w:rsid w:val="00974863"/>
    <w:rsid w:val="00975B6C"/>
    <w:rsid w:val="00977CB3"/>
    <w:rsid w:val="00980EE6"/>
    <w:rsid w:val="0098158A"/>
    <w:rsid w:val="00982EB5"/>
    <w:rsid w:val="009847CA"/>
    <w:rsid w:val="009878E6"/>
    <w:rsid w:val="00991BCB"/>
    <w:rsid w:val="00994272"/>
    <w:rsid w:val="00994C72"/>
    <w:rsid w:val="00995EFF"/>
    <w:rsid w:val="009969BF"/>
    <w:rsid w:val="009A4567"/>
    <w:rsid w:val="009A4643"/>
    <w:rsid w:val="009A65ED"/>
    <w:rsid w:val="009B0402"/>
    <w:rsid w:val="009B18FC"/>
    <w:rsid w:val="009B2FE7"/>
    <w:rsid w:val="009B2FF8"/>
    <w:rsid w:val="009B5C99"/>
    <w:rsid w:val="009B790E"/>
    <w:rsid w:val="009C5A3C"/>
    <w:rsid w:val="009C74A8"/>
    <w:rsid w:val="009D0E48"/>
    <w:rsid w:val="009E18E9"/>
    <w:rsid w:val="009E3827"/>
    <w:rsid w:val="009E5179"/>
    <w:rsid w:val="00A01753"/>
    <w:rsid w:val="00A017E2"/>
    <w:rsid w:val="00A05BDF"/>
    <w:rsid w:val="00A119B7"/>
    <w:rsid w:val="00A1569C"/>
    <w:rsid w:val="00A23E07"/>
    <w:rsid w:val="00A24347"/>
    <w:rsid w:val="00A30295"/>
    <w:rsid w:val="00A3215F"/>
    <w:rsid w:val="00A344BE"/>
    <w:rsid w:val="00A40024"/>
    <w:rsid w:val="00A44E63"/>
    <w:rsid w:val="00A519F0"/>
    <w:rsid w:val="00A55F1D"/>
    <w:rsid w:val="00A608BA"/>
    <w:rsid w:val="00A60A8F"/>
    <w:rsid w:val="00A77709"/>
    <w:rsid w:val="00A845A0"/>
    <w:rsid w:val="00A85100"/>
    <w:rsid w:val="00A93CB6"/>
    <w:rsid w:val="00A978A3"/>
    <w:rsid w:val="00AA050F"/>
    <w:rsid w:val="00AA065C"/>
    <w:rsid w:val="00AB13A6"/>
    <w:rsid w:val="00AB27D5"/>
    <w:rsid w:val="00AC3113"/>
    <w:rsid w:val="00AC5022"/>
    <w:rsid w:val="00AC5049"/>
    <w:rsid w:val="00AD0BA7"/>
    <w:rsid w:val="00AD3E85"/>
    <w:rsid w:val="00AD52B1"/>
    <w:rsid w:val="00AD7E87"/>
    <w:rsid w:val="00AE47FD"/>
    <w:rsid w:val="00AE5723"/>
    <w:rsid w:val="00AE624E"/>
    <w:rsid w:val="00AF204F"/>
    <w:rsid w:val="00AF4C05"/>
    <w:rsid w:val="00AF7BF7"/>
    <w:rsid w:val="00B013AC"/>
    <w:rsid w:val="00B03C39"/>
    <w:rsid w:val="00B05416"/>
    <w:rsid w:val="00B06E6D"/>
    <w:rsid w:val="00B1019B"/>
    <w:rsid w:val="00B1045F"/>
    <w:rsid w:val="00B25A89"/>
    <w:rsid w:val="00B3171C"/>
    <w:rsid w:val="00B34C34"/>
    <w:rsid w:val="00B47702"/>
    <w:rsid w:val="00B63A82"/>
    <w:rsid w:val="00B73C4C"/>
    <w:rsid w:val="00B8607C"/>
    <w:rsid w:val="00B86414"/>
    <w:rsid w:val="00B952AB"/>
    <w:rsid w:val="00BB787C"/>
    <w:rsid w:val="00BC0F0A"/>
    <w:rsid w:val="00BC3DE4"/>
    <w:rsid w:val="00BD1FCB"/>
    <w:rsid w:val="00BD7417"/>
    <w:rsid w:val="00BE0F45"/>
    <w:rsid w:val="00BE6059"/>
    <w:rsid w:val="00BF1F82"/>
    <w:rsid w:val="00BF5AE3"/>
    <w:rsid w:val="00C005AE"/>
    <w:rsid w:val="00C07FEB"/>
    <w:rsid w:val="00C13D06"/>
    <w:rsid w:val="00C33B4F"/>
    <w:rsid w:val="00C366C5"/>
    <w:rsid w:val="00C40D2E"/>
    <w:rsid w:val="00C42462"/>
    <w:rsid w:val="00C431AF"/>
    <w:rsid w:val="00C4505E"/>
    <w:rsid w:val="00C47642"/>
    <w:rsid w:val="00C5088E"/>
    <w:rsid w:val="00C514F9"/>
    <w:rsid w:val="00C538FD"/>
    <w:rsid w:val="00C55B81"/>
    <w:rsid w:val="00C70111"/>
    <w:rsid w:val="00C70AB7"/>
    <w:rsid w:val="00C71A5A"/>
    <w:rsid w:val="00C722A6"/>
    <w:rsid w:val="00C72579"/>
    <w:rsid w:val="00C73955"/>
    <w:rsid w:val="00C82EF7"/>
    <w:rsid w:val="00C85399"/>
    <w:rsid w:val="00C8558A"/>
    <w:rsid w:val="00C85FF6"/>
    <w:rsid w:val="00C94956"/>
    <w:rsid w:val="00C95C7F"/>
    <w:rsid w:val="00C96567"/>
    <w:rsid w:val="00C97837"/>
    <w:rsid w:val="00CA0E72"/>
    <w:rsid w:val="00CA1A7B"/>
    <w:rsid w:val="00CA27BC"/>
    <w:rsid w:val="00CA2C3D"/>
    <w:rsid w:val="00CA4CA4"/>
    <w:rsid w:val="00CB2EB1"/>
    <w:rsid w:val="00CB57A0"/>
    <w:rsid w:val="00CC0285"/>
    <w:rsid w:val="00CC2879"/>
    <w:rsid w:val="00CC2F90"/>
    <w:rsid w:val="00CC4649"/>
    <w:rsid w:val="00CC57A3"/>
    <w:rsid w:val="00CD7421"/>
    <w:rsid w:val="00CE2E9C"/>
    <w:rsid w:val="00CE3394"/>
    <w:rsid w:val="00CE7770"/>
    <w:rsid w:val="00CF0102"/>
    <w:rsid w:val="00CF1AB1"/>
    <w:rsid w:val="00CF1FEE"/>
    <w:rsid w:val="00CF6594"/>
    <w:rsid w:val="00D01E2E"/>
    <w:rsid w:val="00D02319"/>
    <w:rsid w:val="00D1031D"/>
    <w:rsid w:val="00D15C61"/>
    <w:rsid w:val="00D16187"/>
    <w:rsid w:val="00D17A21"/>
    <w:rsid w:val="00D22EC3"/>
    <w:rsid w:val="00D23E0F"/>
    <w:rsid w:val="00D24CF1"/>
    <w:rsid w:val="00D34E70"/>
    <w:rsid w:val="00D3573B"/>
    <w:rsid w:val="00D43C80"/>
    <w:rsid w:val="00D43C9B"/>
    <w:rsid w:val="00D43E7D"/>
    <w:rsid w:val="00D44416"/>
    <w:rsid w:val="00D46AF0"/>
    <w:rsid w:val="00D504AD"/>
    <w:rsid w:val="00D53786"/>
    <w:rsid w:val="00D5468D"/>
    <w:rsid w:val="00D57984"/>
    <w:rsid w:val="00D57A60"/>
    <w:rsid w:val="00D60AD7"/>
    <w:rsid w:val="00D72C16"/>
    <w:rsid w:val="00D817DF"/>
    <w:rsid w:val="00D87E90"/>
    <w:rsid w:val="00D9170C"/>
    <w:rsid w:val="00D92144"/>
    <w:rsid w:val="00D925A3"/>
    <w:rsid w:val="00D94E78"/>
    <w:rsid w:val="00D96A23"/>
    <w:rsid w:val="00DA01FE"/>
    <w:rsid w:val="00DA4B14"/>
    <w:rsid w:val="00DA7A7E"/>
    <w:rsid w:val="00DB0744"/>
    <w:rsid w:val="00DB1E4D"/>
    <w:rsid w:val="00DB2C12"/>
    <w:rsid w:val="00DC0285"/>
    <w:rsid w:val="00DC0653"/>
    <w:rsid w:val="00DC0A2D"/>
    <w:rsid w:val="00DC35DF"/>
    <w:rsid w:val="00DD2CAA"/>
    <w:rsid w:val="00DD73A7"/>
    <w:rsid w:val="00DE429D"/>
    <w:rsid w:val="00DF06C3"/>
    <w:rsid w:val="00DF20E8"/>
    <w:rsid w:val="00DF3D87"/>
    <w:rsid w:val="00DF4C6C"/>
    <w:rsid w:val="00E000AB"/>
    <w:rsid w:val="00E26126"/>
    <w:rsid w:val="00E267DF"/>
    <w:rsid w:val="00E33E3A"/>
    <w:rsid w:val="00E351E6"/>
    <w:rsid w:val="00E359E1"/>
    <w:rsid w:val="00E372AB"/>
    <w:rsid w:val="00E410D8"/>
    <w:rsid w:val="00E4205F"/>
    <w:rsid w:val="00E4370F"/>
    <w:rsid w:val="00E44540"/>
    <w:rsid w:val="00E44CE3"/>
    <w:rsid w:val="00E450B4"/>
    <w:rsid w:val="00E45ABC"/>
    <w:rsid w:val="00E45E62"/>
    <w:rsid w:val="00E51742"/>
    <w:rsid w:val="00E5219E"/>
    <w:rsid w:val="00E52CE5"/>
    <w:rsid w:val="00E5672F"/>
    <w:rsid w:val="00E57765"/>
    <w:rsid w:val="00E61077"/>
    <w:rsid w:val="00E6115D"/>
    <w:rsid w:val="00E62846"/>
    <w:rsid w:val="00E662AE"/>
    <w:rsid w:val="00E70BC1"/>
    <w:rsid w:val="00E84BAC"/>
    <w:rsid w:val="00E906C4"/>
    <w:rsid w:val="00E93900"/>
    <w:rsid w:val="00E94021"/>
    <w:rsid w:val="00E95C12"/>
    <w:rsid w:val="00EA20E9"/>
    <w:rsid w:val="00EA2831"/>
    <w:rsid w:val="00EA673E"/>
    <w:rsid w:val="00EA67BB"/>
    <w:rsid w:val="00EB72CD"/>
    <w:rsid w:val="00EC12DC"/>
    <w:rsid w:val="00EC25CE"/>
    <w:rsid w:val="00EC27A0"/>
    <w:rsid w:val="00ED21AB"/>
    <w:rsid w:val="00ED2667"/>
    <w:rsid w:val="00EE1C3A"/>
    <w:rsid w:val="00EE1D4C"/>
    <w:rsid w:val="00EE3554"/>
    <w:rsid w:val="00EE35CC"/>
    <w:rsid w:val="00EE4377"/>
    <w:rsid w:val="00EE50EF"/>
    <w:rsid w:val="00EE5599"/>
    <w:rsid w:val="00EE5CBE"/>
    <w:rsid w:val="00EF0D51"/>
    <w:rsid w:val="00EF5468"/>
    <w:rsid w:val="00EF56BA"/>
    <w:rsid w:val="00F005FA"/>
    <w:rsid w:val="00F022E2"/>
    <w:rsid w:val="00F03CDF"/>
    <w:rsid w:val="00F12773"/>
    <w:rsid w:val="00F14206"/>
    <w:rsid w:val="00F20779"/>
    <w:rsid w:val="00F215A2"/>
    <w:rsid w:val="00F259CF"/>
    <w:rsid w:val="00F27B32"/>
    <w:rsid w:val="00F321BE"/>
    <w:rsid w:val="00F32C23"/>
    <w:rsid w:val="00F34428"/>
    <w:rsid w:val="00F3491A"/>
    <w:rsid w:val="00F411E3"/>
    <w:rsid w:val="00F41659"/>
    <w:rsid w:val="00F471D3"/>
    <w:rsid w:val="00F47908"/>
    <w:rsid w:val="00F508EC"/>
    <w:rsid w:val="00F50ED3"/>
    <w:rsid w:val="00F618FE"/>
    <w:rsid w:val="00F70456"/>
    <w:rsid w:val="00F76EA5"/>
    <w:rsid w:val="00F81BD2"/>
    <w:rsid w:val="00F8559E"/>
    <w:rsid w:val="00F91D3E"/>
    <w:rsid w:val="00F9554F"/>
    <w:rsid w:val="00FA4469"/>
    <w:rsid w:val="00FA5327"/>
    <w:rsid w:val="00FB0561"/>
    <w:rsid w:val="00FB12EC"/>
    <w:rsid w:val="00FB3AF5"/>
    <w:rsid w:val="00FC0E34"/>
    <w:rsid w:val="00FC1C56"/>
    <w:rsid w:val="00FD235D"/>
    <w:rsid w:val="00FE3336"/>
    <w:rsid w:val="00FE4353"/>
    <w:rsid w:val="00FE4632"/>
    <w:rsid w:val="00FE6A7F"/>
    <w:rsid w:val="00FE7AEA"/>
    <w:rsid w:val="00FF5FEB"/>
    <w:rsid w:val="00FF6347"/>
    <w:rsid w:val="00FF6F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514E94"/>
  <w15:docId w15:val="{DE4349BE-43B6-4B2A-B9EA-595A6D126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Cs w:val="22"/>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5A89"/>
    <w:pPr>
      <w:spacing w:line="276" w:lineRule="auto"/>
    </w:pPr>
  </w:style>
  <w:style w:type="paragraph" w:styleId="Heading1">
    <w:name w:val="heading 1"/>
    <w:basedOn w:val="Normal"/>
    <w:next w:val="Normal"/>
    <w:link w:val="Heading1Char"/>
    <w:uiPriority w:val="1"/>
    <w:qFormat/>
    <w:rsid w:val="00681907"/>
    <w:pPr>
      <w:keepLines/>
      <w:spacing w:before="240" w:after="0"/>
      <w:outlineLvl w:val="0"/>
    </w:pPr>
    <w:rPr>
      <w:rFonts w:asciiTheme="majorHAnsi" w:eastAsiaTheme="majorEastAsia" w:hAnsiTheme="majorHAnsi" w:cstheme="majorBidi"/>
      <w:b/>
      <w:bCs/>
      <w:color w:val="A20C33" w:themeColor="accent1"/>
      <w:sz w:val="28"/>
      <w:szCs w:val="28"/>
    </w:rPr>
  </w:style>
  <w:style w:type="paragraph" w:styleId="Heading2">
    <w:name w:val="heading 2"/>
    <w:basedOn w:val="Normal"/>
    <w:next w:val="Normal"/>
    <w:link w:val="Heading2Char"/>
    <w:uiPriority w:val="1"/>
    <w:unhideWhenUsed/>
    <w:qFormat/>
    <w:rsid w:val="00E52CE5"/>
    <w:pPr>
      <w:keepLines/>
      <w:spacing w:before="200" w:after="0"/>
      <w:outlineLvl w:val="1"/>
    </w:pPr>
    <w:rPr>
      <w:rFonts w:asciiTheme="majorHAnsi" w:eastAsiaTheme="majorEastAsia" w:hAnsiTheme="majorHAnsi" w:cstheme="majorBidi"/>
      <w:b/>
      <w:bCs/>
      <w:caps/>
      <w:color w:val="A20C33" w:themeColor="accent1"/>
      <w:spacing w:val="20"/>
      <w:sz w:val="24"/>
      <w:szCs w:val="24"/>
    </w:rPr>
  </w:style>
  <w:style w:type="paragraph" w:styleId="Heading3">
    <w:name w:val="heading 3"/>
    <w:basedOn w:val="Normal"/>
    <w:next w:val="Normal"/>
    <w:link w:val="Heading3Char"/>
    <w:uiPriority w:val="1"/>
    <w:unhideWhenUsed/>
    <w:qFormat/>
    <w:rsid w:val="00E52CE5"/>
    <w:pPr>
      <w:keepLines/>
      <w:spacing w:before="200" w:after="0"/>
      <w:outlineLvl w:val="2"/>
    </w:pPr>
    <w:rPr>
      <w:rFonts w:asciiTheme="majorHAnsi" w:eastAsiaTheme="majorEastAsia" w:hAnsiTheme="majorHAnsi" w:cstheme="majorBidi"/>
      <w:b/>
      <w:bCs/>
      <w:color w:val="2F2F2F" w:themeColor="text1" w:themeShade="BF"/>
      <w:sz w:val="22"/>
    </w:rPr>
  </w:style>
  <w:style w:type="paragraph" w:styleId="Heading4">
    <w:name w:val="heading 4"/>
    <w:basedOn w:val="Normal"/>
    <w:next w:val="Normal"/>
    <w:link w:val="Heading4Char"/>
    <w:uiPriority w:val="9"/>
    <w:unhideWhenUsed/>
    <w:rsid w:val="00E52CE5"/>
    <w:pPr>
      <w:keepLines/>
      <w:spacing w:before="200" w:after="0"/>
      <w:outlineLvl w:val="3"/>
    </w:pPr>
    <w:rPr>
      <w:rFonts w:asciiTheme="majorHAnsi" w:eastAsiaTheme="majorEastAsia" w:hAnsiTheme="majorHAnsi" w:cstheme="majorBidi"/>
      <w:b/>
      <w:bCs/>
      <w:i/>
      <w:iCs/>
      <w:color w:val="2F2F2F" w:themeColor="text1" w:themeShade="BF"/>
    </w:rPr>
  </w:style>
  <w:style w:type="paragraph" w:styleId="Heading5">
    <w:name w:val="heading 5"/>
    <w:basedOn w:val="Normal"/>
    <w:next w:val="Normal"/>
    <w:link w:val="Heading5Char"/>
    <w:uiPriority w:val="9"/>
    <w:unhideWhenUsed/>
    <w:rsid w:val="00E52CE5"/>
    <w:pPr>
      <w:keepLines/>
      <w:spacing w:before="200" w:after="0"/>
      <w:outlineLvl w:val="4"/>
    </w:pPr>
    <w:rPr>
      <w:rFonts w:asciiTheme="majorHAnsi" w:eastAsiaTheme="majorEastAsia" w:hAnsiTheme="majorHAnsi" w:cstheme="majorBidi"/>
      <w:color w:val="A20C33" w:themeColor="accent1"/>
    </w:rPr>
  </w:style>
  <w:style w:type="paragraph" w:styleId="Heading6">
    <w:name w:val="heading 6"/>
    <w:basedOn w:val="Normal"/>
    <w:next w:val="Normal"/>
    <w:link w:val="Heading6Char"/>
    <w:uiPriority w:val="9"/>
    <w:unhideWhenUsed/>
    <w:rsid w:val="00E52CE5"/>
    <w:pPr>
      <w:keepLines/>
      <w:spacing w:before="200" w:after="0"/>
      <w:outlineLvl w:val="5"/>
    </w:pPr>
    <w:rPr>
      <w:rFonts w:asciiTheme="majorHAnsi" w:eastAsiaTheme="majorEastAsia" w:hAnsiTheme="majorHAnsi" w:cstheme="majorBidi"/>
      <w:i/>
      <w:iCs/>
      <w:color w:val="A20C33" w:themeColor="accent1"/>
    </w:rPr>
  </w:style>
  <w:style w:type="paragraph" w:styleId="Heading7">
    <w:name w:val="heading 7"/>
    <w:basedOn w:val="Normal"/>
    <w:next w:val="Normal"/>
    <w:link w:val="Heading7Char"/>
    <w:uiPriority w:val="9"/>
    <w:unhideWhenUsed/>
    <w:rsid w:val="00E52CE5"/>
    <w:pPr>
      <w:keepLines/>
      <w:spacing w:before="200" w:after="0"/>
      <w:outlineLvl w:val="6"/>
    </w:pPr>
    <w:rPr>
      <w:rFonts w:asciiTheme="majorHAnsi" w:eastAsiaTheme="majorEastAsia" w:hAnsiTheme="majorHAnsi" w:cstheme="majorBidi"/>
      <w:i/>
      <w:iCs/>
      <w:color w:val="5F5F5F" w:themeColor="background2" w:themeShade="80"/>
    </w:rPr>
  </w:style>
  <w:style w:type="paragraph" w:styleId="Heading8">
    <w:name w:val="heading 8"/>
    <w:basedOn w:val="Normal"/>
    <w:next w:val="Normal"/>
    <w:link w:val="Heading8Char"/>
    <w:uiPriority w:val="9"/>
    <w:unhideWhenUsed/>
    <w:rsid w:val="00E52CE5"/>
    <w:pPr>
      <w:keepLines/>
      <w:spacing w:before="200" w:after="0"/>
      <w:outlineLvl w:val="7"/>
    </w:pPr>
    <w:rPr>
      <w:rFonts w:asciiTheme="majorHAnsi" w:eastAsiaTheme="majorEastAsia" w:hAnsiTheme="majorHAnsi" w:cstheme="majorBidi"/>
      <w:color w:val="5F5F5F" w:themeColor="background2" w:themeShade="80"/>
      <w:szCs w:val="20"/>
    </w:rPr>
  </w:style>
  <w:style w:type="paragraph" w:styleId="Heading9">
    <w:name w:val="heading 9"/>
    <w:basedOn w:val="Normal"/>
    <w:next w:val="Normal"/>
    <w:link w:val="Heading9Char"/>
    <w:uiPriority w:val="9"/>
    <w:unhideWhenUsed/>
    <w:rsid w:val="00E52CE5"/>
    <w:pPr>
      <w:keepNext/>
      <w:keepLines/>
      <w:spacing w:before="200" w:after="0"/>
      <w:outlineLvl w:val="8"/>
    </w:pPr>
    <w:rPr>
      <w:rFonts w:asciiTheme="majorHAnsi" w:eastAsiaTheme="majorEastAsia" w:hAnsiTheme="majorHAnsi" w:cstheme="majorBidi"/>
      <w: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C7D0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1"/>
    <w:rsid w:val="00681907"/>
    <w:rPr>
      <w:rFonts w:asciiTheme="majorHAnsi" w:eastAsiaTheme="majorEastAsia" w:hAnsiTheme="majorHAnsi" w:cstheme="majorBidi"/>
      <w:b/>
      <w:bCs/>
      <w:color w:val="A20C33" w:themeColor="accent1"/>
      <w:sz w:val="28"/>
      <w:szCs w:val="28"/>
    </w:rPr>
  </w:style>
  <w:style w:type="character" w:customStyle="1" w:styleId="Heading2Char">
    <w:name w:val="Heading 2 Char"/>
    <w:basedOn w:val="DefaultParagraphFont"/>
    <w:link w:val="Heading2"/>
    <w:uiPriority w:val="9"/>
    <w:rsid w:val="00E52CE5"/>
    <w:rPr>
      <w:rFonts w:asciiTheme="majorHAnsi" w:eastAsiaTheme="majorEastAsia" w:hAnsiTheme="majorHAnsi" w:cstheme="majorBidi"/>
      <w:b/>
      <w:bCs/>
      <w:caps/>
      <w:color w:val="A20C33" w:themeColor="accent1"/>
      <w:spacing w:val="20"/>
      <w:sz w:val="24"/>
      <w:szCs w:val="24"/>
    </w:rPr>
  </w:style>
  <w:style w:type="character" w:customStyle="1" w:styleId="Heading3Char">
    <w:name w:val="Heading 3 Char"/>
    <w:basedOn w:val="DefaultParagraphFont"/>
    <w:link w:val="Heading3"/>
    <w:rsid w:val="00E52CE5"/>
    <w:rPr>
      <w:rFonts w:asciiTheme="majorHAnsi" w:eastAsiaTheme="majorEastAsia" w:hAnsiTheme="majorHAnsi" w:cstheme="majorBidi"/>
      <w:b/>
      <w:bCs/>
      <w:color w:val="2F2F2F" w:themeColor="text1" w:themeShade="BF"/>
    </w:rPr>
  </w:style>
  <w:style w:type="character" w:customStyle="1" w:styleId="Heading4Char">
    <w:name w:val="Heading 4 Char"/>
    <w:basedOn w:val="DefaultParagraphFont"/>
    <w:link w:val="Heading4"/>
    <w:uiPriority w:val="9"/>
    <w:rsid w:val="00E52CE5"/>
    <w:rPr>
      <w:rFonts w:asciiTheme="majorHAnsi" w:eastAsiaTheme="majorEastAsia" w:hAnsiTheme="majorHAnsi" w:cstheme="majorBidi"/>
      <w:b/>
      <w:bCs/>
      <w:i/>
      <w:iCs/>
      <w:color w:val="2F2F2F" w:themeColor="text1" w:themeShade="BF"/>
      <w:sz w:val="20"/>
    </w:rPr>
  </w:style>
  <w:style w:type="paragraph" w:styleId="ListBullet">
    <w:name w:val="List Bullet"/>
    <w:basedOn w:val="Normal"/>
    <w:uiPriority w:val="99"/>
    <w:unhideWhenUsed/>
    <w:qFormat/>
    <w:rsid w:val="005D6D45"/>
    <w:pPr>
      <w:numPr>
        <w:numId w:val="1"/>
      </w:numPr>
      <w:spacing w:after="120"/>
      <w:contextualSpacing/>
    </w:pPr>
    <w:rPr>
      <w:color w:val="5F5F5F" w:themeColor="background2" w:themeShade="80"/>
    </w:rPr>
  </w:style>
  <w:style w:type="paragraph" w:styleId="ListBullet2">
    <w:name w:val="List Bullet 2"/>
    <w:basedOn w:val="ListBullet"/>
    <w:uiPriority w:val="99"/>
    <w:unhideWhenUsed/>
    <w:qFormat/>
    <w:rsid w:val="008D6DE4"/>
    <w:pPr>
      <w:numPr>
        <w:numId w:val="2"/>
      </w:numPr>
    </w:pPr>
  </w:style>
  <w:style w:type="paragraph" w:styleId="ListBullet3">
    <w:name w:val="List Bullet 3"/>
    <w:basedOn w:val="Normal"/>
    <w:next w:val="ListBullet"/>
    <w:uiPriority w:val="99"/>
    <w:unhideWhenUsed/>
    <w:qFormat/>
    <w:rsid w:val="005D6D45"/>
    <w:pPr>
      <w:numPr>
        <w:numId w:val="3"/>
      </w:numPr>
      <w:spacing w:after="120"/>
      <w:contextualSpacing/>
    </w:pPr>
    <w:rPr>
      <w:color w:val="5F5F5F" w:themeColor="background2" w:themeShade="80"/>
    </w:rPr>
  </w:style>
  <w:style w:type="paragraph" w:styleId="ListBullet4">
    <w:name w:val="List Bullet 4"/>
    <w:basedOn w:val="Normal"/>
    <w:next w:val="ListBullet"/>
    <w:uiPriority w:val="99"/>
    <w:unhideWhenUsed/>
    <w:qFormat/>
    <w:rsid w:val="008D6DE4"/>
    <w:pPr>
      <w:numPr>
        <w:numId w:val="4"/>
      </w:numPr>
      <w:spacing w:after="120"/>
      <w:contextualSpacing/>
    </w:pPr>
    <w:rPr>
      <w:color w:val="5F5F5F" w:themeColor="background2" w:themeShade="80"/>
    </w:rPr>
  </w:style>
  <w:style w:type="character" w:styleId="Strong">
    <w:name w:val="Strong"/>
    <w:basedOn w:val="DefaultParagraphFont"/>
    <w:uiPriority w:val="22"/>
    <w:qFormat/>
    <w:rsid w:val="00681250"/>
    <w:rPr>
      <w:b/>
      <w:bCs/>
      <w:color w:val="2F2F2F" w:themeColor="text1" w:themeShade="BF"/>
    </w:rPr>
  </w:style>
  <w:style w:type="character" w:styleId="Emphasis">
    <w:name w:val="Emphasis"/>
    <w:basedOn w:val="DefaultParagraphFont"/>
    <w:uiPriority w:val="20"/>
    <w:qFormat/>
    <w:rsid w:val="00681250"/>
    <w:rPr>
      <w:i/>
      <w:iCs/>
      <w:color w:val="5F5F5F" w:themeColor="background2" w:themeShade="80"/>
    </w:rPr>
  </w:style>
  <w:style w:type="character" w:styleId="IntenseEmphasis">
    <w:name w:val="Intense Emphasis"/>
    <w:basedOn w:val="DefaultParagraphFont"/>
    <w:uiPriority w:val="21"/>
    <w:qFormat/>
    <w:rsid w:val="00D16187"/>
    <w:rPr>
      <w:b/>
      <w:bCs/>
      <w:i/>
      <w:iCs/>
      <w:color w:val="A20C33" w:themeColor="accent1"/>
    </w:rPr>
  </w:style>
  <w:style w:type="paragraph" w:styleId="NoSpacing">
    <w:name w:val="No Spacing"/>
    <w:uiPriority w:val="1"/>
    <w:qFormat/>
    <w:rsid w:val="003B08B0"/>
    <w:pPr>
      <w:spacing w:line="276" w:lineRule="auto"/>
      <w:contextualSpacing/>
    </w:pPr>
    <w:rPr>
      <w:rFonts w:asciiTheme="minorHAnsi" w:hAnsiTheme="minorHAnsi"/>
    </w:rPr>
  </w:style>
  <w:style w:type="character" w:customStyle="1" w:styleId="Heading5Char">
    <w:name w:val="Heading 5 Char"/>
    <w:basedOn w:val="DefaultParagraphFont"/>
    <w:link w:val="Heading5"/>
    <w:uiPriority w:val="9"/>
    <w:rsid w:val="00E52CE5"/>
    <w:rPr>
      <w:rFonts w:asciiTheme="majorHAnsi" w:eastAsiaTheme="majorEastAsia" w:hAnsiTheme="majorHAnsi" w:cstheme="majorBidi"/>
      <w:color w:val="A20C33" w:themeColor="accent1"/>
      <w:sz w:val="20"/>
    </w:rPr>
  </w:style>
  <w:style w:type="character" w:customStyle="1" w:styleId="Heading6Char">
    <w:name w:val="Heading 6 Char"/>
    <w:basedOn w:val="DefaultParagraphFont"/>
    <w:link w:val="Heading6"/>
    <w:uiPriority w:val="9"/>
    <w:rsid w:val="00E52CE5"/>
    <w:rPr>
      <w:rFonts w:asciiTheme="majorHAnsi" w:eastAsiaTheme="majorEastAsia" w:hAnsiTheme="majorHAnsi" w:cstheme="majorBidi"/>
      <w:i/>
      <w:iCs/>
      <w:color w:val="A20C33" w:themeColor="accent1"/>
      <w:sz w:val="20"/>
    </w:rPr>
  </w:style>
  <w:style w:type="character" w:customStyle="1" w:styleId="Heading7Char">
    <w:name w:val="Heading 7 Char"/>
    <w:basedOn w:val="DefaultParagraphFont"/>
    <w:link w:val="Heading7"/>
    <w:uiPriority w:val="9"/>
    <w:rsid w:val="00E52CE5"/>
    <w:rPr>
      <w:rFonts w:asciiTheme="majorHAnsi" w:eastAsiaTheme="majorEastAsia" w:hAnsiTheme="majorHAnsi" w:cstheme="majorBidi"/>
      <w:i/>
      <w:iCs/>
      <w:color w:val="5F5F5F" w:themeColor="background2" w:themeShade="80"/>
      <w:sz w:val="20"/>
    </w:rPr>
  </w:style>
  <w:style w:type="character" w:customStyle="1" w:styleId="Heading8Char">
    <w:name w:val="Heading 8 Char"/>
    <w:basedOn w:val="DefaultParagraphFont"/>
    <w:link w:val="Heading8"/>
    <w:uiPriority w:val="9"/>
    <w:rsid w:val="00E52CE5"/>
    <w:rPr>
      <w:rFonts w:asciiTheme="majorHAnsi" w:eastAsiaTheme="majorEastAsia" w:hAnsiTheme="majorHAnsi" w:cstheme="majorBidi"/>
      <w:color w:val="5F5F5F" w:themeColor="background2" w:themeShade="80"/>
      <w:sz w:val="20"/>
      <w:szCs w:val="20"/>
    </w:rPr>
  </w:style>
  <w:style w:type="character" w:customStyle="1" w:styleId="Heading9Char">
    <w:name w:val="Heading 9 Char"/>
    <w:basedOn w:val="DefaultParagraphFont"/>
    <w:link w:val="Heading9"/>
    <w:uiPriority w:val="9"/>
    <w:rsid w:val="00E52CE5"/>
    <w:rPr>
      <w:rFonts w:asciiTheme="majorHAnsi" w:eastAsiaTheme="majorEastAsia" w:hAnsiTheme="majorHAnsi" w:cstheme="majorBidi"/>
      <w:i/>
      <w:iCs/>
      <w:sz w:val="20"/>
      <w:szCs w:val="20"/>
    </w:rPr>
  </w:style>
  <w:style w:type="character" w:styleId="Hyperlink">
    <w:name w:val="Hyperlink"/>
    <w:basedOn w:val="DefaultParagraphFont"/>
    <w:unhideWhenUsed/>
    <w:rsid w:val="00E52CE5"/>
    <w:rPr>
      <w:color w:val="0000FF"/>
      <w:u w:val="single"/>
    </w:rPr>
  </w:style>
  <w:style w:type="paragraph" w:styleId="Header">
    <w:name w:val="header"/>
    <w:basedOn w:val="Normal"/>
    <w:link w:val="HeaderChar"/>
    <w:unhideWhenUsed/>
    <w:rsid w:val="00E45E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5E62"/>
    <w:rPr>
      <w:rFonts w:asciiTheme="minorHAnsi" w:hAnsiTheme="minorHAnsi"/>
      <w:sz w:val="20"/>
    </w:rPr>
  </w:style>
  <w:style w:type="paragraph" w:styleId="Footer">
    <w:name w:val="footer"/>
    <w:basedOn w:val="Normal"/>
    <w:link w:val="FooterChar"/>
    <w:uiPriority w:val="99"/>
    <w:unhideWhenUsed/>
    <w:rsid w:val="00E45E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5E62"/>
    <w:rPr>
      <w:rFonts w:asciiTheme="minorHAnsi" w:hAnsiTheme="minorHAnsi"/>
      <w:sz w:val="20"/>
    </w:rPr>
  </w:style>
  <w:style w:type="paragraph" w:styleId="BodyText">
    <w:name w:val="Body Text"/>
    <w:basedOn w:val="Normal"/>
    <w:link w:val="BodyTextChar"/>
    <w:uiPriority w:val="1"/>
    <w:qFormat/>
    <w:rsid w:val="00260522"/>
    <w:pPr>
      <w:widowControl w:val="0"/>
      <w:spacing w:after="0" w:line="240" w:lineRule="auto"/>
      <w:ind w:left="914"/>
    </w:pPr>
    <w:rPr>
      <w:rFonts w:eastAsia="Arial" w:cs="Times New Roman"/>
      <w:sz w:val="21"/>
      <w:szCs w:val="21"/>
    </w:rPr>
  </w:style>
  <w:style w:type="character" w:customStyle="1" w:styleId="BodyTextChar">
    <w:name w:val="Body Text Char"/>
    <w:basedOn w:val="DefaultParagraphFont"/>
    <w:link w:val="BodyText"/>
    <w:uiPriority w:val="1"/>
    <w:rsid w:val="00260522"/>
    <w:rPr>
      <w:rFonts w:ascii="Arial" w:eastAsia="Arial" w:hAnsi="Arial" w:cs="Times New Roman"/>
      <w:sz w:val="21"/>
      <w:szCs w:val="21"/>
    </w:rPr>
  </w:style>
  <w:style w:type="paragraph" w:styleId="BalloonText">
    <w:name w:val="Balloon Text"/>
    <w:basedOn w:val="Normal"/>
    <w:link w:val="BalloonTextChar"/>
    <w:uiPriority w:val="99"/>
    <w:semiHidden/>
    <w:unhideWhenUsed/>
    <w:rsid w:val="00D15C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15C61"/>
    <w:rPr>
      <w:rFonts w:ascii="Tahoma" w:hAnsi="Tahoma" w:cs="Tahoma"/>
      <w:sz w:val="16"/>
      <w:szCs w:val="16"/>
    </w:rPr>
  </w:style>
  <w:style w:type="paragraph" w:styleId="ListParagraph">
    <w:name w:val="List Paragraph"/>
    <w:basedOn w:val="Normal"/>
    <w:link w:val="ListParagraphChar"/>
    <w:uiPriority w:val="1"/>
    <w:qFormat/>
    <w:rsid w:val="00452C90"/>
    <w:pPr>
      <w:spacing w:after="0" w:line="240" w:lineRule="auto"/>
      <w:ind w:left="720"/>
      <w:contextualSpacing/>
    </w:pPr>
    <w:rPr>
      <w:szCs w:val="20"/>
    </w:rPr>
  </w:style>
  <w:style w:type="paragraph" w:customStyle="1" w:styleId="Style1">
    <w:name w:val="Style 1"/>
    <w:basedOn w:val="Normal"/>
    <w:link w:val="Style1Char"/>
    <w:qFormat/>
    <w:rsid w:val="00452C90"/>
    <w:pPr>
      <w:spacing w:after="0" w:line="240" w:lineRule="auto"/>
      <w:jc w:val="center"/>
    </w:pPr>
    <w:rPr>
      <w:b/>
      <w:caps/>
      <w:szCs w:val="20"/>
    </w:rPr>
  </w:style>
  <w:style w:type="paragraph" w:customStyle="1" w:styleId="Style2">
    <w:name w:val="Style2"/>
    <w:basedOn w:val="Normal"/>
    <w:link w:val="Style2Char"/>
    <w:qFormat/>
    <w:rsid w:val="00452C90"/>
    <w:pPr>
      <w:spacing w:after="0" w:line="240" w:lineRule="auto"/>
    </w:pPr>
    <w:rPr>
      <w:b/>
      <w:szCs w:val="20"/>
      <w:u w:val="single"/>
    </w:rPr>
  </w:style>
  <w:style w:type="character" w:customStyle="1" w:styleId="Style1Char">
    <w:name w:val="Style 1 Char"/>
    <w:basedOn w:val="DefaultParagraphFont"/>
    <w:link w:val="Style1"/>
    <w:rsid w:val="00452C90"/>
    <w:rPr>
      <w:rFonts w:ascii="Arial" w:hAnsi="Arial" w:cs="Arial"/>
      <w:b/>
      <w:caps/>
      <w:sz w:val="20"/>
      <w:szCs w:val="20"/>
    </w:rPr>
  </w:style>
  <w:style w:type="paragraph" w:customStyle="1" w:styleId="Style3">
    <w:name w:val="Style3"/>
    <w:basedOn w:val="ListParagraph"/>
    <w:link w:val="Style3Char"/>
    <w:qFormat/>
    <w:rsid w:val="00452C90"/>
    <w:pPr>
      <w:numPr>
        <w:ilvl w:val="3"/>
        <w:numId w:val="5"/>
      </w:numPr>
      <w:outlineLvl w:val="5"/>
    </w:pPr>
    <w:rPr>
      <w:rFonts w:eastAsia="Times New Roman"/>
      <w:bCs/>
      <w:snapToGrid w:val="0"/>
      <w:lang w:val="x-none" w:eastAsia="x-none"/>
    </w:rPr>
  </w:style>
  <w:style w:type="character" w:customStyle="1" w:styleId="Style2Char">
    <w:name w:val="Style2 Char"/>
    <w:basedOn w:val="DefaultParagraphFont"/>
    <w:link w:val="Style2"/>
    <w:rsid w:val="00452C90"/>
    <w:rPr>
      <w:rFonts w:ascii="Arial" w:hAnsi="Arial" w:cs="Arial"/>
      <w:b/>
      <w:sz w:val="20"/>
      <w:szCs w:val="20"/>
      <w:u w:val="single"/>
    </w:rPr>
  </w:style>
  <w:style w:type="character" w:customStyle="1" w:styleId="ListParagraphChar">
    <w:name w:val="List Paragraph Char"/>
    <w:basedOn w:val="DefaultParagraphFont"/>
    <w:link w:val="ListParagraph"/>
    <w:uiPriority w:val="1"/>
    <w:rsid w:val="00452C90"/>
    <w:rPr>
      <w:rFonts w:ascii="Arial" w:hAnsi="Arial" w:cs="Arial"/>
      <w:sz w:val="20"/>
      <w:szCs w:val="20"/>
    </w:rPr>
  </w:style>
  <w:style w:type="character" w:customStyle="1" w:styleId="Style3Char">
    <w:name w:val="Style3 Char"/>
    <w:basedOn w:val="ListParagraphChar"/>
    <w:link w:val="Style3"/>
    <w:rsid w:val="00452C90"/>
    <w:rPr>
      <w:rFonts w:ascii="Arial" w:eastAsia="Times New Roman" w:hAnsi="Arial" w:cs="Arial"/>
      <w:bCs/>
      <w:snapToGrid w:val="0"/>
      <w:sz w:val="20"/>
      <w:szCs w:val="20"/>
      <w:lang w:val="x-none" w:eastAsia="x-none"/>
    </w:rPr>
  </w:style>
  <w:style w:type="character" w:customStyle="1" w:styleId="Style11pt">
    <w:name w:val="Style 11 pt"/>
    <w:basedOn w:val="DefaultParagraphFont"/>
    <w:rsid w:val="007E3AD3"/>
    <w:rPr>
      <w:rFonts w:ascii="Arial Narrow" w:hAnsi="Arial Narrow"/>
      <w:sz w:val="22"/>
    </w:rPr>
  </w:style>
  <w:style w:type="paragraph" w:customStyle="1" w:styleId="Bullet">
    <w:name w:val="Bullet"/>
    <w:basedOn w:val="Normal"/>
    <w:rsid w:val="007E3AD3"/>
    <w:pPr>
      <w:numPr>
        <w:numId w:val="6"/>
      </w:numPr>
      <w:tabs>
        <w:tab w:val="left" w:pos="288"/>
      </w:tabs>
      <w:spacing w:after="40" w:line="240" w:lineRule="auto"/>
    </w:pPr>
    <w:rPr>
      <w:rFonts w:ascii="Arial Narrow" w:eastAsia="Times New Roman" w:hAnsi="Arial Narrow" w:cs="Times New Roman"/>
      <w:sz w:val="22"/>
      <w:szCs w:val="20"/>
    </w:rPr>
  </w:style>
  <w:style w:type="paragraph" w:customStyle="1" w:styleId="HeadSubCAPS">
    <w:name w:val="HeadSubCAPS"/>
    <w:basedOn w:val="Normal"/>
    <w:rsid w:val="007E3AD3"/>
    <w:pPr>
      <w:keepNext/>
      <w:widowControl w:val="0"/>
      <w:tabs>
        <w:tab w:val="left" w:pos="-1080"/>
        <w:tab w:val="left" w:pos="-720"/>
        <w:tab w:val="left" w:pos="0"/>
        <w:tab w:val="left" w:pos="360"/>
        <w:tab w:val="left" w:pos="720"/>
      </w:tabs>
      <w:spacing w:before="200" w:after="160" w:line="240" w:lineRule="auto"/>
    </w:pPr>
    <w:rPr>
      <w:rFonts w:ascii="Bailey Sans ITC" w:eastAsia="Times New Roman" w:hAnsi="Bailey Sans ITC" w:cs="Bailey Sans ITC"/>
      <w:color w:val="006666"/>
      <w:sz w:val="28"/>
    </w:rPr>
  </w:style>
  <w:style w:type="character" w:customStyle="1" w:styleId="st">
    <w:name w:val="st"/>
    <w:rsid w:val="007E3AD3"/>
  </w:style>
  <w:style w:type="paragraph" w:styleId="NormalWeb">
    <w:name w:val="Normal (Web)"/>
    <w:basedOn w:val="Normal"/>
    <w:uiPriority w:val="99"/>
    <w:unhideWhenUsed/>
    <w:rsid w:val="006070A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994C72"/>
    <w:pPr>
      <w:widowControl w:val="0"/>
      <w:spacing w:after="0" w:line="240" w:lineRule="auto"/>
    </w:pPr>
    <w:rPr>
      <w:rFonts w:asciiTheme="minorHAnsi" w:hAnsiTheme="minorHAnsi" w:cstheme="minorBidi"/>
      <w:sz w:val="22"/>
    </w:rPr>
  </w:style>
  <w:style w:type="paragraph" w:customStyle="1" w:styleId="StyleHeading3TimesNewRoman11ptItalicCentered">
    <w:name w:val="Style Heading 3 + Times New Roman 11 pt Italic Centered"/>
    <w:basedOn w:val="Heading3"/>
    <w:rsid w:val="00E70BC1"/>
    <w:pPr>
      <w:keepNext/>
      <w:keepLines w:val="0"/>
      <w:spacing w:before="0" w:after="120" w:line="240" w:lineRule="auto"/>
      <w:jc w:val="center"/>
    </w:pPr>
    <w:rPr>
      <w:rFonts w:ascii="Times New Roman" w:eastAsia="Times New Roman" w:hAnsi="Times New Roman" w:cs="Times New Roman"/>
      <w:i/>
      <w:iCs/>
      <w:color w:val="auto"/>
      <w:szCs w:val="20"/>
    </w:rPr>
  </w:style>
  <w:style w:type="table" w:customStyle="1" w:styleId="TableGrid1">
    <w:name w:val="Table Grid1"/>
    <w:basedOn w:val="TableNormal"/>
    <w:next w:val="TableGrid"/>
    <w:rsid w:val="00634578"/>
    <w:pPr>
      <w:spacing w:after="0"/>
    </w:pPr>
    <w:rPr>
      <w:rFonts w:ascii="Times New Roman" w:hAnsi="Times New Roman" w:cstheme="minorBid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D0AF0"/>
    <w:rPr>
      <w:sz w:val="16"/>
      <w:szCs w:val="16"/>
    </w:rPr>
  </w:style>
  <w:style w:type="paragraph" w:styleId="CommentText">
    <w:name w:val="annotation text"/>
    <w:basedOn w:val="Normal"/>
    <w:link w:val="CommentTextChar"/>
    <w:uiPriority w:val="99"/>
    <w:unhideWhenUsed/>
    <w:rsid w:val="007D0AF0"/>
    <w:pPr>
      <w:spacing w:line="240" w:lineRule="auto"/>
    </w:pPr>
    <w:rPr>
      <w:szCs w:val="20"/>
    </w:rPr>
  </w:style>
  <w:style w:type="character" w:customStyle="1" w:styleId="CommentTextChar">
    <w:name w:val="Comment Text Char"/>
    <w:basedOn w:val="DefaultParagraphFont"/>
    <w:link w:val="CommentText"/>
    <w:uiPriority w:val="99"/>
    <w:rsid w:val="007D0AF0"/>
    <w:rPr>
      <w:szCs w:val="20"/>
    </w:rPr>
  </w:style>
  <w:style w:type="paragraph" w:styleId="CommentSubject">
    <w:name w:val="annotation subject"/>
    <w:basedOn w:val="CommentText"/>
    <w:next w:val="CommentText"/>
    <w:link w:val="CommentSubjectChar"/>
    <w:uiPriority w:val="99"/>
    <w:semiHidden/>
    <w:unhideWhenUsed/>
    <w:rsid w:val="007D0AF0"/>
    <w:rPr>
      <w:b/>
      <w:bCs/>
    </w:rPr>
  </w:style>
  <w:style w:type="character" w:customStyle="1" w:styleId="CommentSubjectChar">
    <w:name w:val="Comment Subject Char"/>
    <w:basedOn w:val="CommentTextChar"/>
    <w:link w:val="CommentSubject"/>
    <w:uiPriority w:val="99"/>
    <w:semiHidden/>
    <w:rsid w:val="007D0AF0"/>
    <w:rPr>
      <w:b/>
      <w:bCs/>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51066">
      <w:bodyDiv w:val="1"/>
      <w:marLeft w:val="0"/>
      <w:marRight w:val="0"/>
      <w:marTop w:val="0"/>
      <w:marBottom w:val="0"/>
      <w:divBdr>
        <w:top w:val="none" w:sz="0" w:space="0" w:color="auto"/>
        <w:left w:val="none" w:sz="0" w:space="0" w:color="auto"/>
        <w:bottom w:val="none" w:sz="0" w:space="0" w:color="auto"/>
        <w:right w:val="none" w:sz="0" w:space="0" w:color="auto"/>
      </w:divBdr>
    </w:div>
    <w:div w:id="28990151">
      <w:bodyDiv w:val="1"/>
      <w:marLeft w:val="0"/>
      <w:marRight w:val="0"/>
      <w:marTop w:val="0"/>
      <w:marBottom w:val="0"/>
      <w:divBdr>
        <w:top w:val="none" w:sz="0" w:space="0" w:color="auto"/>
        <w:left w:val="none" w:sz="0" w:space="0" w:color="auto"/>
        <w:bottom w:val="none" w:sz="0" w:space="0" w:color="auto"/>
        <w:right w:val="none" w:sz="0" w:space="0" w:color="auto"/>
      </w:divBdr>
    </w:div>
    <w:div w:id="60058344">
      <w:bodyDiv w:val="1"/>
      <w:marLeft w:val="0"/>
      <w:marRight w:val="0"/>
      <w:marTop w:val="0"/>
      <w:marBottom w:val="0"/>
      <w:divBdr>
        <w:top w:val="none" w:sz="0" w:space="0" w:color="auto"/>
        <w:left w:val="none" w:sz="0" w:space="0" w:color="auto"/>
        <w:bottom w:val="none" w:sz="0" w:space="0" w:color="auto"/>
        <w:right w:val="none" w:sz="0" w:space="0" w:color="auto"/>
      </w:divBdr>
    </w:div>
    <w:div w:id="63994775">
      <w:bodyDiv w:val="1"/>
      <w:marLeft w:val="0"/>
      <w:marRight w:val="0"/>
      <w:marTop w:val="0"/>
      <w:marBottom w:val="0"/>
      <w:divBdr>
        <w:top w:val="none" w:sz="0" w:space="0" w:color="auto"/>
        <w:left w:val="none" w:sz="0" w:space="0" w:color="auto"/>
        <w:bottom w:val="none" w:sz="0" w:space="0" w:color="auto"/>
        <w:right w:val="none" w:sz="0" w:space="0" w:color="auto"/>
      </w:divBdr>
    </w:div>
    <w:div w:id="74472970">
      <w:bodyDiv w:val="1"/>
      <w:marLeft w:val="0"/>
      <w:marRight w:val="0"/>
      <w:marTop w:val="0"/>
      <w:marBottom w:val="0"/>
      <w:divBdr>
        <w:top w:val="none" w:sz="0" w:space="0" w:color="auto"/>
        <w:left w:val="none" w:sz="0" w:space="0" w:color="auto"/>
        <w:bottom w:val="none" w:sz="0" w:space="0" w:color="auto"/>
        <w:right w:val="none" w:sz="0" w:space="0" w:color="auto"/>
      </w:divBdr>
    </w:div>
    <w:div w:id="105001207">
      <w:bodyDiv w:val="1"/>
      <w:marLeft w:val="0"/>
      <w:marRight w:val="0"/>
      <w:marTop w:val="0"/>
      <w:marBottom w:val="0"/>
      <w:divBdr>
        <w:top w:val="none" w:sz="0" w:space="0" w:color="auto"/>
        <w:left w:val="none" w:sz="0" w:space="0" w:color="auto"/>
        <w:bottom w:val="none" w:sz="0" w:space="0" w:color="auto"/>
        <w:right w:val="none" w:sz="0" w:space="0" w:color="auto"/>
      </w:divBdr>
    </w:div>
    <w:div w:id="132606087">
      <w:bodyDiv w:val="1"/>
      <w:marLeft w:val="0"/>
      <w:marRight w:val="0"/>
      <w:marTop w:val="0"/>
      <w:marBottom w:val="0"/>
      <w:divBdr>
        <w:top w:val="none" w:sz="0" w:space="0" w:color="auto"/>
        <w:left w:val="none" w:sz="0" w:space="0" w:color="auto"/>
        <w:bottom w:val="none" w:sz="0" w:space="0" w:color="auto"/>
        <w:right w:val="none" w:sz="0" w:space="0" w:color="auto"/>
      </w:divBdr>
    </w:div>
    <w:div w:id="137233532">
      <w:bodyDiv w:val="1"/>
      <w:marLeft w:val="0"/>
      <w:marRight w:val="0"/>
      <w:marTop w:val="0"/>
      <w:marBottom w:val="0"/>
      <w:divBdr>
        <w:top w:val="none" w:sz="0" w:space="0" w:color="auto"/>
        <w:left w:val="none" w:sz="0" w:space="0" w:color="auto"/>
        <w:bottom w:val="none" w:sz="0" w:space="0" w:color="auto"/>
        <w:right w:val="none" w:sz="0" w:space="0" w:color="auto"/>
      </w:divBdr>
    </w:div>
    <w:div w:id="176241337">
      <w:bodyDiv w:val="1"/>
      <w:marLeft w:val="0"/>
      <w:marRight w:val="0"/>
      <w:marTop w:val="0"/>
      <w:marBottom w:val="0"/>
      <w:divBdr>
        <w:top w:val="none" w:sz="0" w:space="0" w:color="auto"/>
        <w:left w:val="none" w:sz="0" w:space="0" w:color="auto"/>
        <w:bottom w:val="none" w:sz="0" w:space="0" w:color="auto"/>
        <w:right w:val="none" w:sz="0" w:space="0" w:color="auto"/>
      </w:divBdr>
    </w:div>
    <w:div w:id="204753034">
      <w:bodyDiv w:val="1"/>
      <w:marLeft w:val="0"/>
      <w:marRight w:val="0"/>
      <w:marTop w:val="0"/>
      <w:marBottom w:val="0"/>
      <w:divBdr>
        <w:top w:val="none" w:sz="0" w:space="0" w:color="auto"/>
        <w:left w:val="none" w:sz="0" w:space="0" w:color="auto"/>
        <w:bottom w:val="none" w:sz="0" w:space="0" w:color="auto"/>
        <w:right w:val="none" w:sz="0" w:space="0" w:color="auto"/>
      </w:divBdr>
    </w:div>
    <w:div w:id="215043732">
      <w:bodyDiv w:val="1"/>
      <w:marLeft w:val="0"/>
      <w:marRight w:val="0"/>
      <w:marTop w:val="0"/>
      <w:marBottom w:val="0"/>
      <w:divBdr>
        <w:top w:val="none" w:sz="0" w:space="0" w:color="auto"/>
        <w:left w:val="none" w:sz="0" w:space="0" w:color="auto"/>
        <w:bottom w:val="none" w:sz="0" w:space="0" w:color="auto"/>
        <w:right w:val="none" w:sz="0" w:space="0" w:color="auto"/>
      </w:divBdr>
    </w:div>
    <w:div w:id="239365322">
      <w:bodyDiv w:val="1"/>
      <w:marLeft w:val="0"/>
      <w:marRight w:val="0"/>
      <w:marTop w:val="0"/>
      <w:marBottom w:val="0"/>
      <w:divBdr>
        <w:top w:val="none" w:sz="0" w:space="0" w:color="auto"/>
        <w:left w:val="none" w:sz="0" w:space="0" w:color="auto"/>
        <w:bottom w:val="none" w:sz="0" w:space="0" w:color="auto"/>
        <w:right w:val="none" w:sz="0" w:space="0" w:color="auto"/>
      </w:divBdr>
    </w:div>
    <w:div w:id="247692918">
      <w:bodyDiv w:val="1"/>
      <w:marLeft w:val="0"/>
      <w:marRight w:val="0"/>
      <w:marTop w:val="0"/>
      <w:marBottom w:val="0"/>
      <w:divBdr>
        <w:top w:val="none" w:sz="0" w:space="0" w:color="auto"/>
        <w:left w:val="none" w:sz="0" w:space="0" w:color="auto"/>
        <w:bottom w:val="none" w:sz="0" w:space="0" w:color="auto"/>
        <w:right w:val="none" w:sz="0" w:space="0" w:color="auto"/>
      </w:divBdr>
    </w:div>
    <w:div w:id="281881678">
      <w:bodyDiv w:val="1"/>
      <w:marLeft w:val="0"/>
      <w:marRight w:val="0"/>
      <w:marTop w:val="0"/>
      <w:marBottom w:val="0"/>
      <w:divBdr>
        <w:top w:val="none" w:sz="0" w:space="0" w:color="auto"/>
        <w:left w:val="none" w:sz="0" w:space="0" w:color="auto"/>
        <w:bottom w:val="none" w:sz="0" w:space="0" w:color="auto"/>
        <w:right w:val="none" w:sz="0" w:space="0" w:color="auto"/>
      </w:divBdr>
    </w:div>
    <w:div w:id="283392345">
      <w:bodyDiv w:val="1"/>
      <w:marLeft w:val="0"/>
      <w:marRight w:val="0"/>
      <w:marTop w:val="0"/>
      <w:marBottom w:val="0"/>
      <w:divBdr>
        <w:top w:val="none" w:sz="0" w:space="0" w:color="auto"/>
        <w:left w:val="none" w:sz="0" w:space="0" w:color="auto"/>
        <w:bottom w:val="none" w:sz="0" w:space="0" w:color="auto"/>
        <w:right w:val="none" w:sz="0" w:space="0" w:color="auto"/>
      </w:divBdr>
    </w:div>
    <w:div w:id="384985823">
      <w:bodyDiv w:val="1"/>
      <w:marLeft w:val="0"/>
      <w:marRight w:val="0"/>
      <w:marTop w:val="0"/>
      <w:marBottom w:val="0"/>
      <w:divBdr>
        <w:top w:val="none" w:sz="0" w:space="0" w:color="auto"/>
        <w:left w:val="none" w:sz="0" w:space="0" w:color="auto"/>
        <w:bottom w:val="none" w:sz="0" w:space="0" w:color="auto"/>
        <w:right w:val="none" w:sz="0" w:space="0" w:color="auto"/>
      </w:divBdr>
    </w:div>
    <w:div w:id="403455159">
      <w:bodyDiv w:val="1"/>
      <w:marLeft w:val="0"/>
      <w:marRight w:val="0"/>
      <w:marTop w:val="0"/>
      <w:marBottom w:val="0"/>
      <w:divBdr>
        <w:top w:val="none" w:sz="0" w:space="0" w:color="auto"/>
        <w:left w:val="none" w:sz="0" w:space="0" w:color="auto"/>
        <w:bottom w:val="none" w:sz="0" w:space="0" w:color="auto"/>
        <w:right w:val="none" w:sz="0" w:space="0" w:color="auto"/>
      </w:divBdr>
    </w:div>
    <w:div w:id="421411742">
      <w:bodyDiv w:val="1"/>
      <w:marLeft w:val="0"/>
      <w:marRight w:val="0"/>
      <w:marTop w:val="0"/>
      <w:marBottom w:val="0"/>
      <w:divBdr>
        <w:top w:val="none" w:sz="0" w:space="0" w:color="auto"/>
        <w:left w:val="none" w:sz="0" w:space="0" w:color="auto"/>
        <w:bottom w:val="none" w:sz="0" w:space="0" w:color="auto"/>
        <w:right w:val="none" w:sz="0" w:space="0" w:color="auto"/>
      </w:divBdr>
    </w:div>
    <w:div w:id="426273530">
      <w:bodyDiv w:val="1"/>
      <w:marLeft w:val="0"/>
      <w:marRight w:val="0"/>
      <w:marTop w:val="0"/>
      <w:marBottom w:val="0"/>
      <w:divBdr>
        <w:top w:val="none" w:sz="0" w:space="0" w:color="auto"/>
        <w:left w:val="none" w:sz="0" w:space="0" w:color="auto"/>
        <w:bottom w:val="none" w:sz="0" w:space="0" w:color="auto"/>
        <w:right w:val="none" w:sz="0" w:space="0" w:color="auto"/>
      </w:divBdr>
    </w:div>
    <w:div w:id="435252258">
      <w:bodyDiv w:val="1"/>
      <w:marLeft w:val="0"/>
      <w:marRight w:val="0"/>
      <w:marTop w:val="0"/>
      <w:marBottom w:val="0"/>
      <w:divBdr>
        <w:top w:val="none" w:sz="0" w:space="0" w:color="auto"/>
        <w:left w:val="none" w:sz="0" w:space="0" w:color="auto"/>
        <w:bottom w:val="none" w:sz="0" w:space="0" w:color="auto"/>
        <w:right w:val="none" w:sz="0" w:space="0" w:color="auto"/>
      </w:divBdr>
    </w:div>
    <w:div w:id="463356042">
      <w:bodyDiv w:val="1"/>
      <w:marLeft w:val="0"/>
      <w:marRight w:val="0"/>
      <w:marTop w:val="0"/>
      <w:marBottom w:val="0"/>
      <w:divBdr>
        <w:top w:val="none" w:sz="0" w:space="0" w:color="auto"/>
        <w:left w:val="none" w:sz="0" w:space="0" w:color="auto"/>
        <w:bottom w:val="none" w:sz="0" w:space="0" w:color="auto"/>
        <w:right w:val="none" w:sz="0" w:space="0" w:color="auto"/>
      </w:divBdr>
    </w:div>
    <w:div w:id="595753327">
      <w:bodyDiv w:val="1"/>
      <w:marLeft w:val="0"/>
      <w:marRight w:val="0"/>
      <w:marTop w:val="0"/>
      <w:marBottom w:val="0"/>
      <w:divBdr>
        <w:top w:val="none" w:sz="0" w:space="0" w:color="auto"/>
        <w:left w:val="none" w:sz="0" w:space="0" w:color="auto"/>
        <w:bottom w:val="none" w:sz="0" w:space="0" w:color="auto"/>
        <w:right w:val="none" w:sz="0" w:space="0" w:color="auto"/>
      </w:divBdr>
    </w:div>
    <w:div w:id="596058335">
      <w:bodyDiv w:val="1"/>
      <w:marLeft w:val="0"/>
      <w:marRight w:val="0"/>
      <w:marTop w:val="0"/>
      <w:marBottom w:val="0"/>
      <w:divBdr>
        <w:top w:val="none" w:sz="0" w:space="0" w:color="auto"/>
        <w:left w:val="none" w:sz="0" w:space="0" w:color="auto"/>
        <w:bottom w:val="none" w:sz="0" w:space="0" w:color="auto"/>
        <w:right w:val="none" w:sz="0" w:space="0" w:color="auto"/>
      </w:divBdr>
    </w:div>
    <w:div w:id="609895602">
      <w:bodyDiv w:val="1"/>
      <w:marLeft w:val="0"/>
      <w:marRight w:val="0"/>
      <w:marTop w:val="0"/>
      <w:marBottom w:val="0"/>
      <w:divBdr>
        <w:top w:val="none" w:sz="0" w:space="0" w:color="auto"/>
        <w:left w:val="none" w:sz="0" w:space="0" w:color="auto"/>
        <w:bottom w:val="none" w:sz="0" w:space="0" w:color="auto"/>
        <w:right w:val="none" w:sz="0" w:space="0" w:color="auto"/>
      </w:divBdr>
    </w:div>
    <w:div w:id="621616881">
      <w:bodyDiv w:val="1"/>
      <w:marLeft w:val="0"/>
      <w:marRight w:val="0"/>
      <w:marTop w:val="0"/>
      <w:marBottom w:val="0"/>
      <w:divBdr>
        <w:top w:val="none" w:sz="0" w:space="0" w:color="auto"/>
        <w:left w:val="none" w:sz="0" w:space="0" w:color="auto"/>
        <w:bottom w:val="none" w:sz="0" w:space="0" w:color="auto"/>
        <w:right w:val="none" w:sz="0" w:space="0" w:color="auto"/>
      </w:divBdr>
    </w:div>
    <w:div w:id="624432196">
      <w:bodyDiv w:val="1"/>
      <w:marLeft w:val="0"/>
      <w:marRight w:val="0"/>
      <w:marTop w:val="0"/>
      <w:marBottom w:val="0"/>
      <w:divBdr>
        <w:top w:val="none" w:sz="0" w:space="0" w:color="auto"/>
        <w:left w:val="none" w:sz="0" w:space="0" w:color="auto"/>
        <w:bottom w:val="none" w:sz="0" w:space="0" w:color="auto"/>
        <w:right w:val="none" w:sz="0" w:space="0" w:color="auto"/>
      </w:divBdr>
    </w:div>
    <w:div w:id="639728417">
      <w:bodyDiv w:val="1"/>
      <w:marLeft w:val="0"/>
      <w:marRight w:val="0"/>
      <w:marTop w:val="0"/>
      <w:marBottom w:val="0"/>
      <w:divBdr>
        <w:top w:val="none" w:sz="0" w:space="0" w:color="auto"/>
        <w:left w:val="none" w:sz="0" w:space="0" w:color="auto"/>
        <w:bottom w:val="none" w:sz="0" w:space="0" w:color="auto"/>
        <w:right w:val="none" w:sz="0" w:space="0" w:color="auto"/>
      </w:divBdr>
    </w:div>
    <w:div w:id="655376702">
      <w:bodyDiv w:val="1"/>
      <w:marLeft w:val="0"/>
      <w:marRight w:val="0"/>
      <w:marTop w:val="0"/>
      <w:marBottom w:val="0"/>
      <w:divBdr>
        <w:top w:val="none" w:sz="0" w:space="0" w:color="auto"/>
        <w:left w:val="none" w:sz="0" w:space="0" w:color="auto"/>
        <w:bottom w:val="none" w:sz="0" w:space="0" w:color="auto"/>
        <w:right w:val="none" w:sz="0" w:space="0" w:color="auto"/>
      </w:divBdr>
    </w:div>
    <w:div w:id="679623074">
      <w:bodyDiv w:val="1"/>
      <w:marLeft w:val="0"/>
      <w:marRight w:val="0"/>
      <w:marTop w:val="0"/>
      <w:marBottom w:val="0"/>
      <w:divBdr>
        <w:top w:val="none" w:sz="0" w:space="0" w:color="auto"/>
        <w:left w:val="none" w:sz="0" w:space="0" w:color="auto"/>
        <w:bottom w:val="none" w:sz="0" w:space="0" w:color="auto"/>
        <w:right w:val="none" w:sz="0" w:space="0" w:color="auto"/>
      </w:divBdr>
    </w:div>
    <w:div w:id="718747028">
      <w:bodyDiv w:val="1"/>
      <w:marLeft w:val="0"/>
      <w:marRight w:val="0"/>
      <w:marTop w:val="0"/>
      <w:marBottom w:val="0"/>
      <w:divBdr>
        <w:top w:val="none" w:sz="0" w:space="0" w:color="auto"/>
        <w:left w:val="none" w:sz="0" w:space="0" w:color="auto"/>
        <w:bottom w:val="none" w:sz="0" w:space="0" w:color="auto"/>
        <w:right w:val="none" w:sz="0" w:space="0" w:color="auto"/>
      </w:divBdr>
    </w:div>
    <w:div w:id="735972999">
      <w:bodyDiv w:val="1"/>
      <w:marLeft w:val="0"/>
      <w:marRight w:val="0"/>
      <w:marTop w:val="0"/>
      <w:marBottom w:val="0"/>
      <w:divBdr>
        <w:top w:val="none" w:sz="0" w:space="0" w:color="auto"/>
        <w:left w:val="none" w:sz="0" w:space="0" w:color="auto"/>
        <w:bottom w:val="none" w:sz="0" w:space="0" w:color="auto"/>
        <w:right w:val="none" w:sz="0" w:space="0" w:color="auto"/>
      </w:divBdr>
    </w:div>
    <w:div w:id="745149141">
      <w:bodyDiv w:val="1"/>
      <w:marLeft w:val="0"/>
      <w:marRight w:val="0"/>
      <w:marTop w:val="0"/>
      <w:marBottom w:val="0"/>
      <w:divBdr>
        <w:top w:val="none" w:sz="0" w:space="0" w:color="auto"/>
        <w:left w:val="none" w:sz="0" w:space="0" w:color="auto"/>
        <w:bottom w:val="none" w:sz="0" w:space="0" w:color="auto"/>
        <w:right w:val="none" w:sz="0" w:space="0" w:color="auto"/>
      </w:divBdr>
    </w:div>
    <w:div w:id="757603320">
      <w:bodyDiv w:val="1"/>
      <w:marLeft w:val="0"/>
      <w:marRight w:val="0"/>
      <w:marTop w:val="0"/>
      <w:marBottom w:val="0"/>
      <w:divBdr>
        <w:top w:val="none" w:sz="0" w:space="0" w:color="auto"/>
        <w:left w:val="none" w:sz="0" w:space="0" w:color="auto"/>
        <w:bottom w:val="none" w:sz="0" w:space="0" w:color="auto"/>
        <w:right w:val="none" w:sz="0" w:space="0" w:color="auto"/>
      </w:divBdr>
    </w:div>
    <w:div w:id="760375287">
      <w:bodyDiv w:val="1"/>
      <w:marLeft w:val="0"/>
      <w:marRight w:val="0"/>
      <w:marTop w:val="0"/>
      <w:marBottom w:val="0"/>
      <w:divBdr>
        <w:top w:val="none" w:sz="0" w:space="0" w:color="auto"/>
        <w:left w:val="none" w:sz="0" w:space="0" w:color="auto"/>
        <w:bottom w:val="none" w:sz="0" w:space="0" w:color="auto"/>
        <w:right w:val="none" w:sz="0" w:space="0" w:color="auto"/>
      </w:divBdr>
    </w:div>
    <w:div w:id="808522932">
      <w:bodyDiv w:val="1"/>
      <w:marLeft w:val="0"/>
      <w:marRight w:val="0"/>
      <w:marTop w:val="0"/>
      <w:marBottom w:val="0"/>
      <w:divBdr>
        <w:top w:val="none" w:sz="0" w:space="0" w:color="auto"/>
        <w:left w:val="none" w:sz="0" w:space="0" w:color="auto"/>
        <w:bottom w:val="none" w:sz="0" w:space="0" w:color="auto"/>
        <w:right w:val="none" w:sz="0" w:space="0" w:color="auto"/>
      </w:divBdr>
    </w:div>
    <w:div w:id="830682179">
      <w:bodyDiv w:val="1"/>
      <w:marLeft w:val="0"/>
      <w:marRight w:val="0"/>
      <w:marTop w:val="0"/>
      <w:marBottom w:val="0"/>
      <w:divBdr>
        <w:top w:val="none" w:sz="0" w:space="0" w:color="auto"/>
        <w:left w:val="none" w:sz="0" w:space="0" w:color="auto"/>
        <w:bottom w:val="none" w:sz="0" w:space="0" w:color="auto"/>
        <w:right w:val="none" w:sz="0" w:space="0" w:color="auto"/>
      </w:divBdr>
    </w:div>
    <w:div w:id="854538865">
      <w:bodyDiv w:val="1"/>
      <w:marLeft w:val="0"/>
      <w:marRight w:val="0"/>
      <w:marTop w:val="0"/>
      <w:marBottom w:val="0"/>
      <w:divBdr>
        <w:top w:val="none" w:sz="0" w:space="0" w:color="auto"/>
        <w:left w:val="none" w:sz="0" w:space="0" w:color="auto"/>
        <w:bottom w:val="none" w:sz="0" w:space="0" w:color="auto"/>
        <w:right w:val="none" w:sz="0" w:space="0" w:color="auto"/>
      </w:divBdr>
    </w:div>
    <w:div w:id="889607410">
      <w:bodyDiv w:val="1"/>
      <w:marLeft w:val="0"/>
      <w:marRight w:val="0"/>
      <w:marTop w:val="0"/>
      <w:marBottom w:val="0"/>
      <w:divBdr>
        <w:top w:val="none" w:sz="0" w:space="0" w:color="auto"/>
        <w:left w:val="none" w:sz="0" w:space="0" w:color="auto"/>
        <w:bottom w:val="none" w:sz="0" w:space="0" w:color="auto"/>
        <w:right w:val="none" w:sz="0" w:space="0" w:color="auto"/>
      </w:divBdr>
    </w:div>
    <w:div w:id="891886204">
      <w:bodyDiv w:val="1"/>
      <w:marLeft w:val="0"/>
      <w:marRight w:val="0"/>
      <w:marTop w:val="0"/>
      <w:marBottom w:val="0"/>
      <w:divBdr>
        <w:top w:val="none" w:sz="0" w:space="0" w:color="auto"/>
        <w:left w:val="none" w:sz="0" w:space="0" w:color="auto"/>
        <w:bottom w:val="none" w:sz="0" w:space="0" w:color="auto"/>
        <w:right w:val="none" w:sz="0" w:space="0" w:color="auto"/>
      </w:divBdr>
    </w:div>
    <w:div w:id="896017340">
      <w:bodyDiv w:val="1"/>
      <w:marLeft w:val="0"/>
      <w:marRight w:val="0"/>
      <w:marTop w:val="0"/>
      <w:marBottom w:val="0"/>
      <w:divBdr>
        <w:top w:val="none" w:sz="0" w:space="0" w:color="auto"/>
        <w:left w:val="none" w:sz="0" w:space="0" w:color="auto"/>
        <w:bottom w:val="none" w:sz="0" w:space="0" w:color="auto"/>
        <w:right w:val="none" w:sz="0" w:space="0" w:color="auto"/>
      </w:divBdr>
    </w:div>
    <w:div w:id="1001666312">
      <w:bodyDiv w:val="1"/>
      <w:marLeft w:val="0"/>
      <w:marRight w:val="0"/>
      <w:marTop w:val="0"/>
      <w:marBottom w:val="0"/>
      <w:divBdr>
        <w:top w:val="none" w:sz="0" w:space="0" w:color="auto"/>
        <w:left w:val="none" w:sz="0" w:space="0" w:color="auto"/>
        <w:bottom w:val="none" w:sz="0" w:space="0" w:color="auto"/>
        <w:right w:val="none" w:sz="0" w:space="0" w:color="auto"/>
      </w:divBdr>
    </w:div>
    <w:div w:id="1024943575">
      <w:bodyDiv w:val="1"/>
      <w:marLeft w:val="0"/>
      <w:marRight w:val="0"/>
      <w:marTop w:val="0"/>
      <w:marBottom w:val="0"/>
      <w:divBdr>
        <w:top w:val="none" w:sz="0" w:space="0" w:color="auto"/>
        <w:left w:val="none" w:sz="0" w:space="0" w:color="auto"/>
        <w:bottom w:val="none" w:sz="0" w:space="0" w:color="auto"/>
        <w:right w:val="none" w:sz="0" w:space="0" w:color="auto"/>
      </w:divBdr>
    </w:div>
    <w:div w:id="1036540938">
      <w:bodyDiv w:val="1"/>
      <w:marLeft w:val="0"/>
      <w:marRight w:val="0"/>
      <w:marTop w:val="0"/>
      <w:marBottom w:val="0"/>
      <w:divBdr>
        <w:top w:val="none" w:sz="0" w:space="0" w:color="auto"/>
        <w:left w:val="none" w:sz="0" w:space="0" w:color="auto"/>
        <w:bottom w:val="none" w:sz="0" w:space="0" w:color="auto"/>
        <w:right w:val="none" w:sz="0" w:space="0" w:color="auto"/>
      </w:divBdr>
    </w:div>
    <w:div w:id="1065683987">
      <w:bodyDiv w:val="1"/>
      <w:marLeft w:val="0"/>
      <w:marRight w:val="0"/>
      <w:marTop w:val="0"/>
      <w:marBottom w:val="0"/>
      <w:divBdr>
        <w:top w:val="none" w:sz="0" w:space="0" w:color="auto"/>
        <w:left w:val="none" w:sz="0" w:space="0" w:color="auto"/>
        <w:bottom w:val="none" w:sz="0" w:space="0" w:color="auto"/>
        <w:right w:val="none" w:sz="0" w:space="0" w:color="auto"/>
      </w:divBdr>
    </w:div>
    <w:div w:id="1084691500">
      <w:bodyDiv w:val="1"/>
      <w:marLeft w:val="0"/>
      <w:marRight w:val="0"/>
      <w:marTop w:val="0"/>
      <w:marBottom w:val="0"/>
      <w:divBdr>
        <w:top w:val="none" w:sz="0" w:space="0" w:color="auto"/>
        <w:left w:val="none" w:sz="0" w:space="0" w:color="auto"/>
        <w:bottom w:val="none" w:sz="0" w:space="0" w:color="auto"/>
        <w:right w:val="none" w:sz="0" w:space="0" w:color="auto"/>
      </w:divBdr>
    </w:div>
    <w:div w:id="1088506769">
      <w:bodyDiv w:val="1"/>
      <w:marLeft w:val="0"/>
      <w:marRight w:val="0"/>
      <w:marTop w:val="0"/>
      <w:marBottom w:val="0"/>
      <w:divBdr>
        <w:top w:val="none" w:sz="0" w:space="0" w:color="auto"/>
        <w:left w:val="none" w:sz="0" w:space="0" w:color="auto"/>
        <w:bottom w:val="none" w:sz="0" w:space="0" w:color="auto"/>
        <w:right w:val="none" w:sz="0" w:space="0" w:color="auto"/>
      </w:divBdr>
    </w:div>
    <w:div w:id="1090009912">
      <w:bodyDiv w:val="1"/>
      <w:marLeft w:val="0"/>
      <w:marRight w:val="0"/>
      <w:marTop w:val="0"/>
      <w:marBottom w:val="0"/>
      <w:divBdr>
        <w:top w:val="none" w:sz="0" w:space="0" w:color="auto"/>
        <w:left w:val="none" w:sz="0" w:space="0" w:color="auto"/>
        <w:bottom w:val="none" w:sz="0" w:space="0" w:color="auto"/>
        <w:right w:val="none" w:sz="0" w:space="0" w:color="auto"/>
      </w:divBdr>
    </w:div>
    <w:div w:id="1117067018">
      <w:bodyDiv w:val="1"/>
      <w:marLeft w:val="0"/>
      <w:marRight w:val="0"/>
      <w:marTop w:val="0"/>
      <w:marBottom w:val="0"/>
      <w:divBdr>
        <w:top w:val="none" w:sz="0" w:space="0" w:color="auto"/>
        <w:left w:val="none" w:sz="0" w:space="0" w:color="auto"/>
        <w:bottom w:val="none" w:sz="0" w:space="0" w:color="auto"/>
        <w:right w:val="none" w:sz="0" w:space="0" w:color="auto"/>
      </w:divBdr>
    </w:div>
    <w:div w:id="1124957297">
      <w:bodyDiv w:val="1"/>
      <w:marLeft w:val="0"/>
      <w:marRight w:val="0"/>
      <w:marTop w:val="0"/>
      <w:marBottom w:val="0"/>
      <w:divBdr>
        <w:top w:val="none" w:sz="0" w:space="0" w:color="auto"/>
        <w:left w:val="none" w:sz="0" w:space="0" w:color="auto"/>
        <w:bottom w:val="none" w:sz="0" w:space="0" w:color="auto"/>
        <w:right w:val="none" w:sz="0" w:space="0" w:color="auto"/>
      </w:divBdr>
    </w:div>
    <w:div w:id="1167403093">
      <w:bodyDiv w:val="1"/>
      <w:marLeft w:val="0"/>
      <w:marRight w:val="0"/>
      <w:marTop w:val="0"/>
      <w:marBottom w:val="0"/>
      <w:divBdr>
        <w:top w:val="none" w:sz="0" w:space="0" w:color="auto"/>
        <w:left w:val="none" w:sz="0" w:space="0" w:color="auto"/>
        <w:bottom w:val="none" w:sz="0" w:space="0" w:color="auto"/>
        <w:right w:val="none" w:sz="0" w:space="0" w:color="auto"/>
      </w:divBdr>
    </w:div>
    <w:div w:id="1176993409">
      <w:bodyDiv w:val="1"/>
      <w:marLeft w:val="0"/>
      <w:marRight w:val="0"/>
      <w:marTop w:val="0"/>
      <w:marBottom w:val="0"/>
      <w:divBdr>
        <w:top w:val="none" w:sz="0" w:space="0" w:color="auto"/>
        <w:left w:val="none" w:sz="0" w:space="0" w:color="auto"/>
        <w:bottom w:val="none" w:sz="0" w:space="0" w:color="auto"/>
        <w:right w:val="none" w:sz="0" w:space="0" w:color="auto"/>
      </w:divBdr>
    </w:div>
    <w:div w:id="1206674321">
      <w:bodyDiv w:val="1"/>
      <w:marLeft w:val="0"/>
      <w:marRight w:val="0"/>
      <w:marTop w:val="0"/>
      <w:marBottom w:val="0"/>
      <w:divBdr>
        <w:top w:val="none" w:sz="0" w:space="0" w:color="auto"/>
        <w:left w:val="none" w:sz="0" w:space="0" w:color="auto"/>
        <w:bottom w:val="none" w:sz="0" w:space="0" w:color="auto"/>
        <w:right w:val="none" w:sz="0" w:space="0" w:color="auto"/>
      </w:divBdr>
    </w:div>
    <w:div w:id="1242641266">
      <w:bodyDiv w:val="1"/>
      <w:marLeft w:val="0"/>
      <w:marRight w:val="0"/>
      <w:marTop w:val="0"/>
      <w:marBottom w:val="0"/>
      <w:divBdr>
        <w:top w:val="none" w:sz="0" w:space="0" w:color="auto"/>
        <w:left w:val="none" w:sz="0" w:space="0" w:color="auto"/>
        <w:bottom w:val="none" w:sz="0" w:space="0" w:color="auto"/>
        <w:right w:val="none" w:sz="0" w:space="0" w:color="auto"/>
      </w:divBdr>
      <w:divsChild>
        <w:div w:id="1844198016">
          <w:marLeft w:val="0"/>
          <w:marRight w:val="0"/>
          <w:marTop w:val="0"/>
          <w:marBottom w:val="0"/>
          <w:divBdr>
            <w:top w:val="none" w:sz="0" w:space="0" w:color="auto"/>
            <w:left w:val="none" w:sz="0" w:space="0" w:color="auto"/>
            <w:bottom w:val="none" w:sz="0" w:space="0" w:color="auto"/>
            <w:right w:val="none" w:sz="0" w:space="0" w:color="auto"/>
          </w:divBdr>
          <w:divsChild>
            <w:div w:id="1008944019">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297418175">
      <w:bodyDiv w:val="1"/>
      <w:marLeft w:val="0"/>
      <w:marRight w:val="0"/>
      <w:marTop w:val="0"/>
      <w:marBottom w:val="0"/>
      <w:divBdr>
        <w:top w:val="none" w:sz="0" w:space="0" w:color="auto"/>
        <w:left w:val="none" w:sz="0" w:space="0" w:color="auto"/>
        <w:bottom w:val="none" w:sz="0" w:space="0" w:color="auto"/>
        <w:right w:val="none" w:sz="0" w:space="0" w:color="auto"/>
      </w:divBdr>
    </w:div>
    <w:div w:id="1323313586">
      <w:bodyDiv w:val="1"/>
      <w:marLeft w:val="0"/>
      <w:marRight w:val="0"/>
      <w:marTop w:val="0"/>
      <w:marBottom w:val="0"/>
      <w:divBdr>
        <w:top w:val="none" w:sz="0" w:space="0" w:color="auto"/>
        <w:left w:val="none" w:sz="0" w:space="0" w:color="auto"/>
        <w:bottom w:val="none" w:sz="0" w:space="0" w:color="auto"/>
        <w:right w:val="none" w:sz="0" w:space="0" w:color="auto"/>
      </w:divBdr>
    </w:div>
    <w:div w:id="1343506205">
      <w:bodyDiv w:val="1"/>
      <w:marLeft w:val="0"/>
      <w:marRight w:val="0"/>
      <w:marTop w:val="0"/>
      <w:marBottom w:val="0"/>
      <w:divBdr>
        <w:top w:val="none" w:sz="0" w:space="0" w:color="auto"/>
        <w:left w:val="none" w:sz="0" w:space="0" w:color="auto"/>
        <w:bottom w:val="none" w:sz="0" w:space="0" w:color="auto"/>
        <w:right w:val="none" w:sz="0" w:space="0" w:color="auto"/>
      </w:divBdr>
    </w:div>
    <w:div w:id="1420174257">
      <w:bodyDiv w:val="1"/>
      <w:marLeft w:val="0"/>
      <w:marRight w:val="0"/>
      <w:marTop w:val="0"/>
      <w:marBottom w:val="0"/>
      <w:divBdr>
        <w:top w:val="none" w:sz="0" w:space="0" w:color="auto"/>
        <w:left w:val="none" w:sz="0" w:space="0" w:color="auto"/>
        <w:bottom w:val="none" w:sz="0" w:space="0" w:color="auto"/>
        <w:right w:val="none" w:sz="0" w:space="0" w:color="auto"/>
      </w:divBdr>
    </w:div>
    <w:div w:id="1429500636">
      <w:bodyDiv w:val="1"/>
      <w:marLeft w:val="0"/>
      <w:marRight w:val="0"/>
      <w:marTop w:val="0"/>
      <w:marBottom w:val="0"/>
      <w:divBdr>
        <w:top w:val="none" w:sz="0" w:space="0" w:color="auto"/>
        <w:left w:val="none" w:sz="0" w:space="0" w:color="auto"/>
        <w:bottom w:val="none" w:sz="0" w:space="0" w:color="auto"/>
        <w:right w:val="none" w:sz="0" w:space="0" w:color="auto"/>
      </w:divBdr>
    </w:div>
    <w:div w:id="1456145701">
      <w:bodyDiv w:val="1"/>
      <w:marLeft w:val="0"/>
      <w:marRight w:val="0"/>
      <w:marTop w:val="0"/>
      <w:marBottom w:val="0"/>
      <w:divBdr>
        <w:top w:val="none" w:sz="0" w:space="0" w:color="auto"/>
        <w:left w:val="none" w:sz="0" w:space="0" w:color="auto"/>
        <w:bottom w:val="none" w:sz="0" w:space="0" w:color="auto"/>
        <w:right w:val="none" w:sz="0" w:space="0" w:color="auto"/>
      </w:divBdr>
    </w:div>
    <w:div w:id="1611353397">
      <w:bodyDiv w:val="1"/>
      <w:marLeft w:val="0"/>
      <w:marRight w:val="0"/>
      <w:marTop w:val="0"/>
      <w:marBottom w:val="0"/>
      <w:divBdr>
        <w:top w:val="none" w:sz="0" w:space="0" w:color="auto"/>
        <w:left w:val="none" w:sz="0" w:space="0" w:color="auto"/>
        <w:bottom w:val="none" w:sz="0" w:space="0" w:color="auto"/>
        <w:right w:val="none" w:sz="0" w:space="0" w:color="auto"/>
      </w:divBdr>
    </w:div>
    <w:div w:id="1630623434">
      <w:bodyDiv w:val="1"/>
      <w:marLeft w:val="0"/>
      <w:marRight w:val="0"/>
      <w:marTop w:val="0"/>
      <w:marBottom w:val="0"/>
      <w:divBdr>
        <w:top w:val="none" w:sz="0" w:space="0" w:color="auto"/>
        <w:left w:val="none" w:sz="0" w:space="0" w:color="auto"/>
        <w:bottom w:val="none" w:sz="0" w:space="0" w:color="auto"/>
        <w:right w:val="none" w:sz="0" w:space="0" w:color="auto"/>
      </w:divBdr>
    </w:div>
    <w:div w:id="1645311246">
      <w:bodyDiv w:val="1"/>
      <w:marLeft w:val="0"/>
      <w:marRight w:val="0"/>
      <w:marTop w:val="0"/>
      <w:marBottom w:val="0"/>
      <w:divBdr>
        <w:top w:val="none" w:sz="0" w:space="0" w:color="auto"/>
        <w:left w:val="none" w:sz="0" w:space="0" w:color="auto"/>
        <w:bottom w:val="none" w:sz="0" w:space="0" w:color="auto"/>
        <w:right w:val="none" w:sz="0" w:space="0" w:color="auto"/>
      </w:divBdr>
    </w:div>
    <w:div w:id="1751392826">
      <w:bodyDiv w:val="1"/>
      <w:marLeft w:val="0"/>
      <w:marRight w:val="0"/>
      <w:marTop w:val="0"/>
      <w:marBottom w:val="0"/>
      <w:divBdr>
        <w:top w:val="none" w:sz="0" w:space="0" w:color="auto"/>
        <w:left w:val="none" w:sz="0" w:space="0" w:color="auto"/>
        <w:bottom w:val="none" w:sz="0" w:space="0" w:color="auto"/>
        <w:right w:val="none" w:sz="0" w:space="0" w:color="auto"/>
      </w:divBdr>
    </w:div>
    <w:div w:id="1759522258">
      <w:bodyDiv w:val="1"/>
      <w:marLeft w:val="0"/>
      <w:marRight w:val="0"/>
      <w:marTop w:val="0"/>
      <w:marBottom w:val="0"/>
      <w:divBdr>
        <w:top w:val="none" w:sz="0" w:space="0" w:color="auto"/>
        <w:left w:val="none" w:sz="0" w:space="0" w:color="auto"/>
        <w:bottom w:val="none" w:sz="0" w:space="0" w:color="auto"/>
        <w:right w:val="none" w:sz="0" w:space="0" w:color="auto"/>
      </w:divBdr>
    </w:div>
    <w:div w:id="1760907387">
      <w:bodyDiv w:val="1"/>
      <w:marLeft w:val="0"/>
      <w:marRight w:val="0"/>
      <w:marTop w:val="0"/>
      <w:marBottom w:val="0"/>
      <w:divBdr>
        <w:top w:val="none" w:sz="0" w:space="0" w:color="auto"/>
        <w:left w:val="none" w:sz="0" w:space="0" w:color="auto"/>
        <w:bottom w:val="none" w:sz="0" w:space="0" w:color="auto"/>
        <w:right w:val="none" w:sz="0" w:space="0" w:color="auto"/>
      </w:divBdr>
    </w:div>
    <w:div w:id="1790128132">
      <w:bodyDiv w:val="1"/>
      <w:marLeft w:val="0"/>
      <w:marRight w:val="0"/>
      <w:marTop w:val="0"/>
      <w:marBottom w:val="0"/>
      <w:divBdr>
        <w:top w:val="none" w:sz="0" w:space="0" w:color="auto"/>
        <w:left w:val="none" w:sz="0" w:space="0" w:color="auto"/>
        <w:bottom w:val="none" w:sz="0" w:space="0" w:color="auto"/>
        <w:right w:val="none" w:sz="0" w:space="0" w:color="auto"/>
      </w:divBdr>
    </w:div>
    <w:div w:id="1818450259">
      <w:bodyDiv w:val="1"/>
      <w:marLeft w:val="0"/>
      <w:marRight w:val="0"/>
      <w:marTop w:val="0"/>
      <w:marBottom w:val="0"/>
      <w:divBdr>
        <w:top w:val="none" w:sz="0" w:space="0" w:color="auto"/>
        <w:left w:val="none" w:sz="0" w:space="0" w:color="auto"/>
        <w:bottom w:val="none" w:sz="0" w:space="0" w:color="auto"/>
        <w:right w:val="none" w:sz="0" w:space="0" w:color="auto"/>
      </w:divBdr>
    </w:div>
    <w:div w:id="1839685415">
      <w:bodyDiv w:val="1"/>
      <w:marLeft w:val="0"/>
      <w:marRight w:val="0"/>
      <w:marTop w:val="0"/>
      <w:marBottom w:val="0"/>
      <w:divBdr>
        <w:top w:val="none" w:sz="0" w:space="0" w:color="auto"/>
        <w:left w:val="none" w:sz="0" w:space="0" w:color="auto"/>
        <w:bottom w:val="none" w:sz="0" w:space="0" w:color="auto"/>
        <w:right w:val="none" w:sz="0" w:space="0" w:color="auto"/>
      </w:divBdr>
    </w:div>
    <w:div w:id="1866795706">
      <w:bodyDiv w:val="1"/>
      <w:marLeft w:val="0"/>
      <w:marRight w:val="0"/>
      <w:marTop w:val="0"/>
      <w:marBottom w:val="0"/>
      <w:divBdr>
        <w:top w:val="none" w:sz="0" w:space="0" w:color="auto"/>
        <w:left w:val="none" w:sz="0" w:space="0" w:color="auto"/>
        <w:bottom w:val="none" w:sz="0" w:space="0" w:color="auto"/>
        <w:right w:val="none" w:sz="0" w:space="0" w:color="auto"/>
      </w:divBdr>
    </w:div>
    <w:div w:id="1884898234">
      <w:bodyDiv w:val="1"/>
      <w:marLeft w:val="0"/>
      <w:marRight w:val="0"/>
      <w:marTop w:val="0"/>
      <w:marBottom w:val="0"/>
      <w:divBdr>
        <w:top w:val="none" w:sz="0" w:space="0" w:color="auto"/>
        <w:left w:val="none" w:sz="0" w:space="0" w:color="auto"/>
        <w:bottom w:val="none" w:sz="0" w:space="0" w:color="auto"/>
        <w:right w:val="none" w:sz="0" w:space="0" w:color="auto"/>
      </w:divBdr>
    </w:div>
    <w:div w:id="1933852114">
      <w:bodyDiv w:val="1"/>
      <w:marLeft w:val="0"/>
      <w:marRight w:val="0"/>
      <w:marTop w:val="0"/>
      <w:marBottom w:val="0"/>
      <w:divBdr>
        <w:top w:val="none" w:sz="0" w:space="0" w:color="auto"/>
        <w:left w:val="none" w:sz="0" w:space="0" w:color="auto"/>
        <w:bottom w:val="none" w:sz="0" w:space="0" w:color="auto"/>
        <w:right w:val="none" w:sz="0" w:space="0" w:color="auto"/>
      </w:divBdr>
    </w:div>
    <w:div w:id="2049913126">
      <w:bodyDiv w:val="1"/>
      <w:marLeft w:val="0"/>
      <w:marRight w:val="0"/>
      <w:marTop w:val="0"/>
      <w:marBottom w:val="0"/>
      <w:divBdr>
        <w:top w:val="none" w:sz="0" w:space="0" w:color="auto"/>
        <w:left w:val="none" w:sz="0" w:space="0" w:color="auto"/>
        <w:bottom w:val="none" w:sz="0" w:space="0" w:color="auto"/>
        <w:right w:val="none" w:sz="0" w:space="0" w:color="auto"/>
      </w:divBdr>
    </w:div>
    <w:div w:id="2089306022">
      <w:bodyDiv w:val="1"/>
      <w:marLeft w:val="0"/>
      <w:marRight w:val="0"/>
      <w:marTop w:val="0"/>
      <w:marBottom w:val="0"/>
      <w:divBdr>
        <w:top w:val="none" w:sz="0" w:space="0" w:color="auto"/>
        <w:left w:val="none" w:sz="0" w:space="0" w:color="auto"/>
        <w:bottom w:val="none" w:sz="0" w:space="0" w:color="auto"/>
        <w:right w:val="none" w:sz="0" w:space="0" w:color="auto"/>
      </w:divBdr>
    </w:div>
    <w:div w:id="2098478642">
      <w:bodyDiv w:val="1"/>
      <w:marLeft w:val="0"/>
      <w:marRight w:val="0"/>
      <w:marTop w:val="0"/>
      <w:marBottom w:val="0"/>
      <w:divBdr>
        <w:top w:val="none" w:sz="0" w:space="0" w:color="auto"/>
        <w:left w:val="none" w:sz="0" w:space="0" w:color="auto"/>
        <w:bottom w:val="none" w:sz="0" w:space="0" w:color="auto"/>
        <w:right w:val="none" w:sz="0" w:space="0" w:color="auto"/>
      </w:divBdr>
    </w:div>
    <w:div w:id="2104446684">
      <w:bodyDiv w:val="1"/>
      <w:marLeft w:val="0"/>
      <w:marRight w:val="0"/>
      <w:marTop w:val="0"/>
      <w:marBottom w:val="0"/>
      <w:divBdr>
        <w:top w:val="none" w:sz="0" w:space="0" w:color="auto"/>
        <w:left w:val="none" w:sz="0" w:space="0" w:color="auto"/>
        <w:bottom w:val="none" w:sz="0" w:space="0" w:color="auto"/>
        <w:right w:val="none" w:sz="0" w:space="0" w:color="auto"/>
      </w:divBdr>
    </w:div>
    <w:div w:id="2115397384">
      <w:bodyDiv w:val="1"/>
      <w:marLeft w:val="0"/>
      <w:marRight w:val="0"/>
      <w:marTop w:val="0"/>
      <w:marBottom w:val="0"/>
      <w:divBdr>
        <w:top w:val="none" w:sz="0" w:space="0" w:color="auto"/>
        <w:left w:val="none" w:sz="0" w:space="0" w:color="auto"/>
        <w:bottom w:val="none" w:sz="0" w:space="0" w:color="auto"/>
        <w:right w:val="none" w:sz="0" w:space="0" w:color="auto"/>
      </w:divBdr>
    </w:div>
    <w:div w:id="2125883712">
      <w:bodyDiv w:val="1"/>
      <w:marLeft w:val="0"/>
      <w:marRight w:val="0"/>
      <w:marTop w:val="0"/>
      <w:marBottom w:val="0"/>
      <w:divBdr>
        <w:top w:val="none" w:sz="0" w:space="0" w:color="auto"/>
        <w:left w:val="none" w:sz="0" w:space="0" w:color="auto"/>
        <w:bottom w:val="none" w:sz="0" w:space="0" w:color="auto"/>
        <w:right w:val="none" w:sz="0" w:space="0" w:color="auto"/>
      </w:divBdr>
    </w:div>
    <w:div w:id="2130472816">
      <w:bodyDiv w:val="1"/>
      <w:marLeft w:val="0"/>
      <w:marRight w:val="0"/>
      <w:marTop w:val="0"/>
      <w:marBottom w:val="0"/>
      <w:divBdr>
        <w:top w:val="none" w:sz="0" w:space="0" w:color="auto"/>
        <w:left w:val="none" w:sz="0" w:space="0" w:color="auto"/>
        <w:bottom w:val="none" w:sz="0" w:space="0" w:color="auto"/>
        <w:right w:val="none" w:sz="0" w:space="0" w:color="auto"/>
      </w:divBdr>
    </w:div>
    <w:div w:id="2130929259">
      <w:bodyDiv w:val="1"/>
      <w:marLeft w:val="0"/>
      <w:marRight w:val="0"/>
      <w:marTop w:val="0"/>
      <w:marBottom w:val="0"/>
      <w:divBdr>
        <w:top w:val="none" w:sz="0" w:space="0" w:color="auto"/>
        <w:left w:val="none" w:sz="0" w:space="0" w:color="auto"/>
        <w:bottom w:val="none" w:sz="0" w:space="0" w:color="auto"/>
        <w:right w:val="none" w:sz="0" w:space="0" w:color="auto"/>
      </w:divBdr>
    </w:div>
    <w:div w:id="2138331835">
      <w:bodyDiv w:val="1"/>
      <w:marLeft w:val="0"/>
      <w:marRight w:val="0"/>
      <w:marTop w:val="0"/>
      <w:marBottom w:val="0"/>
      <w:divBdr>
        <w:top w:val="none" w:sz="0" w:space="0" w:color="auto"/>
        <w:left w:val="none" w:sz="0" w:space="0" w:color="auto"/>
        <w:bottom w:val="none" w:sz="0" w:space="0" w:color="auto"/>
        <w:right w:val="none" w:sz="0" w:space="0" w:color="auto"/>
      </w:divBdr>
    </w:div>
    <w:div w:id="2138638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kimley-horn.com/khts-software-license-agreement"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payments@kimley-horn.com"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nnifer.stickler\AppData\Roaming\Microsoft\Templates\Orlando-LTR-Standard_Margin.dotx" TargetMode="External"/></Relationships>
</file>

<file path=word/theme/theme1.xml><?xml version="1.0" encoding="utf-8"?>
<a:theme xmlns:a="http://schemas.openxmlformats.org/drawingml/2006/main" name="ppt-kha">
  <a:themeElements>
    <a:clrScheme name="Kimley-Horn">
      <a:dk1>
        <a:srgbClr val="3F3F3F"/>
      </a:dk1>
      <a:lt1>
        <a:sysClr val="window" lastClr="FFFFFF"/>
      </a:lt1>
      <a:dk2>
        <a:srgbClr val="3A617A"/>
      </a:dk2>
      <a:lt2>
        <a:srgbClr val="BFBFBF"/>
      </a:lt2>
      <a:accent1>
        <a:srgbClr val="A20C33"/>
      </a:accent1>
      <a:accent2>
        <a:srgbClr val="71ADB7"/>
      </a:accent2>
      <a:accent3>
        <a:srgbClr val="B5C327"/>
      </a:accent3>
      <a:accent4>
        <a:srgbClr val="DE6420"/>
      </a:accent4>
      <a:accent5>
        <a:srgbClr val="FCF6B0"/>
      </a:accent5>
      <a:accent6>
        <a:srgbClr val="BFDEE0"/>
      </a:accent6>
      <a:hlink>
        <a:srgbClr val="A20C33"/>
      </a:hlink>
      <a:folHlink>
        <a:srgbClr val="A20C33"/>
      </a:folHlink>
    </a:clrScheme>
    <a:fontScheme name="Kimley-Horn">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057838ADE4E44191B21191B1AB8CD9" ma:contentTypeVersion="0" ma:contentTypeDescription="Create a new document." ma:contentTypeScope="" ma:versionID="cc917248f4e17a8b7b925d8d1e03f233">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A07F078-D334-4D52-A2C9-FD009AC211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BB66151-5D4A-4F8E-8D07-A37A11854C00}">
  <ds:schemaRefs>
    <ds:schemaRef ds:uri="http://schemas.microsoft.com/sharepoint/v3/contenttype/forms"/>
  </ds:schemaRefs>
</ds:datastoreItem>
</file>

<file path=customXml/itemProps3.xml><?xml version="1.0" encoding="utf-8"?>
<ds:datastoreItem xmlns:ds="http://schemas.openxmlformats.org/officeDocument/2006/customXml" ds:itemID="{BE49C4A2-5AE1-4892-AECA-2D75E8A41A22}">
  <ds:schemaRefs>
    <ds:schemaRef ds:uri="http://schemas.openxmlformats.org/officeDocument/2006/bibliography"/>
  </ds:schemaRefs>
</ds:datastoreItem>
</file>

<file path=customXml/itemProps4.xml><?xml version="1.0" encoding="utf-8"?>
<ds:datastoreItem xmlns:ds="http://schemas.openxmlformats.org/officeDocument/2006/customXml" ds:itemID="{ADF05609-B2ED-4F7F-AF4C-03FB0953C77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Orlando-LTR-Standard_Margin.dotx</Template>
  <TotalTime>0</TotalTime>
  <Pages>13</Pages>
  <Words>6074</Words>
  <Characters>35186</Characters>
  <Application>Microsoft Office Word</Application>
  <DocSecurity>0</DocSecurity>
  <Lines>674</Lines>
  <Paragraphs>223</Paragraphs>
  <ScaleCrop>false</ScaleCrop>
  <HeadingPairs>
    <vt:vector size="2" baseType="variant">
      <vt:variant>
        <vt:lpstr>Title</vt:lpstr>
      </vt:variant>
      <vt:variant>
        <vt:i4>1</vt:i4>
      </vt:variant>
    </vt:vector>
  </HeadingPairs>
  <TitlesOfParts>
    <vt:vector size="1" baseType="lpstr">
      <vt:lpstr/>
    </vt:vector>
  </TitlesOfParts>
  <Company>Kimley-Horn and Associates</Company>
  <LinksUpToDate>false</LinksUpToDate>
  <CharactersWithSpaces>41183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KHA_User</dc:creator>
  <cp:lastModifiedBy>Dahlen, Brian</cp:lastModifiedBy>
  <cp:revision>2</cp:revision>
  <cp:lastPrinted>2025-07-02T21:02:00Z</cp:lastPrinted>
  <dcterms:created xsi:type="dcterms:W3CDTF">2026-01-20T10:51:00Z</dcterms:created>
  <dcterms:modified xsi:type="dcterms:W3CDTF">2026-01-20T10:51:00Z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0x010100E2057838ADE4E44191B21191B1AB8CD9</vt:lpwstr>
  </property>
</Properties>
</file>