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F2D5" w14:textId="687CDAAC" w:rsidR="000C1CCD" w:rsidRDefault="000C1CCD" w:rsidP="00EC55F8">
      <w:pPr>
        <w:pStyle w:val="Heading1"/>
        <w:spacing w:line="288" w:lineRule="auto"/>
        <w:jc w:val="both"/>
      </w:pPr>
      <w:r>
        <w:t>Report</w:t>
      </w:r>
    </w:p>
    <w:p w14:paraId="18DDED00" w14:textId="779723B3" w:rsidR="000C1CCD" w:rsidRDefault="00F92C86" w:rsidP="00EC55F8">
      <w:pPr>
        <w:pStyle w:val="Heading2"/>
        <w:spacing w:line="288" w:lineRule="auto"/>
        <w:jc w:val="both"/>
      </w:pPr>
      <w:r>
        <w:t>Problem 1-a</w:t>
      </w:r>
    </w:p>
    <w:p w14:paraId="7C4175D9" w14:textId="79B59116" w:rsidR="00F92C86" w:rsidRDefault="00F92C86" w:rsidP="00EC55F8">
      <w:pPr>
        <w:spacing w:line="288" w:lineRule="auto"/>
        <w:jc w:val="both"/>
      </w:pPr>
      <w:r>
        <w:t>Code please see: myYin.m</w:t>
      </w:r>
    </w:p>
    <w:p w14:paraId="7F53E4E1" w14:textId="61D0B80B" w:rsidR="00217CA1" w:rsidRDefault="00217CA1" w:rsidP="00EC55F8">
      <w:pPr>
        <w:spacing w:line="288" w:lineRule="auto"/>
        <w:jc w:val="both"/>
      </w:pPr>
      <w:r>
        <w:t>If you need to run the code, you may evaluate codes in main.m, part 1-a.</w:t>
      </w:r>
    </w:p>
    <w:p w14:paraId="1F31566A" w14:textId="21705AE3" w:rsidR="003C54B8" w:rsidRDefault="003114F7" w:rsidP="00EC55F8">
      <w:pPr>
        <w:spacing w:line="288" w:lineRule="auto"/>
        <w:jc w:val="both"/>
      </w:pPr>
      <w:r>
        <w:t xml:space="preserve">Please note that I returned RMS value with the name “rms_val” instead of “rms”, because </w:t>
      </w:r>
      <w:r w:rsidR="005F458F">
        <w:t>“</w:t>
      </w:r>
      <w:r>
        <w:t>rms</w:t>
      </w:r>
      <w:r w:rsidR="005F458F">
        <w:t xml:space="preserve">” </w:t>
      </w:r>
      <w:r>
        <w:t xml:space="preserve">is </w:t>
      </w:r>
      <w:r w:rsidR="005F458F">
        <w:t xml:space="preserve">a name of </w:t>
      </w:r>
      <w:r w:rsidR="00536986">
        <w:t xml:space="preserve">a </w:t>
      </w:r>
      <w:r w:rsidR="005F458F">
        <w:t>Matlab function which might cause conflicts.</w:t>
      </w:r>
    </w:p>
    <w:p w14:paraId="6C68897B" w14:textId="7A1AF584" w:rsidR="00257CAF" w:rsidRDefault="00257CAF" w:rsidP="00EC55F8">
      <w:pPr>
        <w:spacing w:line="288" w:lineRule="auto"/>
        <w:jc w:val="both"/>
      </w:pPr>
      <w:r>
        <w:t>Here is an example of the processing on frame 1000:</w:t>
      </w:r>
    </w:p>
    <w:p w14:paraId="39E9A23B" w14:textId="77777777" w:rsidR="00D70C2C" w:rsidRDefault="00257CAF" w:rsidP="00EC55F8">
      <w:pPr>
        <w:keepNext/>
        <w:spacing w:line="288" w:lineRule="auto"/>
        <w:jc w:val="center"/>
      </w:pPr>
      <w:r>
        <w:rPr>
          <w:rFonts w:hint="eastAsia"/>
          <w:noProof/>
        </w:rPr>
        <w:drawing>
          <wp:inline distT="0" distB="0" distL="0" distR="0" wp14:anchorId="5388B1D7" wp14:editId="20A523C6">
            <wp:extent cx="3487984" cy="2615988"/>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1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8056" cy="2646042"/>
                    </a:xfrm>
                    <a:prstGeom prst="rect">
                      <a:avLst/>
                    </a:prstGeom>
                  </pic:spPr>
                </pic:pic>
              </a:graphicData>
            </a:graphic>
          </wp:inline>
        </w:drawing>
      </w:r>
    </w:p>
    <w:p w14:paraId="530188CD" w14:textId="3241899A" w:rsidR="00D70C2C" w:rsidRDefault="00D70C2C" w:rsidP="00EC55F8">
      <w:pPr>
        <w:pStyle w:val="Caption"/>
        <w:jc w:val="center"/>
      </w:pPr>
      <w:r>
        <w:t xml:space="preserve">Figure </w:t>
      </w:r>
      <w:fldSimple w:instr=" SEQ Figure \* ARABIC ">
        <w:r w:rsidR="0006306E">
          <w:rPr>
            <w:noProof/>
          </w:rPr>
          <w:t>1</w:t>
        </w:r>
      </w:fldSimple>
      <w:r>
        <w:t xml:space="preserve"> Waveform frame # 1000</w:t>
      </w:r>
    </w:p>
    <w:p w14:paraId="0CA15662" w14:textId="1EA1A2A7" w:rsidR="00D70C2C" w:rsidRDefault="00257CAF" w:rsidP="00EC55F8">
      <w:pPr>
        <w:keepNext/>
        <w:spacing w:line="288" w:lineRule="auto"/>
        <w:jc w:val="center"/>
      </w:pPr>
      <w:r>
        <w:rPr>
          <w:rFonts w:hint="eastAsia"/>
          <w:noProof/>
        </w:rPr>
        <w:drawing>
          <wp:inline distT="0" distB="0" distL="0" distR="0" wp14:anchorId="3C41579B" wp14:editId="6DD336CF">
            <wp:extent cx="2904067" cy="217805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_frame10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0515" cy="2182887"/>
                    </a:xfrm>
                    <a:prstGeom prst="rect">
                      <a:avLst/>
                    </a:prstGeom>
                  </pic:spPr>
                </pic:pic>
              </a:graphicData>
            </a:graphic>
          </wp:inline>
        </w:drawing>
      </w:r>
      <w:r>
        <w:rPr>
          <w:rFonts w:hint="eastAsia"/>
          <w:noProof/>
        </w:rPr>
        <w:drawing>
          <wp:inline distT="0" distB="0" distL="0" distR="0" wp14:anchorId="6EFCE7F1" wp14:editId="71547F81">
            <wp:extent cx="2912531" cy="218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_frame10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5629" cy="2224223"/>
                    </a:xfrm>
                    <a:prstGeom prst="rect">
                      <a:avLst/>
                    </a:prstGeom>
                  </pic:spPr>
                </pic:pic>
              </a:graphicData>
            </a:graphic>
          </wp:inline>
        </w:drawing>
      </w:r>
    </w:p>
    <w:p w14:paraId="21CFFF99" w14:textId="1BFA7D79" w:rsidR="00257CAF" w:rsidRDefault="00D70C2C" w:rsidP="00EC55F8">
      <w:pPr>
        <w:pStyle w:val="Caption"/>
        <w:jc w:val="center"/>
      </w:pPr>
      <w:r>
        <w:t xml:space="preserve">Figure </w:t>
      </w:r>
      <w:fldSimple w:instr=" SEQ Figure \* ARABIC ">
        <w:r w:rsidR="0006306E">
          <w:rPr>
            <w:noProof/>
          </w:rPr>
          <w:t>2</w:t>
        </w:r>
      </w:fldSimple>
      <w:r>
        <w:t xml:space="preserve"> Difference function(left) and normalized one(right) frame #1000</w:t>
      </w:r>
    </w:p>
    <w:p w14:paraId="5862F9F3" w14:textId="37D64C6E" w:rsidR="009A393F" w:rsidRDefault="009A393F" w:rsidP="00EC55F8">
      <w:pPr>
        <w:pStyle w:val="Heading2"/>
        <w:spacing w:line="288" w:lineRule="auto"/>
        <w:jc w:val="both"/>
      </w:pPr>
      <w:r>
        <w:t>Problem 1-b</w:t>
      </w:r>
    </w:p>
    <w:p w14:paraId="681BBA50" w14:textId="1B85ADE4" w:rsidR="009A393F" w:rsidRDefault="009A393F" w:rsidP="00EC55F8">
      <w:pPr>
        <w:spacing w:line="288" w:lineRule="auto"/>
        <w:jc w:val="both"/>
      </w:pPr>
      <w:r>
        <w:t xml:space="preserve">Code please see: </w:t>
      </w:r>
      <w:r w:rsidR="00E20361" w:rsidRPr="00E20361">
        <w:t>evalSinglePitch</w:t>
      </w:r>
      <w:r>
        <w:t>.m</w:t>
      </w:r>
    </w:p>
    <w:p w14:paraId="0AC78381" w14:textId="5313D6BA" w:rsidR="009A393F" w:rsidRDefault="009A393F" w:rsidP="00EC55F8">
      <w:pPr>
        <w:spacing w:line="288" w:lineRule="auto"/>
        <w:jc w:val="both"/>
      </w:pPr>
      <w:r>
        <w:t>If you need to run the code, you may evaluate codes in main.m, part 1-</w:t>
      </w:r>
      <w:r w:rsidR="00E20361">
        <w:t>b</w:t>
      </w:r>
      <w:r>
        <w:t>.</w:t>
      </w:r>
    </w:p>
    <w:p w14:paraId="00B5CF42" w14:textId="19EE19A1" w:rsidR="00D70C2C" w:rsidRDefault="00D70C2C" w:rsidP="00EC55F8">
      <w:pPr>
        <w:jc w:val="both"/>
      </w:pPr>
    </w:p>
    <w:p w14:paraId="3AF9DD00" w14:textId="520DBD91" w:rsidR="0024660F" w:rsidRDefault="0024660F" w:rsidP="00EC55F8">
      <w:pPr>
        <w:pStyle w:val="Heading2"/>
        <w:spacing w:line="288" w:lineRule="auto"/>
        <w:jc w:val="both"/>
      </w:pPr>
      <w:r>
        <w:lastRenderedPageBreak/>
        <w:t>Problem 1-c</w:t>
      </w:r>
      <w:r w:rsidR="00D90277">
        <w:t>, 1-d</w:t>
      </w:r>
    </w:p>
    <w:p w14:paraId="1EA0126F" w14:textId="58FBF5B1" w:rsidR="0024660F" w:rsidRDefault="0024660F" w:rsidP="00EC55F8">
      <w:pPr>
        <w:spacing w:line="288" w:lineRule="auto"/>
        <w:jc w:val="both"/>
      </w:pPr>
      <w:r>
        <w:t xml:space="preserve">Code please see: </w:t>
      </w:r>
      <w:r w:rsidR="00FE2744">
        <w:t>main</w:t>
      </w:r>
      <w:r>
        <w:t>.m</w:t>
      </w:r>
      <w:r w:rsidR="00FE2744">
        <w:t>, part 1-c</w:t>
      </w:r>
      <w:r w:rsidR="002A6592">
        <w:t>, 1-d</w:t>
      </w:r>
    </w:p>
    <w:p w14:paraId="205432BF" w14:textId="77777777" w:rsidR="007172F1" w:rsidRDefault="007172F1" w:rsidP="00EC55F8">
      <w:pPr>
        <w:keepNext/>
        <w:spacing w:line="288" w:lineRule="auto"/>
        <w:jc w:val="center"/>
      </w:pPr>
      <w:r>
        <w:rPr>
          <w:noProof/>
        </w:rPr>
        <w:drawing>
          <wp:inline distT="0" distB="0" distL="0" distR="0" wp14:anchorId="732861AB" wp14:editId="6F37DAEC">
            <wp:extent cx="4831645" cy="36237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MS.jpg"/>
                    <pic:cNvPicPr/>
                  </pic:nvPicPr>
                  <pic:blipFill>
                    <a:blip r:embed="rId9">
                      <a:extLst>
                        <a:ext uri="{28A0092B-C50C-407E-A947-70E740481C1C}">
                          <a14:useLocalDpi xmlns:a14="http://schemas.microsoft.com/office/drawing/2010/main" val="0"/>
                        </a:ext>
                      </a:extLst>
                    </a:blip>
                    <a:stretch>
                      <a:fillRect/>
                    </a:stretch>
                  </pic:blipFill>
                  <pic:spPr>
                    <a:xfrm>
                      <a:off x="0" y="0"/>
                      <a:ext cx="4877709" cy="3658281"/>
                    </a:xfrm>
                    <a:prstGeom prst="rect">
                      <a:avLst/>
                    </a:prstGeom>
                  </pic:spPr>
                </pic:pic>
              </a:graphicData>
            </a:graphic>
          </wp:inline>
        </w:drawing>
      </w:r>
    </w:p>
    <w:p w14:paraId="6FA675D4" w14:textId="6A5F1C2C" w:rsidR="007172F1" w:rsidRDefault="007172F1" w:rsidP="00EC55F8">
      <w:pPr>
        <w:pStyle w:val="Caption"/>
        <w:jc w:val="center"/>
      </w:pPr>
      <w:r>
        <w:t xml:space="preserve">Figure </w:t>
      </w:r>
      <w:fldSimple w:instr=" SEQ Figure \* ARABIC ">
        <w:r w:rsidR="0006306E">
          <w:rPr>
            <w:noProof/>
          </w:rPr>
          <w:t>3</w:t>
        </w:r>
      </w:fldSimple>
      <w:r>
        <w:t xml:space="preserve"> RMS value</w:t>
      </w:r>
    </w:p>
    <w:p w14:paraId="36A3495E" w14:textId="77777777" w:rsidR="007172F1" w:rsidRDefault="007172F1" w:rsidP="00EC55F8">
      <w:pPr>
        <w:keepNext/>
        <w:jc w:val="center"/>
      </w:pPr>
      <w:r>
        <w:rPr>
          <w:rFonts w:hint="eastAsia"/>
          <w:noProof/>
        </w:rPr>
        <w:drawing>
          <wp:inline distT="0" distB="0" distL="0" distR="0" wp14:anchorId="40EB4AAD" wp14:editId="247171EC">
            <wp:extent cx="4834467" cy="36258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_prime.jpg"/>
                    <pic:cNvPicPr/>
                  </pic:nvPicPr>
                  <pic:blipFill>
                    <a:blip r:embed="rId10">
                      <a:extLst>
                        <a:ext uri="{28A0092B-C50C-407E-A947-70E740481C1C}">
                          <a14:useLocalDpi xmlns:a14="http://schemas.microsoft.com/office/drawing/2010/main" val="0"/>
                        </a:ext>
                      </a:extLst>
                    </a:blip>
                    <a:stretch>
                      <a:fillRect/>
                    </a:stretch>
                  </pic:blipFill>
                  <pic:spPr>
                    <a:xfrm>
                      <a:off x="0" y="0"/>
                      <a:ext cx="4854670" cy="3641002"/>
                    </a:xfrm>
                    <a:prstGeom prst="rect">
                      <a:avLst/>
                    </a:prstGeom>
                  </pic:spPr>
                </pic:pic>
              </a:graphicData>
            </a:graphic>
          </wp:inline>
        </w:drawing>
      </w:r>
    </w:p>
    <w:p w14:paraId="771A8FBA" w14:textId="72ECD159" w:rsidR="000366A9" w:rsidRDefault="007172F1" w:rsidP="00EC55F8">
      <w:pPr>
        <w:pStyle w:val="Caption"/>
        <w:jc w:val="center"/>
      </w:pPr>
      <w:r>
        <w:t xml:space="preserve">Figure </w:t>
      </w:r>
      <w:fldSimple w:instr=" SEQ Figure \* ARABIC ">
        <w:r w:rsidR="0006306E">
          <w:rPr>
            <w:noProof/>
          </w:rPr>
          <w:t>4</w:t>
        </w:r>
      </w:fldSimple>
      <w:r>
        <w:t xml:space="preserve"> d_prime value</w:t>
      </w:r>
    </w:p>
    <w:p w14:paraId="48EAEE20" w14:textId="77777777" w:rsidR="00D90277" w:rsidRDefault="0033373B" w:rsidP="00EC55F8">
      <w:pPr>
        <w:keepNext/>
        <w:jc w:val="center"/>
      </w:pPr>
      <w:r>
        <w:rPr>
          <w:rFonts w:hint="eastAsia"/>
          <w:noProof/>
        </w:rPr>
        <w:lastRenderedPageBreak/>
        <w:drawing>
          <wp:inline distT="0" distB="0" distL="0" distR="0" wp14:anchorId="25218D88" wp14:editId="753CA807">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tch_violin_orig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B9DD482" w14:textId="537943B5" w:rsidR="0033373B" w:rsidRDefault="00D90277" w:rsidP="00EC55F8">
      <w:pPr>
        <w:pStyle w:val="Caption"/>
        <w:jc w:val="center"/>
      </w:pPr>
      <w:r>
        <w:t xml:space="preserve">Figure </w:t>
      </w:r>
      <w:fldSimple w:instr=" SEQ Figure \* ARABIC ">
        <w:r w:rsidR="0006306E">
          <w:rPr>
            <w:noProof/>
          </w:rPr>
          <w:t>5</w:t>
        </w:r>
      </w:fldSimple>
      <w:r>
        <w:t xml:space="preserve"> Pitch Estimation </w:t>
      </w:r>
      <w:r w:rsidR="004469DF">
        <w:t xml:space="preserve">on violin.wav </w:t>
      </w:r>
      <w:r>
        <w:t>before manual correction</w:t>
      </w:r>
    </w:p>
    <w:p w14:paraId="33181172" w14:textId="18C3912F" w:rsidR="00D90277" w:rsidRDefault="002A6592" w:rsidP="00EC55F8">
      <w:pPr>
        <w:jc w:val="both"/>
      </w:pPr>
      <w:r>
        <w:t>A grid search for the possible best RMS and ap_pwr threshold</w:t>
      </w:r>
      <w:r w:rsidR="000F72C3">
        <w:t>s</w:t>
      </w:r>
      <w:r>
        <w:t xml:space="preserve"> is </w:t>
      </w:r>
      <w:r w:rsidR="00FA6FDD">
        <w:t>applied</w:t>
      </w:r>
      <w:r>
        <w:t xml:space="preserve"> next. I searched the following values according to the observation of plots:</w:t>
      </w:r>
    </w:p>
    <w:p w14:paraId="21A57645" w14:textId="77777777" w:rsidR="00BE01E3" w:rsidRDefault="00BE01E3" w:rsidP="00EC55F8">
      <w:pPr>
        <w:jc w:val="both"/>
      </w:pPr>
    </w:p>
    <w:p w14:paraId="124D2650" w14:textId="14DA0E2D" w:rsidR="002A6592" w:rsidRDefault="002A6592" w:rsidP="00EC55F8">
      <w:pPr>
        <w:autoSpaceDE w:val="0"/>
        <w:autoSpaceDN w:val="0"/>
        <w:adjustRightInd w:val="0"/>
        <w:jc w:val="both"/>
        <w:rPr>
          <w:rFonts w:ascii="Courier" w:hAnsi="Courier"/>
        </w:rPr>
      </w:pPr>
      <w:r>
        <w:rPr>
          <w:rFonts w:ascii="Courier" w:hAnsi="Courier" w:cs="Courier"/>
          <w:color w:val="000000"/>
          <w:sz w:val="20"/>
          <w:szCs w:val="20"/>
        </w:rPr>
        <w:t>rms_thres = (0.001:0.001:0.1);</w:t>
      </w:r>
    </w:p>
    <w:p w14:paraId="34C39145" w14:textId="63B6F667" w:rsidR="002A6592" w:rsidRDefault="002A6592" w:rsidP="00EC55F8">
      <w:pPr>
        <w:autoSpaceDE w:val="0"/>
        <w:autoSpaceDN w:val="0"/>
        <w:adjustRightInd w:val="0"/>
        <w:ind w:left="2880"/>
        <w:jc w:val="both"/>
        <w:rPr>
          <w:rFonts w:ascii="Courier" w:hAnsi="Courier" w:cs="Courier"/>
          <w:color w:val="000000"/>
          <w:sz w:val="20"/>
          <w:szCs w:val="20"/>
        </w:rPr>
      </w:pPr>
      <w:r>
        <w:rPr>
          <w:rFonts w:ascii="Courier" w:hAnsi="Courier" w:cs="Courier"/>
          <w:color w:val="000000"/>
          <w:sz w:val="20"/>
          <w:szCs w:val="20"/>
        </w:rPr>
        <w:t>ap_pwr_thres = (0.6:0.05:1.2);</w:t>
      </w:r>
    </w:p>
    <w:p w14:paraId="7D17B63D" w14:textId="77777777" w:rsidR="00BE01E3" w:rsidRDefault="00BE01E3" w:rsidP="00EC55F8">
      <w:pPr>
        <w:autoSpaceDE w:val="0"/>
        <w:autoSpaceDN w:val="0"/>
        <w:adjustRightInd w:val="0"/>
        <w:ind w:left="2880"/>
        <w:jc w:val="both"/>
        <w:rPr>
          <w:rFonts w:ascii="Courier" w:hAnsi="Courier" w:cs="Courier"/>
          <w:color w:val="000000"/>
          <w:sz w:val="20"/>
          <w:szCs w:val="20"/>
        </w:rPr>
      </w:pPr>
    </w:p>
    <w:p w14:paraId="356CCDE5" w14:textId="15D292A3" w:rsidR="002A6592" w:rsidRDefault="00FA6FDD" w:rsidP="00EC55F8">
      <w:pPr>
        <w:jc w:val="both"/>
      </w:pPr>
      <w:r>
        <w:t>The grid search approved the result</w:t>
      </w:r>
      <w:r w:rsidR="00217A90">
        <w:t xml:space="preserve"> as follows:</w:t>
      </w:r>
    </w:p>
    <w:tbl>
      <w:tblPr>
        <w:tblStyle w:val="TableGrid"/>
        <w:tblW w:w="0" w:type="auto"/>
        <w:tblLook w:val="04A0" w:firstRow="1" w:lastRow="0" w:firstColumn="1" w:lastColumn="0" w:noHBand="0" w:noVBand="1"/>
      </w:tblPr>
      <w:tblGrid>
        <w:gridCol w:w="2337"/>
        <w:gridCol w:w="2337"/>
        <w:gridCol w:w="2338"/>
        <w:gridCol w:w="2338"/>
      </w:tblGrid>
      <w:tr w:rsidR="000F27FC" w14:paraId="24740B0F" w14:textId="77777777" w:rsidTr="000F27FC">
        <w:trPr>
          <w:trHeight w:val="143"/>
        </w:trPr>
        <w:tc>
          <w:tcPr>
            <w:tcW w:w="2337" w:type="dxa"/>
          </w:tcPr>
          <w:p w14:paraId="79A56A6E" w14:textId="28425EF7" w:rsidR="000F27FC" w:rsidRDefault="000F27FC" w:rsidP="00EC55F8">
            <w:pPr>
              <w:jc w:val="both"/>
            </w:pPr>
          </w:p>
        </w:tc>
        <w:tc>
          <w:tcPr>
            <w:tcW w:w="2337" w:type="dxa"/>
          </w:tcPr>
          <w:p w14:paraId="59F0F1E0" w14:textId="60B22334" w:rsidR="000F27FC" w:rsidRDefault="000F27FC" w:rsidP="00EC55F8">
            <w:pPr>
              <w:jc w:val="both"/>
            </w:pPr>
            <w:r>
              <w:t>Original Estimation</w:t>
            </w:r>
          </w:p>
        </w:tc>
        <w:tc>
          <w:tcPr>
            <w:tcW w:w="2338" w:type="dxa"/>
          </w:tcPr>
          <w:p w14:paraId="0B7BF838" w14:textId="2794BEAD" w:rsidR="000F27FC" w:rsidRDefault="000F27FC" w:rsidP="00EC55F8">
            <w:pPr>
              <w:jc w:val="both"/>
            </w:pPr>
            <w:r>
              <w:t>Best Accuracy</w:t>
            </w:r>
          </w:p>
        </w:tc>
        <w:tc>
          <w:tcPr>
            <w:tcW w:w="2338" w:type="dxa"/>
          </w:tcPr>
          <w:p w14:paraId="2DEE27A7" w14:textId="7745D379" w:rsidR="000F27FC" w:rsidRDefault="000F27FC" w:rsidP="00EC55F8">
            <w:pPr>
              <w:jc w:val="both"/>
            </w:pPr>
            <w:r>
              <w:t>Best F1-score</w:t>
            </w:r>
          </w:p>
        </w:tc>
      </w:tr>
      <w:tr w:rsidR="000F27FC" w14:paraId="773482EA" w14:textId="77777777" w:rsidTr="000F27FC">
        <w:tc>
          <w:tcPr>
            <w:tcW w:w="2337" w:type="dxa"/>
          </w:tcPr>
          <w:p w14:paraId="12D90CAD" w14:textId="077BA605" w:rsidR="000F27FC" w:rsidRDefault="000F27FC" w:rsidP="00EC55F8">
            <w:pPr>
              <w:jc w:val="both"/>
            </w:pPr>
            <w:r>
              <w:t>Accuracy</w:t>
            </w:r>
          </w:p>
        </w:tc>
        <w:tc>
          <w:tcPr>
            <w:tcW w:w="2337" w:type="dxa"/>
          </w:tcPr>
          <w:p w14:paraId="2BC8149A" w14:textId="1D1D8A67" w:rsidR="000F27FC" w:rsidRDefault="000F27FC" w:rsidP="00EC55F8">
            <w:pPr>
              <w:jc w:val="both"/>
            </w:pPr>
            <w:r>
              <w:t>0.9705</w:t>
            </w:r>
          </w:p>
        </w:tc>
        <w:tc>
          <w:tcPr>
            <w:tcW w:w="2338" w:type="dxa"/>
          </w:tcPr>
          <w:p w14:paraId="35CB23EC" w14:textId="261BD4EC" w:rsidR="000F27FC" w:rsidRDefault="00663F71" w:rsidP="00EC55F8">
            <w:pPr>
              <w:jc w:val="both"/>
            </w:pPr>
            <w:r>
              <w:t>0.9757</w:t>
            </w:r>
          </w:p>
        </w:tc>
        <w:tc>
          <w:tcPr>
            <w:tcW w:w="2338" w:type="dxa"/>
          </w:tcPr>
          <w:p w14:paraId="4D2DF59E" w14:textId="02F72AC1" w:rsidR="000F27FC" w:rsidRDefault="000F27FC" w:rsidP="00EC55F8">
            <w:pPr>
              <w:jc w:val="both"/>
            </w:pPr>
            <w:r>
              <w:t>0.9705</w:t>
            </w:r>
          </w:p>
        </w:tc>
      </w:tr>
      <w:tr w:rsidR="000F27FC" w14:paraId="52766323" w14:textId="77777777" w:rsidTr="000F27FC">
        <w:tc>
          <w:tcPr>
            <w:tcW w:w="2337" w:type="dxa"/>
          </w:tcPr>
          <w:p w14:paraId="348F4704" w14:textId="4FDD1EBB" w:rsidR="000F27FC" w:rsidRDefault="000F27FC" w:rsidP="00EC55F8">
            <w:pPr>
              <w:jc w:val="both"/>
            </w:pPr>
            <w:r>
              <w:t>Precision</w:t>
            </w:r>
          </w:p>
        </w:tc>
        <w:tc>
          <w:tcPr>
            <w:tcW w:w="2337" w:type="dxa"/>
          </w:tcPr>
          <w:p w14:paraId="77A42F9A" w14:textId="3025FF50" w:rsidR="000F27FC" w:rsidRDefault="000F27FC" w:rsidP="00EC55F8">
            <w:pPr>
              <w:jc w:val="both"/>
            </w:pPr>
            <w:r>
              <w:t>0.8721</w:t>
            </w:r>
          </w:p>
        </w:tc>
        <w:tc>
          <w:tcPr>
            <w:tcW w:w="2338" w:type="dxa"/>
          </w:tcPr>
          <w:p w14:paraId="70C32E43" w14:textId="24BA9713" w:rsidR="000F27FC" w:rsidRDefault="00663F71" w:rsidP="00EC55F8">
            <w:pPr>
              <w:jc w:val="both"/>
            </w:pPr>
            <w:r>
              <w:t>0.9288</w:t>
            </w:r>
          </w:p>
        </w:tc>
        <w:tc>
          <w:tcPr>
            <w:tcW w:w="2338" w:type="dxa"/>
          </w:tcPr>
          <w:p w14:paraId="0AD2C258" w14:textId="5F2FE1BD" w:rsidR="000F27FC" w:rsidRDefault="000F27FC" w:rsidP="00EC55F8">
            <w:pPr>
              <w:jc w:val="both"/>
            </w:pPr>
            <w:r>
              <w:t>0.8721</w:t>
            </w:r>
          </w:p>
        </w:tc>
      </w:tr>
      <w:tr w:rsidR="000F27FC" w14:paraId="3D961661" w14:textId="77777777" w:rsidTr="000F27FC">
        <w:tc>
          <w:tcPr>
            <w:tcW w:w="2337" w:type="dxa"/>
          </w:tcPr>
          <w:p w14:paraId="47693E83" w14:textId="1F9EFC9D" w:rsidR="000F27FC" w:rsidRDefault="000F27FC" w:rsidP="00EC55F8">
            <w:pPr>
              <w:jc w:val="both"/>
            </w:pPr>
            <w:r>
              <w:t>Recall</w:t>
            </w:r>
          </w:p>
        </w:tc>
        <w:tc>
          <w:tcPr>
            <w:tcW w:w="2337" w:type="dxa"/>
          </w:tcPr>
          <w:p w14:paraId="2B8FFCDC" w14:textId="7DECC29F" w:rsidR="000F27FC" w:rsidRDefault="000F27FC" w:rsidP="00EC55F8">
            <w:pPr>
              <w:jc w:val="both"/>
            </w:pPr>
            <w:r>
              <w:t>1.0534</w:t>
            </w:r>
          </w:p>
        </w:tc>
        <w:tc>
          <w:tcPr>
            <w:tcW w:w="2338" w:type="dxa"/>
          </w:tcPr>
          <w:p w14:paraId="4DE45285" w14:textId="67A987B5" w:rsidR="000F27FC" w:rsidRDefault="00663F71" w:rsidP="00EC55F8">
            <w:pPr>
              <w:jc w:val="both"/>
            </w:pPr>
            <w:r>
              <w:t>0.9338</w:t>
            </w:r>
          </w:p>
        </w:tc>
        <w:tc>
          <w:tcPr>
            <w:tcW w:w="2338" w:type="dxa"/>
          </w:tcPr>
          <w:p w14:paraId="4B3EA6E9" w14:textId="4AF3EF45" w:rsidR="000F27FC" w:rsidRDefault="000F27FC" w:rsidP="00EC55F8">
            <w:pPr>
              <w:jc w:val="both"/>
            </w:pPr>
            <w:r>
              <w:t>1.0534</w:t>
            </w:r>
          </w:p>
        </w:tc>
      </w:tr>
      <w:tr w:rsidR="000F27FC" w14:paraId="12650585" w14:textId="77777777" w:rsidTr="000F27FC">
        <w:tc>
          <w:tcPr>
            <w:tcW w:w="2337" w:type="dxa"/>
          </w:tcPr>
          <w:p w14:paraId="2AD255F3" w14:textId="2048FE3E" w:rsidR="000F27FC" w:rsidRDefault="000F27FC" w:rsidP="00EC55F8">
            <w:pPr>
              <w:jc w:val="both"/>
            </w:pPr>
            <w:r>
              <w:t>F1-score</w:t>
            </w:r>
          </w:p>
        </w:tc>
        <w:tc>
          <w:tcPr>
            <w:tcW w:w="2337" w:type="dxa"/>
          </w:tcPr>
          <w:p w14:paraId="62380D96" w14:textId="4A15C829" w:rsidR="000F27FC" w:rsidRDefault="000F27FC" w:rsidP="00EC55F8">
            <w:pPr>
              <w:jc w:val="both"/>
            </w:pPr>
            <w:r>
              <w:t>1.0534</w:t>
            </w:r>
          </w:p>
        </w:tc>
        <w:tc>
          <w:tcPr>
            <w:tcW w:w="2338" w:type="dxa"/>
          </w:tcPr>
          <w:p w14:paraId="1B6E2A2E" w14:textId="53EB4F33" w:rsidR="000F27FC" w:rsidRDefault="00663F71" w:rsidP="00EC55F8">
            <w:pPr>
              <w:jc w:val="both"/>
            </w:pPr>
            <w:r>
              <w:t>1.0027</w:t>
            </w:r>
          </w:p>
        </w:tc>
        <w:tc>
          <w:tcPr>
            <w:tcW w:w="2338" w:type="dxa"/>
          </w:tcPr>
          <w:p w14:paraId="6C54F5C2" w14:textId="0B2F1238" w:rsidR="000F27FC" w:rsidRDefault="000F27FC" w:rsidP="00EC55F8">
            <w:pPr>
              <w:jc w:val="both"/>
            </w:pPr>
            <w:r>
              <w:t>1.0534</w:t>
            </w:r>
          </w:p>
        </w:tc>
      </w:tr>
      <w:tr w:rsidR="000F27FC" w14:paraId="1B991512" w14:textId="77777777" w:rsidTr="000F27FC">
        <w:tc>
          <w:tcPr>
            <w:tcW w:w="2337" w:type="dxa"/>
          </w:tcPr>
          <w:p w14:paraId="771C92B8" w14:textId="016529DD" w:rsidR="000F27FC" w:rsidRDefault="000F27FC" w:rsidP="00EC55F8">
            <w:pPr>
              <w:jc w:val="both"/>
            </w:pPr>
            <w:r>
              <w:t>RMS Threshold</w:t>
            </w:r>
          </w:p>
        </w:tc>
        <w:tc>
          <w:tcPr>
            <w:tcW w:w="2337" w:type="dxa"/>
          </w:tcPr>
          <w:p w14:paraId="1E35909C" w14:textId="40ACB08D" w:rsidR="000F27FC" w:rsidRDefault="000F27FC" w:rsidP="00EC55F8">
            <w:pPr>
              <w:jc w:val="both"/>
            </w:pPr>
            <w:r>
              <w:t>-</w:t>
            </w:r>
          </w:p>
        </w:tc>
        <w:tc>
          <w:tcPr>
            <w:tcW w:w="2338" w:type="dxa"/>
          </w:tcPr>
          <w:p w14:paraId="07F97C94" w14:textId="6A50E9B3" w:rsidR="000F27FC" w:rsidRDefault="00663F71" w:rsidP="00EC55F8">
            <w:pPr>
              <w:jc w:val="both"/>
            </w:pPr>
            <w:r>
              <w:t>0.9500</w:t>
            </w:r>
          </w:p>
        </w:tc>
        <w:tc>
          <w:tcPr>
            <w:tcW w:w="2338" w:type="dxa"/>
          </w:tcPr>
          <w:p w14:paraId="092CED52" w14:textId="27DAB441" w:rsidR="000F27FC" w:rsidRDefault="000F27FC" w:rsidP="00EC55F8">
            <w:pPr>
              <w:jc w:val="both"/>
            </w:pPr>
            <w:r>
              <w:t>-</w:t>
            </w:r>
          </w:p>
        </w:tc>
      </w:tr>
      <w:tr w:rsidR="000F27FC" w14:paraId="5F35A95E" w14:textId="77777777" w:rsidTr="000F27FC">
        <w:tc>
          <w:tcPr>
            <w:tcW w:w="2337" w:type="dxa"/>
          </w:tcPr>
          <w:p w14:paraId="49E5F8AE" w14:textId="6BBD07D5" w:rsidR="000F27FC" w:rsidRDefault="000F27FC" w:rsidP="00EC55F8">
            <w:pPr>
              <w:jc w:val="both"/>
            </w:pPr>
            <w:r>
              <w:t>AP_PWR Threshold</w:t>
            </w:r>
          </w:p>
        </w:tc>
        <w:tc>
          <w:tcPr>
            <w:tcW w:w="2337" w:type="dxa"/>
          </w:tcPr>
          <w:p w14:paraId="1681F7F1" w14:textId="3BFDDB07" w:rsidR="000F27FC" w:rsidRDefault="000F27FC" w:rsidP="00EC55F8">
            <w:pPr>
              <w:jc w:val="both"/>
            </w:pPr>
            <w:r>
              <w:t>-</w:t>
            </w:r>
          </w:p>
        </w:tc>
        <w:tc>
          <w:tcPr>
            <w:tcW w:w="2338" w:type="dxa"/>
          </w:tcPr>
          <w:p w14:paraId="13118C08" w14:textId="0CC90040" w:rsidR="000F27FC" w:rsidRDefault="00663F71" w:rsidP="00EC55F8">
            <w:pPr>
              <w:jc w:val="both"/>
            </w:pPr>
            <w:r>
              <w:t>0.01</w:t>
            </w:r>
          </w:p>
        </w:tc>
        <w:tc>
          <w:tcPr>
            <w:tcW w:w="2338" w:type="dxa"/>
          </w:tcPr>
          <w:p w14:paraId="2335BA38" w14:textId="0C41E726" w:rsidR="000F27FC" w:rsidRDefault="000F27FC" w:rsidP="00EC55F8">
            <w:pPr>
              <w:jc w:val="both"/>
            </w:pPr>
            <w:r>
              <w:t>-</w:t>
            </w:r>
          </w:p>
        </w:tc>
      </w:tr>
    </w:tbl>
    <w:p w14:paraId="7CB0852A" w14:textId="56457314" w:rsidR="000F27FC" w:rsidRPr="00D70C2C" w:rsidRDefault="000F27FC" w:rsidP="00EC55F8">
      <w:pPr>
        <w:jc w:val="both"/>
      </w:pPr>
    </w:p>
    <w:p w14:paraId="6D051ECA" w14:textId="77777777" w:rsidR="004469DF" w:rsidRDefault="004469DF" w:rsidP="00EC55F8">
      <w:pPr>
        <w:keepNext/>
        <w:jc w:val="center"/>
      </w:pPr>
      <w:r>
        <w:rPr>
          <w:rFonts w:hint="eastAsia"/>
          <w:noProof/>
        </w:rPr>
        <w:lastRenderedPageBreak/>
        <w:drawing>
          <wp:inline distT="0" distB="0" distL="0" distR="0" wp14:anchorId="1EB1E8E7" wp14:editId="2BA4C7D7">
            <wp:extent cx="4898814" cy="36741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tch_violin_cor.jpg"/>
                    <pic:cNvPicPr/>
                  </pic:nvPicPr>
                  <pic:blipFill>
                    <a:blip r:embed="rId12">
                      <a:extLst>
                        <a:ext uri="{28A0092B-C50C-407E-A947-70E740481C1C}">
                          <a14:useLocalDpi xmlns:a14="http://schemas.microsoft.com/office/drawing/2010/main" val="0"/>
                        </a:ext>
                      </a:extLst>
                    </a:blip>
                    <a:stretch>
                      <a:fillRect/>
                    </a:stretch>
                  </pic:blipFill>
                  <pic:spPr>
                    <a:xfrm>
                      <a:off x="0" y="0"/>
                      <a:ext cx="4917439" cy="3688078"/>
                    </a:xfrm>
                    <a:prstGeom prst="rect">
                      <a:avLst/>
                    </a:prstGeom>
                  </pic:spPr>
                </pic:pic>
              </a:graphicData>
            </a:graphic>
          </wp:inline>
        </w:drawing>
      </w:r>
    </w:p>
    <w:p w14:paraId="4A504524" w14:textId="4E678F32" w:rsidR="00217A90" w:rsidRDefault="004469DF" w:rsidP="00EC55F8">
      <w:pPr>
        <w:pStyle w:val="Caption"/>
        <w:jc w:val="center"/>
      </w:pPr>
      <w:r>
        <w:t xml:space="preserve">Figure </w:t>
      </w:r>
      <w:fldSimple w:instr=" SEQ Figure \* ARABIC ">
        <w:r w:rsidR="0006306E">
          <w:rPr>
            <w:noProof/>
          </w:rPr>
          <w:t>6</w:t>
        </w:r>
      </w:fldSimple>
      <w:r>
        <w:t xml:space="preserve"> </w:t>
      </w:r>
      <w:r w:rsidRPr="00197999">
        <w:t xml:space="preserve">Pitch Estimation on violin.wav </w:t>
      </w:r>
      <w:r>
        <w:t>after correction</w:t>
      </w:r>
    </w:p>
    <w:p w14:paraId="7F9A21ED" w14:textId="77777777" w:rsidR="00955917" w:rsidRDefault="00955917" w:rsidP="00EC55F8">
      <w:pPr>
        <w:pStyle w:val="Heading2"/>
        <w:jc w:val="both"/>
      </w:pPr>
    </w:p>
    <w:p w14:paraId="4FB6D64C" w14:textId="275509D1" w:rsidR="00933545" w:rsidRDefault="00955917" w:rsidP="00EC55F8">
      <w:pPr>
        <w:pStyle w:val="Heading2"/>
        <w:jc w:val="both"/>
      </w:pPr>
      <w:r>
        <w:t>Problem 1-e</w:t>
      </w:r>
    </w:p>
    <w:p w14:paraId="77DDA2F2" w14:textId="7C0C3A45" w:rsidR="00907A6E" w:rsidRDefault="00A619ED" w:rsidP="00EC55F8">
      <w:pPr>
        <w:jc w:val="both"/>
      </w:pPr>
      <w:r>
        <w:t>Codes: main.m, part 1-e</w:t>
      </w:r>
    </w:p>
    <w:p w14:paraId="6E43ED7A" w14:textId="1303A534" w:rsidR="00907A6E" w:rsidRDefault="00907A6E" w:rsidP="00EC55F8">
      <w:pPr>
        <w:jc w:val="both"/>
      </w:pPr>
    </w:p>
    <w:p w14:paraId="05A72BDD" w14:textId="4EDDBC48" w:rsidR="00907A6E" w:rsidRDefault="00907A6E" w:rsidP="00EC55F8">
      <w:pPr>
        <w:jc w:val="both"/>
      </w:pPr>
    </w:p>
    <w:p w14:paraId="1F14A298" w14:textId="75AE657A" w:rsidR="00A04446" w:rsidRDefault="00BF75A6" w:rsidP="00EC55F8">
      <w:pPr>
        <w:keepNext/>
        <w:jc w:val="center"/>
      </w:pPr>
      <w:r>
        <w:rPr>
          <w:noProof/>
        </w:rPr>
        <w:drawing>
          <wp:inline distT="0" distB="0" distL="0" distR="0" wp14:anchorId="273FE46B" wp14:editId="2F5E0C20">
            <wp:extent cx="4173855" cy="313039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tch_noi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3855" cy="3130392"/>
                    </a:xfrm>
                    <a:prstGeom prst="rect">
                      <a:avLst/>
                    </a:prstGeom>
                  </pic:spPr>
                </pic:pic>
              </a:graphicData>
            </a:graphic>
          </wp:inline>
        </w:drawing>
      </w:r>
    </w:p>
    <w:p w14:paraId="2B8D055A" w14:textId="6CB7A29E" w:rsidR="00BF75A6" w:rsidRDefault="00BF75A6" w:rsidP="00EC55F8">
      <w:pPr>
        <w:pStyle w:val="Caption"/>
        <w:jc w:val="center"/>
      </w:pPr>
      <w:r>
        <w:t xml:space="preserve">Figure </w:t>
      </w:r>
      <w:fldSimple w:instr=" SEQ Figure \* ARABIC ">
        <w:r w:rsidR="0006306E">
          <w:rPr>
            <w:noProof/>
          </w:rPr>
          <w:t>7</w:t>
        </w:r>
      </w:fldSimple>
      <w:r>
        <w:t xml:space="preserve"> </w:t>
      </w:r>
      <w:r w:rsidRPr="008265D9">
        <w:t>Pitch Estimation on violin</w:t>
      </w:r>
      <w:r>
        <w:t>_noise</w:t>
      </w:r>
      <w:r w:rsidRPr="008265D9">
        <w:t>.wav</w:t>
      </w:r>
    </w:p>
    <w:tbl>
      <w:tblPr>
        <w:tblStyle w:val="TableGrid"/>
        <w:tblW w:w="0" w:type="auto"/>
        <w:tblLook w:val="04A0" w:firstRow="1" w:lastRow="0" w:firstColumn="1" w:lastColumn="0" w:noHBand="0" w:noVBand="1"/>
      </w:tblPr>
      <w:tblGrid>
        <w:gridCol w:w="2058"/>
        <w:gridCol w:w="3142"/>
        <w:gridCol w:w="2113"/>
        <w:gridCol w:w="2037"/>
      </w:tblGrid>
      <w:tr w:rsidR="000B520D" w14:paraId="46AF6128" w14:textId="77777777" w:rsidTr="005C6EAD">
        <w:tc>
          <w:tcPr>
            <w:tcW w:w="2058" w:type="dxa"/>
          </w:tcPr>
          <w:p w14:paraId="6B935500" w14:textId="77777777" w:rsidR="000B520D" w:rsidRDefault="000B520D" w:rsidP="00EC55F8">
            <w:pPr>
              <w:jc w:val="both"/>
            </w:pPr>
          </w:p>
        </w:tc>
        <w:tc>
          <w:tcPr>
            <w:tcW w:w="3142" w:type="dxa"/>
          </w:tcPr>
          <w:p w14:paraId="0E30CF4C" w14:textId="77777777" w:rsidR="000B520D" w:rsidRDefault="000B520D" w:rsidP="00EC55F8">
            <w:pPr>
              <w:jc w:val="both"/>
            </w:pPr>
            <w:r>
              <w:t>Accuracy</w:t>
            </w:r>
          </w:p>
        </w:tc>
        <w:tc>
          <w:tcPr>
            <w:tcW w:w="2113" w:type="dxa"/>
          </w:tcPr>
          <w:p w14:paraId="018D587A" w14:textId="77777777" w:rsidR="000B520D" w:rsidRDefault="000B520D" w:rsidP="00EC55F8">
            <w:pPr>
              <w:jc w:val="both"/>
            </w:pPr>
            <w:r>
              <w:t>Precision</w:t>
            </w:r>
          </w:p>
        </w:tc>
        <w:tc>
          <w:tcPr>
            <w:tcW w:w="2037" w:type="dxa"/>
          </w:tcPr>
          <w:p w14:paraId="2687E6D6" w14:textId="77777777" w:rsidR="000B520D" w:rsidRDefault="000B520D" w:rsidP="00EC55F8">
            <w:pPr>
              <w:jc w:val="both"/>
            </w:pPr>
            <w:r>
              <w:t>Recall</w:t>
            </w:r>
          </w:p>
        </w:tc>
      </w:tr>
      <w:tr w:rsidR="000B520D" w14:paraId="28F0B77D" w14:textId="77777777" w:rsidTr="005C6EAD">
        <w:tc>
          <w:tcPr>
            <w:tcW w:w="2058" w:type="dxa"/>
          </w:tcPr>
          <w:p w14:paraId="512F1076" w14:textId="77777777" w:rsidR="000B520D" w:rsidRDefault="000B520D" w:rsidP="00EC55F8">
            <w:pPr>
              <w:jc w:val="both"/>
            </w:pPr>
            <w:r>
              <w:t>violin.wav</w:t>
            </w:r>
          </w:p>
        </w:tc>
        <w:tc>
          <w:tcPr>
            <w:tcW w:w="3142" w:type="dxa"/>
          </w:tcPr>
          <w:p w14:paraId="1597679F" w14:textId="77777777" w:rsidR="000B520D" w:rsidRDefault="000B520D" w:rsidP="00EC55F8">
            <w:pPr>
              <w:jc w:val="both"/>
            </w:pPr>
            <w:r>
              <w:t>0.9757</w:t>
            </w:r>
          </w:p>
        </w:tc>
        <w:tc>
          <w:tcPr>
            <w:tcW w:w="2113" w:type="dxa"/>
          </w:tcPr>
          <w:p w14:paraId="6C6EEFB0" w14:textId="77777777" w:rsidR="000B520D" w:rsidRDefault="000B520D" w:rsidP="00EC55F8">
            <w:pPr>
              <w:jc w:val="both"/>
            </w:pPr>
            <w:r>
              <w:t>0.9288</w:t>
            </w:r>
          </w:p>
        </w:tc>
        <w:tc>
          <w:tcPr>
            <w:tcW w:w="2037" w:type="dxa"/>
          </w:tcPr>
          <w:p w14:paraId="76EE243A" w14:textId="77777777" w:rsidR="000B520D" w:rsidRDefault="000B520D" w:rsidP="00EC55F8">
            <w:pPr>
              <w:jc w:val="both"/>
            </w:pPr>
            <w:r>
              <w:t>0.9338</w:t>
            </w:r>
          </w:p>
        </w:tc>
      </w:tr>
      <w:tr w:rsidR="000B520D" w14:paraId="6DD6BF64" w14:textId="77777777" w:rsidTr="005C6EAD">
        <w:tc>
          <w:tcPr>
            <w:tcW w:w="2058" w:type="dxa"/>
          </w:tcPr>
          <w:p w14:paraId="35BBF7F9" w14:textId="77777777" w:rsidR="000B520D" w:rsidRDefault="000B520D" w:rsidP="00EC55F8">
            <w:pPr>
              <w:jc w:val="both"/>
            </w:pPr>
            <w:r>
              <w:t>violin_noise.wav</w:t>
            </w:r>
          </w:p>
        </w:tc>
        <w:tc>
          <w:tcPr>
            <w:tcW w:w="3142" w:type="dxa"/>
          </w:tcPr>
          <w:p w14:paraId="0724E2D4" w14:textId="77777777" w:rsidR="000B520D" w:rsidRDefault="000B520D" w:rsidP="00EC55F8">
            <w:pPr>
              <w:jc w:val="both"/>
            </w:pPr>
            <w:r>
              <w:t>0.1004</w:t>
            </w:r>
          </w:p>
        </w:tc>
        <w:tc>
          <w:tcPr>
            <w:tcW w:w="2113" w:type="dxa"/>
          </w:tcPr>
          <w:p w14:paraId="2D1E8A8D" w14:textId="77777777" w:rsidR="000B520D" w:rsidRDefault="000B520D" w:rsidP="00EC55F8">
            <w:pPr>
              <w:jc w:val="both"/>
            </w:pPr>
            <w:r>
              <w:t>0.0904</w:t>
            </w:r>
          </w:p>
        </w:tc>
        <w:tc>
          <w:tcPr>
            <w:tcW w:w="2037" w:type="dxa"/>
          </w:tcPr>
          <w:p w14:paraId="07B60B28" w14:textId="77777777" w:rsidR="000B520D" w:rsidRDefault="000B520D" w:rsidP="00EC55F8">
            <w:pPr>
              <w:jc w:val="both"/>
            </w:pPr>
            <w:r>
              <w:t>0.0954</w:t>
            </w:r>
          </w:p>
        </w:tc>
      </w:tr>
      <w:tr w:rsidR="000B520D" w14:paraId="5BC21A4C" w14:textId="77777777" w:rsidTr="005C6EAD">
        <w:tc>
          <w:tcPr>
            <w:tcW w:w="2058" w:type="dxa"/>
          </w:tcPr>
          <w:p w14:paraId="62795291" w14:textId="77777777" w:rsidR="000B520D" w:rsidRDefault="000B520D" w:rsidP="00EC55F8">
            <w:pPr>
              <w:jc w:val="both"/>
            </w:pPr>
            <w:r>
              <w:t>Change</w:t>
            </w:r>
          </w:p>
        </w:tc>
        <w:tc>
          <w:tcPr>
            <w:tcW w:w="3142" w:type="dxa"/>
          </w:tcPr>
          <w:p w14:paraId="63616C99" w14:textId="77777777" w:rsidR="000B520D" w:rsidRDefault="000B520D" w:rsidP="00EC55F8">
            <w:pPr>
              <w:autoSpaceDE w:val="0"/>
              <w:autoSpaceDN w:val="0"/>
              <w:adjustRightInd w:val="0"/>
              <w:ind w:right="480"/>
              <w:jc w:val="both"/>
              <w:rPr>
                <w:rFonts w:ascii="Calibri" w:hAnsi="Calibri" w:cs="Calibri"/>
                <w:color w:val="000000"/>
              </w:rPr>
            </w:pPr>
            <w:r>
              <w:rPr>
                <w:rFonts w:ascii="Calibri" w:hAnsi="Calibri" w:cs="Calibri"/>
                <w:color w:val="000000"/>
              </w:rPr>
              <w:t>-89.71%</w:t>
            </w:r>
          </w:p>
        </w:tc>
        <w:tc>
          <w:tcPr>
            <w:tcW w:w="2113" w:type="dxa"/>
          </w:tcPr>
          <w:p w14:paraId="2B902750" w14:textId="77777777" w:rsidR="000B520D" w:rsidRDefault="000B520D" w:rsidP="00EC55F8">
            <w:pPr>
              <w:jc w:val="both"/>
              <w:rPr>
                <w:rFonts w:ascii="Calibri" w:hAnsi="Calibri" w:cs="Calibri"/>
                <w:color w:val="000000"/>
              </w:rPr>
            </w:pPr>
            <w:r>
              <w:rPr>
                <w:rFonts w:ascii="Calibri" w:hAnsi="Calibri" w:cs="Calibri"/>
                <w:color w:val="000000"/>
              </w:rPr>
              <w:t>-90.27%</w:t>
            </w:r>
          </w:p>
        </w:tc>
        <w:tc>
          <w:tcPr>
            <w:tcW w:w="2037" w:type="dxa"/>
          </w:tcPr>
          <w:p w14:paraId="5440F9F5" w14:textId="77777777" w:rsidR="000B520D" w:rsidRDefault="000B520D" w:rsidP="00EC55F8">
            <w:pPr>
              <w:jc w:val="both"/>
              <w:rPr>
                <w:rFonts w:ascii="Calibri" w:hAnsi="Calibri" w:cs="Calibri"/>
                <w:color w:val="000000"/>
              </w:rPr>
            </w:pPr>
            <w:r>
              <w:rPr>
                <w:rFonts w:ascii="Calibri" w:hAnsi="Calibri" w:cs="Calibri"/>
                <w:color w:val="000000"/>
              </w:rPr>
              <w:t>-89.78%</w:t>
            </w:r>
          </w:p>
        </w:tc>
      </w:tr>
    </w:tbl>
    <w:p w14:paraId="1C199684" w14:textId="305B32C2" w:rsidR="00A04446" w:rsidRDefault="00A04446" w:rsidP="00EC55F8">
      <w:pPr>
        <w:jc w:val="both"/>
      </w:pPr>
    </w:p>
    <w:p w14:paraId="35B70B9A" w14:textId="03666F66" w:rsidR="000432B6" w:rsidRDefault="000432B6" w:rsidP="00EC55F8">
      <w:pPr>
        <w:pStyle w:val="Heading2"/>
        <w:jc w:val="both"/>
      </w:pPr>
      <w:r>
        <w:t>Problem 1-f</w:t>
      </w:r>
    </w:p>
    <w:p w14:paraId="5BF0CE60" w14:textId="77777777" w:rsidR="00C94140" w:rsidRDefault="00C94140" w:rsidP="00EC55F8">
      <w:pPr>
        <w:keepNext/>
        <w:jc w:val="center"/>
      </w:pPr>
      <w:r>
        <w:rPr>
          <w:noProof/>
        </w:rPr>
        <w:drawing>
          <wp:inline distT="0" distB="0" distL="0" distR="0" wp14:anchorId="19CC69F0" wp14:editId="65B66A9D">
            <wp:extent cx="41148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tro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6500" cy="3094875"/>
                    </a:xfrm>
                    <a:prstGeom prst="rect">
                      <a:avLst/>
                    </a:prstGeom>
                  </pic:spPr>
                </pic:pic>
              </a:graphicData>
            </a:graphic>
          </wp:inline>
        </w:drawing>
      </w:r>
    </w:p>
    <w:p w14:paraId="0949A343" w14:textId="0502B223" w:rsidR="0012087B" w:rsidRDefault="00C94140" w:rsidP="00EC55F8">
      <w:pPr>
        <w:pStyle w:val="Caption"/>
        <w:jc w:val="center"/>
      </w:pPr>
      <w:r>
        <w:t xml:space="preserve">Figure </w:t>
      </w:r>
      <w:fldSimple w:instr=" SEQ Figure \* ARABIC ">
        <w:r w:rsidR="0006306E">
          <w:rPr>
            <w:noProof/>
          </w:rPr>
          <w:t>8</w:t>
        </w:r>
      </w:fldSimple>
      <w:r>
        <w:t xml:space="preserve"> Spectrogram of violin_noise.wav</w:t>
      </w:r>
    </w:p>
    <w:p w14:paraId="2413254C" w14:textId="3FBC9F2D" w:rsidR="00D50C10" w:rsidRDefault="00891299" w:rsidP="00EC55F8">
      <w:pPr>
        <w:keepNext/>
        <w:jc w:val="center"/>
      </w:pPr>
      <w:r w:rsidRPr="00C922E3">
        <w:rPr>
          <w:rFonts w:cs="Times New Roman (Body CS)"/>
          <w:noProof/>
        </w:rPr>
        <w:drawing>
          <wp:inline distT="0" distB="0" distL="0" distR="0" wp14:anchorId="42335B43" wp14:editId="376F67FA">
            <wp:extent cx="4072467" cy="30543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ectro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3043" cy="3062282"/>
                    </a:xfrm>
                    <a:prstGeom prst="rect">
                      <a:avLst/>
                    </a:prstGeom>
                  </pic:spPr>
                </pic:pic>
              </a:graphicData>
            </a:graphic>
          </wp:inline>
        </w:drawing>
      </w:r>
    </w:p>
    <w:p w14:paraId="0D8A93A1" w14:textId="37D97BD7" w:rsidR="00D50C10" w:rsidRDefault="00D50C10" w:rsidP="00EC55F8">
      <w:pPr>
        <w:pStyle w:val="Caption"/>
        <w:jc w:val="center"/>
      </w:pPr>
      <w:r>
        <w:t xml:space="preserve">Figure 9 Spectrogram of violin_noise.wav with guessed pitch </w:t>
      </w:r>
      <w:r w:rsidR="00200BA2">
        <w:t>marked in red lines</w:t>
      </w:r>
    </w:p>
    <w:p w14:paraId="65D4DE67" w14:textId="1AB96F05" w:rsidR="00C94140" w:rsidRDefault="00C94140" w:rsidP="00EC55F8">
      <w:pPr>
        <w:jc w:val="both"/>
      </w:pPr>
    </w:p>
    <w:p w14:paraId="5EF51510" w14:textId="77777777" w:rsidR="001C3D39" w:rsidRDefault="001C3D39" w:rsidP="00EC55F8">
      <w:pPr>
        <w:jc w:val="both"/>
      </w:pPr>
      <w:r>
        <w:lastRenderedPageBreak/>
        <w:t>My idea to better the pitch estimation of this file:</w:t>
      </w:r>
    </w:p>
    <w:p w14:paraId="7B35F10F" w14:textId="397BF716" w:rsidR="001C3D39" w:rsidRDefault="001C3D39" w:rsidP="00EC55F8">
      <w:pPr>
        <w:jc w:val="both"/>
      </w:pPr>
    </w:p>
    <w:p w14:paraId="5F6DBC04" w14:textId="77777777" w:rsidR="001C3D39" w:rsidRDefault="001C3D39" w:rsidP="00EC55F8">
      <w:pPr>
        <w:jc w:val="both"/>
      </w:pPr>
      <w:r>
        <w:t>As it is indicated in the spectrogram above, the low-frequency part (1-1000Hz) is mixed with noise components, which makes it hard to distinguish instrumental sounds from the background noise. But when we turn to the higher frequency part, the instrumental sounds have very nice harmonics that are clearly detected. According to these characteristics, we may use methods based on spectrograms, find the high-frequency harmonics of the instrumental opponents and figure out their common divisor.</w:t>
      </w:r>
    </w:p>
    <w:p w14:paraId="0FD2D121" w14:textId="63C2E1E1" w:rsidR="001C3D39" w:rsidRDefault="001C3D39" w:rsidP="00EC55F8">
      <w:pPr>
        <w:jc w:val="both"/>
      </w:pPr>
    </w:p>
    <w:p w14:paraId="25AD9324" w14:textId="77777777" w:rsidR="001C3D39" w:rsidRDefault="001C3D39" w:rsidP="00EC55F8">
      <w:pPr>
        <w:jc w:val="both"/>
      </w:pPr>
      <w:r>
        <w:t>Also, timbre consistency might contribute to how humans separate the violin and noise sounds apart. We can detect timbre and consider its determines as pitch detection features.</w:t>
      </w:r>
    </w:p>
    <w:p w14:paraId="0EF28FBE" w14:textId="46605B3D" w:rsidR="001C3D39" w:rsidRDefault="001C3D39" w:rsidP="00EC55F8">
      <w:pPr>
        <w:jc w:val="both"/>
      </w:pPr>
    </w:p>
    <w:p w14:paraId="0A812054" w14:textId="77777777" w:rsidR="001C3D39" w:rsidRDefault="001C3D39" w:rsidP="00EC55F8">
      <w:pPr>
        <w:jc w:val="both"/>
      </w:pPr>
      <w:r>
        <w:t>Maybe we can improve the quality of the audio wave prior to the pitch estimation process. That means reducing noise affections, separating noise and needed soundwave apart before any training or pitch calculating. I read some literature in the speech enhancement filed because I think they have encountered many situations where the background babble noise needs to be removed. Spectral subtraction seems to be a promising idea as it is simple, classical and robust. The article is here: https://ieeexplore.ieee.org/document/1163209</w:t>
      </w:r>
    </w:p>
    <w:p w14:paraId="16C1E1C1" w14:textId="79991F94" w:rsidR="001C3D39" w:rsidRDefault="001C3D39" w:rsidP="00EC55F8">
      <w:pPr>
        <w:jc w:val="both"/>
      </w:pPr>
    </w:p>
    <w:p w14:paraId="26FE552C" w14:textId="3553653C" w:rsidR="001C3D39" w:rsidRDefault="001C3D39" w:rsidP="00EC55F8">
      <w:pPr>
        <w:jc w:val="both"/>
      </w:pPr>
      <w:r>
        <w:t>Or, we can try deeplearning</w:t>
      </w:r>
      <w:r w:rsidR="00025570">
        <w:t>-</w:t>
      </w:r>
      <w:r>
        <w:t>based method. I’ve read some papers too and found the following one seems good:</w:t>
      </w:r>
    </w:p>
    <w:p w14:paraId="06164B56" w14:textId="77777777" w:rsidR="001C3D39" w:rsidRDefault="001C3D39" w:rsidP="00EC55F8">
      <w:pPr>
        <w:jc w:val="both"/>
      </w:pPr>
      <w:r>
        <w:t>CREPE: A Convolutional Representation for Pitch Estimation</w:t>
      </w:r>
    </w:p>
    <w:p w14:paraId="3515E99D" w14:textId="2054C742" w:rsidR="00C21486" w:rsidRDefault="001C3D39" w:rsidP="00EC55F8">
      <w:pPr>
        <w:jc w:val="both"/>
        <w:rPr>
          <w:rFonts w:ascii="Times New Roman" w:eastAsia="Times New Roman" w:hAnsi="Times New Roman" w:cs="Times New Roman"/>
          <w:color w:val="0000FF"/>
          <w:u w:val="single"/>
        </w:rPr>
      </w:pPr>
      <w:r>
        <w:t>https://pdfs.semanticscholar.org/86ae/ec4d48d949190b3a0c2bf32c101fc23f13a3.pdf</w:t>
      </w:r>
    </w:p>
    <w:p w14:paraId="26F1B709" w14:textId="2207A5A5" w:rsidR="00E27EDA" w:rsidRDefault="00E27EDA" w:rsidP="00EC55F8">
      <w:pPr>
        <w:jc w:val="both"/>
        <w:rPr>
          <w:rFonts w:ascii="Times New Roman" w:eastAsia="Times New Roman" w:hAnsi="Times New Roman" w:cs="Times New Roman"/>
          <w:color w:val="0000FF"/>
          <w:u w:val="single"/>
        </w:rPr>
      </w:pPr>
    </w:p>
    <w:p w14:paraId="1A6A6876" w14:textId="77777777" w:rsidR="00E27EDA" w:rsidRPr="00E27EDA" w:rsidRDefault="00E27EDA" w:rsidP="00EC55F8">
      <w:pPr>
        <w:jc w:val="both"/>
        <w:rPr>
          <w:rFonts w:ascii="Times New Roman" w:eastAsia="Times New Roman" w:hAnsi="Times New Roman" w:cs="Times New Roman"/>
        </w:rPr>
      </w:pPr>
    </w:p>
    <w:p w14:paraId="196A3390" w14:textId="025D6A9A" w:rsidR="00E27EDA" w:rsidRDefault="003315A0" w:rsidP="00EC55F8">
      <w:pPr>
        <w:pStyle w:val="Heading2"/>
        <w:jc w:val="both"/>
      </w:pPr>
      <w:r>
        <w:t>Problem 2-a</w:t>
      </w:r>
    </w:p>
    <w:p w14:paraId="6F8CA922" w14:textId="77777777" w:rsidR="00FF2822" w:rsidRDefault="00FF2822" w:rsidP="00EC55F8">
      <w:pPr>
        <w:keepNext/>
        <w:jc w:val="center"/>
      </w:pPr>
      <w:r>
        <w:rPr>
          <w:noProof/>
        </w:rPr>
        <w:drawing>
          <wp:inline distT="0" distB="0" distL="0" distR="0" wp14:anchorId="478BEEBA" wp14:editId="2DDB3867">
            <wp:extent cx="3920067" cy="294005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in_basso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0067" cy="2940051"/>
                    </a:xfrm>
                    <a:prstGeom prst="rect">
                      <a:avLst/>
                    </a:prstGeom>
                  </pic:spPr>
                </pic:pic>
              </a:graphicData>
            </a:graphic>
          </wp:inline>
        </w:drawing>
      </w:r>
    </w:p>
    <w:p w14:paraId="39DC3C21" w14:textId="54CF56E8" w:rsidR="00CC4440" w:rsidRDefault="00FF2822" w:rsidP="00EC55F8">
      <w:pPr>
        <w:pStyle w:val="Caption"/>
        <w:jc w:val="center"/>
      </w:pPr>
      <w:r>
        <w:t xml:space="preserve">Figure </w:t>
      </w:r>
      <w:fldSimple w:instr=" SEQ Figure \* ARABIC ">
        <w:r w:rsidR="0006306E">
          <w:rPr>
            <w:noProof/>
          </w:rPr>
          <w:t>9</w:t>
        </w:r>
      </w:fldSimple>
      <w:r>
        <w:t xml:space="preserve"> </w:t>
      </w:r>
      <w:r w:rsidRPr="00531710">
        <w:t>Pitch Estimation on violin_</w:t>
      </w:r>
      <w:r>
        <w:t>bassoon</w:t>
      </w:r>
      <w:r w:rsidRPr="00531710">
        <w:t>.wav</w:t>
      </w:r>
    </w:p>
    <w:p w14:paraId="0DEC4906" w14:textId="50249A6F" w:rsidR="00CC4440" w:rsidRPr="00CC4440" w:rsidRDefault="00CC4440" w:rsidP="00EC55F8">
      <w:pPr>
        <w:pStyle w:val="Caption"/>
        <w:jc w:val="center"/>
      </w:pPr>
      <w:r>
        <w:t>tHop=0.01; tW=0.0464; f0Min=40; f0Max=600; dp_th=0.1;</w:t>
      </w:r>
    </w:p>
    <w:p w14:paraId="64C68762" w14:textId="77777777" w:rsidR="00DA33E8" w:rsidRDefault="00DA33E8" w:rsidP="00EC55F8">
      <w:pPr>
        <w:keepNext/>
        <w:jc w:val="both"/>
      </w:pPr>
      <w:r>
        <w:lastRenderedPageBreak/>
        <w:t>According to the wave file, the pitch goes up steadily and goes back. But we can see from figure 9, the pitch contour is not reasonable as the pitch jumps between higher frequencies to lower ones reciprocally. Moreover, most pitch estimations stayed in the lower frequency area, which means the algorithm was mostly detecting bassoon pitches.</w:t>
      </w:r>
    </w:p>
    <w:p w14:paraId="2F44B616" w14:textId="3145EEA2" w:rsidR="00DA33E8" w:rsidRDefault="00DA33E8" w:rsidP="00EC55F8">
      <w:pPr>
        <w:keepNext/>
        <w:jc w:val="both"/>
      </w:pPr>
    </w:p>
    <w:p w14:paraId="6EC4796B" w14:textId="6DE26AFE" w:rsidR="0006306E" w:rsidRDefault="00DA33E8" w:rsidP="00EC55F8">
      <w:pPr>
        <w:keepNext/>
        <w:jc w:val="both"/>
      </w:pPr>
      <w:r>
        <w:t>Because the violin and bassoon sound in the dataset have very different pitch ranges, so I tried using higher frequency limits parameters to detect violin and lower ones to detect bassoon. The results are as figure 10 and 11:</w:t>
      </w:r>
    </w:p>
    <w:p w14:paraId="58AEA2A4" w14:textId="62E079FE" w:rsidR="00DA33E8" w:rsidRDefault="00DA33E8" w:rsidP="00EC55F8">
      <w:pPr>
        <w:pStyle w:val="Caption"/>
        <w:jc w:val="center"/>
      </w:pPr>
      <w:r>
        <w:rPr>
          <w:noProof/>
        </w:rPr>
        <w:drawing>
          <wp:inline distT="0" distB="0" distL="0" distR="0" wp14:anchorId="5155C6E7" wp14:editId="62BC74BE">
            <wp:extent cx="3530600" cy="2647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olin_bassoon_hig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5484" cy="2666613"/>
                    </a:xfrm>
                    <a:prstGeom prst="rect">
                      <a:avLst/>
                    </a:prstGeom>
                  </pic:spPr>
                </pic:pic>
              </a:graphicData>
            </a:graphic>
          </wp:inline>
        </w:drawing>
      </w:r>
    </w:p>
    <w:p w14:paraId="1A14A7CC" w14:textId="58B4E781" w:rsidR="00DA33E8" w:rsidRDefault="00DA33E8" w:rsidP="00EC55F8">
      <w:pPr>
        <w:pStyle w:val="Caption"/>
        <w:jc w:val="center"/>
      </w:pPr>
      <w:r>
        <w:t xml:space="preserve">Figure </w:t>
      </w:r>
      <w:fldSimple w:instr=" SEQ Figure \* ARABIC ">
        <w:r>
          <w:rPr>
            <w:noProof/>
          </w:rPr>
          <w:t>10</w:t>
        </w:r>
      </w:fldSimple>
      <w:r>
        <w:t xml:space="preserve"> Violin </w:t>
      </w:r>
      <w:r w:rsidRPr="00531710">
        <w:t>Pitch Estimation on violin_</w:t>
      </w:r>
      <w:r>
        <w:t>bassoon</w:t>
      </w:r>
      <w:r w:rsidRPr="00531710">
        <w:t>.wav</w:t>
      </w:r>
    </w:p>
    <w:p w14:paraId="257603D8" w14:textId="2F221EB9" w:rsidR="00DA33E8" w:rsidRDefault="00DA33E8" w:rsidP="00EC55F8">
      <w:pPr>
        <w:pStyle w:val="Caption"/>
        <w:jc w:val="center"/>
      </w:pPr>
      <w:r>
        <w:t>tHop=0.01; tW=0.0464; f0Min=390; f0Max=530; dp_th=0.1;</w:t>
      </w:r>
    </w:p>
    <w:p w14:paraId="258A04C9" w14:textId="652180C4" w:rsidR="0006306E" w:rsidRPr="0006306E" w:rsidRDefault="0006306E" w:rsidP="00EC55F8">
      <w:pPr>
        <w:jc w:val="center"/>
      </w:pPr>
    </w:p>
    <w:p w14:paraId="75040D92" w14:textId="4B017766" w:rsidR="0094048A" w:rsidRDefault="0094048A" w:rsidP="00EC55F8">
      <w:pPr>
        <w:pStyle w:val="Caption"/>
        <w:jc w:val="center"/>
      </w:pPr>
      <w:r>
        <w:rPr>
          <w:noProof/>
        </w:rPr>
        <w:drawing>
          <wp:inline distT="0" distB="0" distL="0" distR="0" wp14:anchorId="02083A7C" wp14:editId="51B3DF04">
            <wp:extent cx="355600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olin_bassoon_bassoo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61297" cy="2670973"/>
                    </a:xfrm>
                    <a:prstGeom prst="rect">
                      <a:avLst/>
                    </a:prstGeom>
                  </pic:spPr>
                </pic:pic>
              </a:graphicData>
            </a:graphic>
          </wp:inline>
        </w:drawing>
      </w:r>
    </w:p>
    <w:p w14:paraId="5CD89C18" w14:textId="124E55E1" w:rsidR="0094048A" w:rsidRDefault="0094048A" w:rsidP="00EC55F8">
      <w:pPr>
        <w:pStyle w:val="Caption"/>
        <w:jc w:val="center"/>
      </w:pPr>
      <w:r>
        <w:t xml:space="preserve">Figure </w:t>
      </w:r>
      <w:r w:rsidR="00767E03">
        <w:t>11</w:t>
      </w:r>
      <w:r>
        <w:t xml:space="preserve"> Violin </w:t>
      </w:r>
      <w:r w:rsidRPr="00531710">
        <w:t>Pitch Estimation on violin_</w:t>
      </w:r>
      <w:r>
        <w:t>bassoon</w:t>
      </w:r>
      <w:r w:rsidRPr="00531710">
        <w:t>.wav</w:t>
      </w:r>
    </w:p>
    <w:p w14:paraId="41269CB7" w14:textId="624159B3" w:rsidR="0094048A" w:rsidRDefault="0094048A" w:rsidP="00EC55F8">
      <w:pPr>
        <w:pStyle w:val="Caption"/>
        <w:jc w:val="center"/>
      </w:pPr>
      <w:r>
        <w:t>tHop=0.01; tW=0.0464; f0Min=40; f0Max=180; dp_th=0.1;</w:t>
      </w:r>
    </w:p>
    <w:p w14:paraId="0C680188" w14:textId="46162033" w:rsidR="00E14E77" w:rsidRDefault="002D6770" w:rsidP="00EC55F8">
      <w:pPr>
        <w:jc w:val="both"/>
      </w:pPr>
      <w:r w:rsidRPr="002D6770">
        <w:lastRenderedPageBreak/>
        <w:t>There are many problems. For example, in figure 10, time 2s - 3s, the frequency is about 2 steps higher than it should be, and weirdly the frequency in the following 3.2s-3.8s is back to normal. Changing the absolute threshold did not fix the problem and these two periods have almost the same energy.</w:t>
      </w:r>
    </w:p>
    <w:p w14:paraId="59DE2DCD" w14:textId="77777777" w:rsidR="00943A28" w:rsidRDefault="00943A28" w:rsidP="00EC55F8">
      <w:pPr>
        <w:jc w:val="both"/>
      </w:pPr>
    </w:p>
    <w:p w14:paraId="2115381B" w14:textId="361FCD35" w:rsidR="00943A28" w:rsidRDefault="00943A28" w:rsidP="00EC55F8">
      <w:pPr>
        <w:pStyle w:val="Heading2"/>
        <w:jc w:val="both"/>
      </w:pPr>
      <w:r>
        <w:t>Problem 2-b</w:t>
      </w:r>
    </w:p>
    <w:p w14:paraId="7D103973" w14:textId="77777777" w:rsidR="00943A28" w:rsidRPr="00943A28" w:rsidRDefault="00943A28" w:rsidP="00EC55F8">
      <w:pPr>
        <w:jc w:val="both"/>
      </w:pPr>
    </w:p>
    <w:p w14:paraId="0AC2D261" w14:textId="79B3AE5A" w:rsidR="0031634C" w:rsidRDefault="000614A3" w:rsidP="00EC55F8">
      <w:pPr>
        <w:jc w:val="both"/>
      </w:pPr>
      <w:r w:rsidRPr="000614A3">
        <w:t>I modified myYin.m to output multiple pitches at a time, code in myYinPoly.m. But it did not work well, just as the homework introduction suggested: the two pitches are either an octave apart or about the same heights. The first issue is due to some harmonics of one instrument are still deeper than the “digs” of the other instrument, so the algorithm chooses one and its harmonic. The second problem is because sometimes there is no dig below the threshold and the algorism picks two global mins that are close in value. I did not find a good way to fix them yet.</w:t>
      </w:r>
    </w:p>
    <w:p w14:paraId="7D34AB1A" w14:textId="77777777" w:rsidR="000614A3" w:rsidRDefault="000614A3" w:rsidP="00EC55F8">
      <w:pPr>
        <w:jc w:val="both"/>
      </w:pPr>
    </w:p>
    <w:p w14:paraId="53DAE796" w14:textId="1BFC85FB" w:rsidR="008526D3" w:rsidRDefault="002A0CF5" w:rsidP="00EC55F8">
      <w:pPr>
        <w:pStyle w:val="Heading2"/>
        <w:jc w:val="both"/>
      </w:pPr>
      <w:r>
        <w:t>Problem 2-c</w:t>
      </w:r>
    </w:p>
    <w:p w14:paraId="1C2A13A0" w14:textId="77777777" w:rsidR="00461569" w:rsidRDefault="00461569" w:rsidP="00461569">
      <w:pPr>
        <w:jc w:val="both"/>
      </w:pPr>
      <w:r>
        <w:t>Apart from using continuity to connect pitches into pitch contours, I think we can also consider composition rules and conventions, or sound characteristics of different instruments, also genre variations, as we are dealing with music pieces.</w:t>
      </w:r>
    </w:p>
    <w:p w14:paraId="153F97E7" w14:textId="77777777" w:rsidR="00461569" w:rsidRDefault="00461569" w:rsidP="00461569">
      <w:pPr>
        <w:jc w:val="both"/>
      </w:pPr>
      <w:r>
        <w:t>For example, different parts of music may have the different possibility of abrupt or large changes in pitches, Largo parts pitches may change more softly than Allegro parts. Pitches of percussive may change more suddenly than that of string instrumentals. We can design thresholds accordingly or track the ideal pitch contours and see if the estimated pitch contours follow it.</w:t>
      </w:r>
    </w:p>
    <w:p w14:paraId="43B323ED" w14:textId="77777777" w:rsidR="00461569" w:rsidRDefault="00461569" w:rsidP="00461569">
      <w:pPr>
        <w:jc w:val="both"/>
      </w:pPr>
      <w:r>
        <w:t>The natural language processing filed might encounter similar problems as they need to predict what the next word or sentence is according to the context consistency. We can use their methods to predict the following pitches and attach the most possible real F0s to the same line.</w:t>
      </w:r>
    </w:p>
    <w:p w14:paraId="0F6A4E17" w14:textId="4A761EFA" w:rsidR="006E4344" w:rsidRPr="0031634C" w:rsidRDefault="00461569" w:rsidP="00461569">
      <w:pPr>
        <w:jc w:val="both"/>
      </w:pPr>
      <w:r>
        <w:t>Or we can see this as a classification or prediction problem and train a recursive neural network to do the job.</w:t>
      </w:r>
      <w:bookmarkStart w:id="0" w:name="_GoBack"/>
      <w:bookmarkEnd w:id="0"/>
    </w:p>
    <w:sectPr w:rsidR="006E4344" w:rsidRPr="0031634C" w:rsidSect="00EA72B2">
      <w:headerReference w:type="default" r:id="rId19"/>
      <w:footerReference w:type="even" r:id="rId20"/>
      <w:footerReference w:type="default" r:id="rId21"/>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60D5B" w14:textId="77777777" w:rsidR="00B4735C" w:rsidRDefault="00B4735C" w:rsidP="000C1CCD">
      <w:r>
        <w:separator/>
      </w:r>
    </w:p>
  </w:endnote>
  <w:endnote w:type="continuationSeparator" w:id="0">
    <w:p w14:paraId="10DB4A07" w14:textId="77777777" w:rsidR="00B4735C" w:rsidRDefault="00B4735C" w:rsidP="000C1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9996461"/>
      <w:docPartObj>
        <w:docPartGallery w:val="Page Numbers (Bottom of Page)"/>
        <w:docPartUnique/>
      </w:docPartObj>
    </w:sdtPr>
    <w:sdtEndPr>
      <w:rPr>
        <w:rStyle w:val="PageNumber"/>
      </w:rPr>
    </w:sdtEndPr>
    <w:sdtContent>
      <w:p w14:paraId="17F511E8" w14:textId="74E3C2CF" w:rsidR="00EA72B2" w:rsidRDefault="00EA72B2" w:rsidP="00C365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916748"/>
      <w:docPartObj>
        <w:docPartGallery w:val="Page Numbers (Bottom of Page)"/>
        <w:docPartUnique/>
      </w:docPartObj>
    </w:sdtPr>
    <w:sdtEndPr>
      <w:rPr>
        <w:rStyle w:val="PageNumber"/>
      </w:rPr>
    </w:sdtEndPr>
    <w:sdtContent>
      <w:p w14:paraId="26D46AFA" w14:textId="5409AC1B" w:rsidR="00EA72B2" w:rsidRDefault="00EA72B2" w:rsidP="00C365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F936C8" w14:textId="77777777" w:rsidR="00EA72B2" w:rsidRDefault="00EA72B2" w:rsidP="00EA72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6976210"/>
      <w:docPartObj>
        <w:docPartGallery w:val="Page Numbers (Bottom of Page)"/>
        <w:docPartUnique/>
      </w:docPartObj>
    </w:sdtPr>
    <w:sdtEndPr>
      <w:rPr>
        <w:rStyle w:val="PageNumber"/>
      </w:rPr>
    </w:sdtEndPr>
    <w:sdtContent>
      <w:p w14:paraId="6E916EB4" w14:textId="636F93A2" w:rsidR="00EA72B2" w:rsidRDefault="00EA72B2" w:rsidP="00C365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6D6591F" w14:textId="77777777" w:rsidR="00EA72B2" w:rsidRDefault="00EA72B2" w:rsidP="00EA72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E5518" w14:textId="77777777" w:rsidR="00B4735C" w:rsidRDefault="00B4735C" w:rsidP="000C1CCD">
      <w:r>
        <w:separator/>
      </w:r>
    </w:p>
  </w:footnote>
  <w:footnote w:type="continuationSeparator" w:id="0">
    <w:p w14:paraId="6BC66BCB" w14:textId="77777777" w:rsidR="00B4735C" w:rsidRDefault="00B4735C" w:rsidP="000C1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1BEC" w14:textId="4393031A" w:rsidR="000C1CCD" w:rsidRDefault="000C1CCD">
    <w:pPr>
      <w:pStyle w:val="Header"/>
    </w:pPr>
    <w:r>
      <w:t>Meiying(Melissa) Chen</w:t>
    </w:r>
    <w:r>
      <w:tab/>
    </w:r>
    <w:r>
      <w:tab/>
      <w:t>Homework 2</w:t>
    </w:r>
  </w:p>
  <w:p w14:paraId="79EACBF1" w14:textId="77777777" w:rsidR="000C1CCD" w:rsidRDefault="000C1C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CD"/>
    <w:rsid w:val="00025570"/>
    <w:rsid w:val="000366A9"/>
    <w:rsid w:val="000432B6"/>
    <w:rsid w:val="00053DAA"/>
    <w:rsid w:val="000614A3"/>
    <w:rsid w:val="0006306E"/>
    <w:rsid w:val="00063E00"/>
    <w:rsid w:val="000855DA"/>
    <w:rsid w:val="000B520D"/>
    <w:rsid w:val="000C1CCD"/>
    <w:rsid w:val="000E4620"/>
    <w:rsid w:val="000F087A"/>
    <w:rsid w:val="000F27FC"/>
    <w:rsid w:val="000F2E01"/>
    <w:rsid w:val="000F72C3"/>
    <w:rsid w:val="0012087B"/>
    <w:rsid w:val="00143CE3"/>
    <w:rsid w:val="0015101F"/>
    <w:rsid w:val="00195012"/>
    <w:rsid w:val="001C3D39"/>
    <w:rsid w:val="001F4EC1"/>
    <w:rsid w:val="001F70C8"/>
    <w:rsid w:val="00200BA2"/>
    <w:rsid w:val="00217A90"/>
    <w:rsid w:val="00217CA1"/>
    <w:rsid w:val="0024660F"/>
    <w:rsid w:val="002526B4"/>
    <w:rsid w:val="00257CAF"/>
    <w:rsid w:val="0029661D"/>
    <w:rsid w:val="002A0CF5"/>
    <w:rsid w:val="002A1102"/>
    <w:rsid w:val="002A141E"/>
    <w:rsid w:val="002A6592"/>
    <w:rsid w:val="002C219D"/>
    <w:rsid w:val="002C6492"/>
    <w:rsid w:val="002D6770"/>
    <w:rsid w:val="002F54A4"/>
    <w:rsid w:val="00300E5C"/>
    <w:rsid w:val="003107F2"/>
    <w:rsid w:val="003114F7"/>
    <w:rsid w:val="0031634C"/>
    <w:rsid w:val="003315A0"/>
    <w:rsid w:val="0033373B"/>
    <w:rsid w:val="0035040E"/>
    <w:rsid w:val="0037119C"/>
    <w:rsid w:val="00394776"/>
    <w:rsid w:val="003B5028"/>
    <w:rsid w:val="003C54B8"/>
    <w:rsid w:val="00401E43"/>
    <w:rsid w:val="00401ED3"/>
    <w:rsid w:val="00414715"/>
    <w:rsid w:val="00426E50"/>
    <w:rsid w:val="004469DF"/>
    <w:rsid w:val="00461569"/>
    <w:rsid w:val="004657B0"/>
    <w:rsid w:val="00483839"/>
    <w:rsid w:val="00493539"/>
    <w:rsid w:val="004B5FFC"/>
    <w:rsid w:val="004C7172"/>
    <w:rsid w:val="004D2AD2"/>
    <w:rsid w:val="004E5FEE"/>
    <w:rsid w:val="00520680"/>
    <w:rsid w:val="00525991"/>
    <w:rsid w:val="0053503E"/>
    <w:rsid w:val="00536986"/>
    <w:rsid w:val="00575166"/>
    <w:rsid w:val="0057734C"/>
    <w:rsid w:val="005F458F"/>
    <w:rsid w:val="005F7823"/>
    <w:rsid w:val="00622A70"/>
    <w:rsid w:val="0063116E"/>
    <w:rsid w:val="0065534F"/>
    <w:rsid w:val="00663F71"/>
    <w:rsid w:val="00695BE8"/>
    <w:rsid w:val="00696658"/>
    <w:rsid w:val="006C41E2"/>
    <w:rsid w:val="006C646F"/>
    <w:rsid w:val="006D4672"/>
    <w:rsid w:val="006E4344"/>
    <w:rsid w:val="006E6EF5"/>
    <w:rsid w:val="006F5AA8"/>
    <w:rsid w:val="00712F3D"/>
    <w:rsid w:val="00715315"/>
    <w:rsid w:val="007172F1"/>
    <w:rsid w:val="00767E03"/>
    <w:rsid w:val="00774689"/>
    <w:rsid w:val="00781214"/>
    <w:rsid w:val="00781A32"/>
    <w:rsid w:val="00795E94"/>
    <w:rsid w:val="007C6196"/>
    <w:rsid w:val="007D1648"/>
    <w:rsid w:val="007E0E07"/>
    <w:rsid w:val="007E71D9"/>
    <w:rsid w:val="00802280"/>
    <w:rsid w:val="008526D3"/>
    <w:rsid w:val="00853CE5"/>
    <w:rsid w:val="008625F9"/>
    <w:rsid w:val="00891299"/>
    <w:rsid w:val="008D5027"/>
    <w:rsid w:val="00907A6E"/>
    <w:rsid w:val="0091271A"/>
    <w:rsid w:val="00916B76"/>
    <w:rsid w:val="00933545"/>
    <w:rsid w:val="009351DA"/>
    <w:rsid w:val="00937D5E"/>
    <w:rsid w:val="0094048A"/>
    <w:rsid w:val="00943A28"/>
    <w:rsid w:val="00951303"/>
    <w:rsid w:val="00955917"/>
    <w:rsid w:val="009A14D4"/>
    <w:rsid w:val="009A393F"/>
    <w:rsid w:val="009B0513"/>
    <w:rsid w:val="009B5071"/>
    <w:rsid w:val="009D2783"/>
    <w:rsid w:val="009F3265"/>
    <w:rsid w:val="00A04446"/>
    <w:rsid w:val="00A20488"/>
    <w:rsid w:val="00A619ED"/>
    <w:rsid w:val="00A841EA"/>
    <w:rsid w:val="00AB7481"/>
    <w:rsid w:val="00AF14CE"/>
    <w:rsid w:val="00AF5E08"/>
    <w:rsid w:val="00B4735C"/>
    <w:rsid w:val="00B76771"/>
    <w:rsid w:val="00BC0912"/>
    <w:rsid w:val="00BD0E5A"/>
    <w:rsid w:val="00BE01E3"/>
    <w:rsid w:val="00BE67AE"/>
    <w:rsid w:val="00BF75A6"/>
    <w:rsid w:val="00C16606"/>
    <w:rsid w:val="00C20F0E"/>
    <w:rsid w:val="00C21486"/>
    <w:rsid w:val="00C2777B"/>
    <w:rsid w:val="00C31EBD"/>
    <w:rsid w:val="00C35306"/>
    <w:rsid w:val="00C400E7"/>
    <w:rsid w:val="00C837D0"/>
    <w:rsid w:val="00C922E3"/>
    <w:rsid w:val="00C94140"/>
    <w:rsid w:val="00CC3C98"/>
    <w:rsid w:val="00CC4440"/>
    <w:rsid w:val="00CF2494"/>
    <w:rsid w:val="00D17BC6"/>
    <w:rsid w:val="00D37416"/>
    <w:rsid w:val="00D37DF5"/>
    <w:rsid w:val="00D50C10"/>
    <w:rsid w:val="00D63615"/>
    <w:rsid w:val="00D70C2C"/>
    <w:rsid w:val="00D90277"/>
    <w:rsid w:val="00DA33E8"/>
    <w:rsid w:val="00DA445D"/>
    <w:rsid w:val="00DC2308"/>
    <w:rsid w:val="00DC6443"/>
    <w:rsid w:val="00DF292F"/>
    <w:rsid w:val="00E14E77"/>
    <w:rsid w:val="00E20361"/>
    <w:rsid w:val="00E27EDA"/>
    <w:rsid w:val="00E42CD4"/>
    <w:rsid w:val="00E8346D"/>
    <w:rsid w:val="00E85515"/>
    <w:rsid w:val="00EA72B2"/>
    <w:rsid w:val="00EC55F8"/>
    <w:rsid w:val="00EC6E83"/>
    <w:rsid w:val="00ED62BA"/>
    <w:rsid w:val="00F07ABB"/>
    <w:rsid w:val="00F30DA5"/>
    <w:rsid w:val="00F36180"/>
    <w:rsid w:val="00F92C86"/>
    <w:rsid w:val="00FA33A2"/>
    <w:rsid w:val="00FA6FDD"/>
    <w:rsid w:val="00FC715E"/>
    <w:rsid w:val="00FE2744"/>
    <w:rsid w:val="00FF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94F4"/>
  <w15:chartTrackingRefBased/>
  <w15:docId w15:val="{F4242DA8-75FC-FF40-80B8-31DCE805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4EC1"/>
  </w:style>
  <w:style w:type="paragraph" w:styleId="Heading1">
    <w:name w:val="heading 1"/>
    <w:basedOn w:val="Normal"/>
    <w:next w:val="Normal"/>
    <w:link w:val="Heading1Char"/>
    <w:uiPriority w:val="9"/>
    <w:qFormat/>
    <w:rsid w:val="000C1C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C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C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C1CCD"/>
    <w:pPr>
      <w:tabs>
        <w:tab w:val="center" w:pos="4680"/>
        <w:tab w:val="right" w:pos="9360"/>
      </w:tabs>
    </w:pPr>
  </w:style>
  <w:style w:type="character" w:customStyle="1" w:styleId="HeaderChar">
    <w:name w:val="Header Char"/>
    <w:basedOn w:val="DefaultParagraphFont"/>
    <w:link w:val="Header"/>
    <w:uiPriority w:val="99"/>
    <w:rsid w:val="000C1CCD"/>
  </w:style>
  <w:style w:type="paragraph" w:styleId="Footer">
    <w:name w:val="footer"/>
    <w:basedOn w:val="Normal"/>
    <w:link w:val="FooterChar"/>
    <w:uiPriority w:val="99"/>
    <w:unhideWhenUsed/>
    <w:rsid w:val="000C1CCD"/>
    <w:pPr>
      <w:tabs>
        <w:tab w:val="center" w:pos="4680"/>
        <w:tab w:val="right" w:pos="9360"/>
      </w:tabs>
    </w:pPr>
  </w:style>
  <w:style w:type="character" w:customStyle="1" w:styleId="FooterChar">
    <w:name w:val="Footer Char"/>
    <w:basedOn w:val="DefaultParagraphFont"/>
    <w:link w:val="Footer"/>
    <w:uiPriority w:val="99"/>
    <w:rsid w:val="000C1CCD"/>
  </w:style>
  <w:style w:type="character" w:customStyle="1" w:styleId="Heading2Char">
    <w:name w:val="Heading 2 Char"/>
    <w:basedOn w:val="DefaultParagraphFont"/>
    <w:link w:val="Heading2"/>
    <w:uiPriority w:val="9"/>
    <w:rsid w:val="000C1CC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70C2C"/>
    <w:pPr>
      <w:spacing w:after="200"/>
    </w:pPr>
    <w:rPr>
      <w:i/>
      <w:iCs/>
      <w:color w:val="44546A" w:themeColor="text2"/>
      <w:sz w:val="18"/>
      <w:szCs w:val="18"/>
    </w:rPr>
  </w:style>
  <w:style w:type="table" w:styleId="TableGrid">
    <w:name w:val="Table Grid"/>
    <w:basedOn w:val="TableNormal"/>
    <w:uiPriority w:val="39"/>
    <w:rsid w:val="000F2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7EDA"/>
    <w:rPr>
      <w:color w:val="0000FF"/>
      <w:u w:val="single"/>
    </w:rPr>
  </w:style>
  <w:style w:type="character" w:styleId="UnresolvedMention">
    <w:name w:val="Unresolved Mention"/>
    <w:basedOn w:val="DefaultParagraphFont"/>
    <w:uiPriority w:val="99"/>
    <w:semiHidden/>
    <w:unhideWhenUsed/>
    <w:rsid w:val="00E27EDA"/>
    <w:rPr>
      <w:color w:val="605E5C"/>
      <w:shd w:val="clear" w:color="auto" w:fill="E1DFDD"/>
    </w:rPr>
  </w:style>
  <w:style w:type="character" w:styleId="PageNumber">
    <w:name w:val="page number"/>
    <w:basedOn w:val="DefaultParagraphFont"/>
    <w:uiPriority w:val="99"/>
    <w:semiHidden/>
    <w:unhideWhenUsed/>
    <w:rsid w:val="00EA72B2"/>
  </w:style>
  <w:style w:type="character" w:styleId="FollowedHyperlink">
    <w:name w:val="FollowedHyperlink"/>
    <w:basedOn w:val="DefaultParagraphFont"/>
    <w:uiPriority w:val="99"/>
    <w:semiHidden/>
    <w:unhideWhenUsed/>
    <w:rsid w:val="0049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7798">
      <w:bodyDiv w:val="1"/>
      <w:marLeft w:val="0"/>
      <w:marRight w:val="0"/>
      <w:marTop w:val="0"/>
      <w:marBottom w:val="0"/>
      <w:divBdr>
        <w:top w:val="none" w:sz="0" w:space="0" w:color="auto"/>
        <w:left w:val="none" w:sz="0" w:space="0" w:color="auto"/>
        <w:bottom w:val="none" w:sz="0" w:space="0" w:color="auto"/>
        <w:right w:val="none" w:sz="0" w:space="0" w:color="auto"/>
      </w:divBdr>
    </w:div>
    <w:div w:id="376902959">
      <w:bodyDiv w:val="1"/>
      <w:marLeft w:val="0"/>
      <w:marRight w:val="0"/>
      <w:marTop w:val="0"/>
      <w:marBottom w:val="0"/>
      <w:divBdr>
        <w:top w:val="none" w:sz="0" w:space="0" w:color="auto"/>
        <w:left w:val="none" w:sz="0" w:space="0" w:color="auto"/>
        <w:bottom w:val="none" w:sz="0" w:space="0" w:color="auto"/>
        <w:right w:val="none" w:sz="0" w:space="0" w:color="auto"/>
      </w:divBdr>
    </w:div>
    <w:div w:id="816803146">
      <w:bodyDiv w:val="1"/>
      <w:marLeft w:val="0"/>
      <w:marRight w:val="0"/>
      <w:marTop w:val="0"/>
      <w:marBottom w:val="0"/>
      <w:divBdr>
        <w:top w:val="none" w:sz="0" w:space="0" w:color="auto"/>
        <w:left w:val="none" w:sz="0" w:space="0" w:color="auto"/>
        <w:bottom w:val="none" w:sz="0" w:space="0" w:color="auto"/>
        <w:right w:val="none" w:sz="0" w:space="0" w:color="auto"/>
      </w:divBdr>
    </w:div>
    <w:div w:id="859973819">
      <w:bodyDiv w:val="1"/>
      <w:marLeft w:val="0"/>
      <w:marRight w:val="0"/>
      <w:marTop w:val="0"/>
      <w:marBottom w:val="0"/>
      <w:divBdr>
        <w:top w:val="none" w:sz="0" w:space="0" w:color="auto"/>
        <w:left w:val="none" w:sz="0" w:space="0" w:color="auto"/>
        <w:bottom w:val="none" w:sz="0" w:space="0" w:color="auto"/>
        <w:right w:val="none" w:sz="0" w:space="0" w:color="auto"/>
      </w:divBdr>
    </w:div>
    <w:div w:id="899445117">
      <w:bodyDiv w:val="1"/>
      <w:marLeft w:val="0"/>
      <w:marRight w:val="0"/>
      <w:marTop w:val="0"/>
      <w:marBottom w:val="0"/>
      <w:divBdr>
        <w:top w:val="none" w:sz="0" w:space="0" w:color="auto"/>
        <w:left w:val="none" w:sz="0" w:space="0" w:color="auto"/>
        <w:bottom w:val="none" w:sz="0" w:space="0" w:color="auto"/>
        <w:right w:val="none" w:sz="0" w:space="0" w:color="auto"/>
      </w:divBdr>
    </w:div>
    <w:div w:id="964697721">
      <w:bodyDiv w:val="1"/>
      <w:marLeft w:val="0"/>
      <w:marRight w:val="0"/>
      <w:marTop w:val="0"/>
      <w:marBottom w:val="0"/>
      <w:divBdr>
        <w:top w:val="none" w:sz="0" w:space="0" w:color="auto"/>
        <w:left w:val="none" w:sz="0" w:space="0" w:color="auto"/>
        <w:bottom w:val="none" w:sz="0" w:space="0" w:color="auto"/>
        <w:right w:val="none" w:sz="0" w:space="0" w:color="auto"/>
      </w:divBdr>
    </w:div>
    <w:div w:id="1032027858">
      <w:bodyDiv w:val="1"/>
      <w:marLeft w:val="0"/>
      <w:marRight w:val="0"/>
      <w:marTop w:val="0"/>
      <w:marBottom w:val="0"/>
      <w:divBdr>
        <w:top w:val="none" w:sz="0" w:space="0" w:color="auto"/>
        <w:left w:val="none" w:sz="0" w:space="0" w:color="auto"/>
        <w:bottom w:val="none" w:sz="0" w:space="0" w:color="auto"/>
        <w:right w:val="none" w:sz="0" w:space="0" w:color="auto"/>
      </w:divBdr>
    </w:div>
    <w:div w:id="1184053334">
      <w:bodyDiv w:val="1"/>
      <w:marLeft w:val="0"/>
      <w:marRight w:val="0"/>
      <w:marTop w:val="0"/>
      <w:marBottom w:val="0"/>
      <w:divBdr>
        <w:top w:val="none" w:sz="0" w:space="0" w:color="auto"/>
        <w:left w:val="none" w:sz="0" w:space="0" w:color="auto"/>
        <w:bottom w:val="none" w:sz="0" w:space="0" w:color="auto"/>
        <w:right w:val="none" w:sz="0" w:space="0" w:color="auto"/>
      </w:divBdr>
    </w:div>
    <w:div w:id="1282615909">
      <w:bodyDiv w:val="1"/>
      <w:marLeft w:val="0"/>
      <w:marRight w:val="0"/>
      <w:marTop w:val="0"/>
      <w:marBottom w:val="0"/>
      <w:divBdr>
        <w:top w:val="none" w:sz="0" w:space="0" w:color="auto"/>
        <w:left w:val="none" w:sz="0" w:space="0" w:color="auto"/>
        <w:bottom w:val="none" w:sz="0" w:space="0" w:color="auto"/>
        <w:right w:val="none" w:sz="0" w:space="0" w:color="auto"/>
      </w:divBdr>
    </w:div>
    <w:div w:id="1431311080">
      <w:bodyDiv w:val="1"/>
      <w:marLeft w:val="0"/>
      <w:marRight w:val="0"/>
      <w:marTop w:val="0"/>
      <w:marBottom w:val="0"/>
      <w:divBdr>
        <w:top w:val="none" w:sz="0" w:space="0" w:color="auto"/>
        <w:left w:val="none" w:sz="0" w:space="0" w:color="auto"/>
        <w:bottom w:val="none" w:sz="0" w:space="0" w:color="auto"/>
        <w:right w:val="none" w:sz="0" w:space="0" w:color="auto"/>
      </w:divBdr>
    </w:div>
    <w:div w:id="1446850120">
      <w:bodyDiv w:val="1"/>
      <w:marLeft w:val="0"/>
      <w:marRight w:val="0"/>
      <w:marTop w:val="0"/>
      <w:marBottom w:val="0"/>
      <w:divBdr>
        <w:top w:val="none" w:sz="0" w:space="0" w:color="auto"/>
        <w:left w:val="none" w:sz="0" w:space="0" w:color="auto"/>
        <w:bottom w:val="none" w:sz="0" w:space="0" w:color="auto"/>
        <w:right w:val="none" w:sz="0" w:space="0" w:color="auto"/>
      </w:divBdr>
    </w:div>
    <w:div w:id="1468820426">
      <w:bodyDiv w:val="1"/>
      <w:marLeft w:val="0"/>
      <w:marRight w:val="0"/>
      <w:marTop w:val="0"/>
      <w:marBottom w:val="0"/>
      <w:divBdr>
        <w:top w:val="none" w:sz="0" w:space="0" w:color="auto"/>
        <w:left w:val="none" w:sz="0" w:space="0" w:color="auto"/>
        <w:bottom w:val="none" w:sz="0" w:space="0" w:color="auto"/>
        <w:right w:val="none" w:sz="0" w:space="0" w:color="auto"/>
      </w:divBdr>
      <w:divsChild>
        <w:div w:id="413934649">
          <w:marLeft w:val="0"/>
          <w:marRight w:val="0"/>
          <w:marTop w:val="0"/>
          <w:marBottom w:val="0"/>
          <w:divBdr>
            <w:top w:val="none" w:sz="0" w:space="0" w:color="auto"/>
            <w:left w:val="none" w:sz="0" w:space="0" w:color="auto"/>
            <w:bottom w:val="none" w:sz="0" w:space="0" w:color="auto"/>
            <w:right w:val="none" w:sz="0" w:space="0" w:color="auto"/>
          </w:divBdr>
          <w:divsChild>
            <w:div w:id="1333490093">
              <w:marLeft w:val="0"/>
              <w:marRight w:val="0"/>
              <w:marTop w:val="0"/>
              <w:marBottom w:val="0"/>
              <w:divBdr>
                <w:top w:val="none" w:sz="0" w:space="0" w:color="auto"/>
                <w:left w:val="none" w:sz="0" w:space="0" w:color="auto"/>
                <w:bottom w:val="none" w:sz="0" w:space="0" w:color="auto"/>
                <w:right w:val="none" w:sz="0" w:space="0" w:color="auto"/>
              </w:divBdr>
            </w:div>
          </w:divsChild>
        </w:div>
        <w:div w:id="773091221">
          <w:marLeft w:val="0"/>
          <w:marRight w:val="0"/>
          <w:marTop w:val="0"/>
          <w:marBottom w:val="0"/>
          <w:divBdr>
            <w:top w:val="none" w:sz="0" w:space="0" w:color="auto"/>
            <w:left w:val="none" w:sz="0" w:space="0" w:color="auto"/>
            <w:bottom w:val="none" w:sz="0" w:space="0" w:color="auto"/>
            <w:right w:val="none" w:sz="0" w:space="0" w:color="auto"/>
          </w:divBdr>
        </w:div>
      </w:divsChild>
    </w:div>
    <w:div w:id="1617251037">
      <w:bodyDiv w:val="1"/>
      <w:marLeft w:val="0"/>
      <w:marRight w:val="0"/>
      <w:marTop w:val="0"/>
      <w:marBottom w:val="0"/>
      <w:divBdr>
        <w:top w:val="none" w:sz="0" w:space="0" w:color="auto"/>
        <w:left w:val="none" w:sz="0" w:space="0" w:color="auto"/>
        <w:bottom w:val="none" w:sz="0" w:space="0" w:color="auto"/>
        <w:right w:val="none" w:sz="0" w:space="0" w:color="auto"/>
      </w:divBdr>
    </w:div>
    <w:div w:id="1662925914">
      <w:bodyDiv w:val="1"/>
      <w:marLeft w:val="0"/>
      <w:marRight w:val="0"/>
      <w:marTop w:val="0"/>
      <w:marBottom w:val="0"/>
      <w:divBdr>
        <w:top w:val="none" w:sz="0" w:space="0" w:color="auto"/>
        <w:left w:val="none" w:sz="0" w:space="0" w:color="auto"/>
        <w:bottom w:val="none" w:sz="0" w:space="0" w:color="auto"/>
        <w:right w:val="none" w:sz="0" w:space="0" w:color="auto"/>
      </w:divBdr>
    </w:div>
    <w:div w:id="17740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Melissa</dc:creator>
  <cp:keywords/>
  <dc:description/>
  <cp:lastModifiedBy>Chen, Melissa</cp:lastModifiedBy>
  <cp:revision>181</cp:revision>
  <dcterms:created xsi:type="dcterms:W3CDTF">2019-09-21T01:32:00Z</dcterms:created>
  <dcterms:modified xsi:type="dcterms:W3CDTF">2019-09-21T23:46:00Z</dcterms:modified>
</cp:coreProperties>
</file>