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6094" w14:textId="77777777" w:rsidR="0044218E" w:rsidRPr="00455D4F" w:rsidRDefault="0044218E" w:rsidP="0044218E">
      <w:pPr>
        <w:spacing w:after="0" w:line="240" w:lineRule="auto"/>
        <w:jc w:val="both"/>
        <w:rPr>
          <w:rFonts w:cstheme="minorHAnsi"/>
          <w:color w:val="00B050"/>
        </w:rPr>
      </w:pPr>
      <w:r w:rsidRPr="00455D4F">
        <w:rPr>
          <w:rFonts w:cstheme="minorHAnsi"/>
          <w:b/>
          <w:i/>
          <w:color w:val="00B050"/>
        </w:rPr>
        <w:t>El Consejo Regulador</w:t>
      </w:r>
      <w:r w:rsidRPr="00455D4F">
        <w:rPr>
          <w:rFonts w:cstheme="minorHAnsi"/>
          <w:b/>
          <w:color w:val="00B050"/>
        </w:rPr>
        <w:t>:</w:t>
      </w:r>
      <w:r w:rsidRPr="00455D4F">
        <w:rPr>
          <w:rFonts w:cstheme="minorHAnsi"/>
          <w:color w:val="00B050"/>
        </w:rPr>
        <w:t xml:space="preserve"> es el órgano técnico encargado de controlar y certificar el cumplimiento de las condiciones de calidad asociadas a la Denominación de Origen Controlada Ron de Venezuela, así como la generación de normativas necesarias para la verificación de la D.O.C. y evaluación para la admisión de nuevos miembros.</w:t>
      </w:r>
    </w:p>
    <w:p w14:paraId="1F7F0547" w14:textId="77777777" w:rsidR="0044218E" w:rsidRPr="00455D4F" w:rsidRDefault="0044218E" w:rsidP="0044218E">
      <w:pPr>
        <w:spacing w:after="0" w:line="240" w:lineRule="auto"/>
        <w:jc w:val="both"/>
        <w:rPr>
          <w:rFonts w:cstheme="minorHAnsi"/>
          <w:color w:val="00B050"/>
        </w:rPr>
      </w:pPr>
    </w:p>
    <w:p w14:paraId="66FA43C4" w14:textId="77777777" w:rsidR="006D106D" w:rsidRPr="00455D4F" w:rsidRDefault="006D106D" w:rsidP="0044218E">
      <w:pPr>
        <w:spacing w:after="0" w:line="240" w:lineRule="auto"/>
        <w:jc w:val="both"/>
        <w:rPr>
          <w:rFonts w:cstheme="minorHAnsi"/>
          <w:color w:val="00B050"/>
        </w:rPr>
      </w:pPr>
      <w:r w:rsidRPr="00455D4F">
        <w:rPr>
          <w:rFonts w:cstheme="minorHAnsi"/>
          <w:i/>
          <w:color w:val="00B050"/>
        </w:rPr>
        <w:t>Funciones</w:t>
      </w:r>
      <w:r w:rsidRPr="00455D4F">
        <w:rPr>
          <w:rFonts w:cstheme="minorHAnsi"/>
          <w:color w:val="00B050"/>
        </w:rPr>
        <w:t xml:space="preserve">: </w:t>
      </w:r>
    </w:p>
    <w:p w14:paraId="2A06A147" w14:textId="77777777" w:rsidR="006D106D" w:rsidRPr="00455D4F" w:rsidRDefault="006D106D" w:rsidP="006D106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color w:val="00B050"/>
        </w:rPr>
      </w:pPr>
      <w:r w:rsidRPr="00455D4F">
        <w:rPr>
          <w:color w:val="00B050"/>
        </w:rPr>
        <w:t>Recopilar los usos, buenas prácticas y las condiciones de calidad aplicables a la Denominación de Origen Controlada “Ron de Venezuela</w:t>
      </w:r>
    </w:p>
    <w:p w14:paraId="5B65E9EC" w14:textId="77777777" w:rsidR="006D106D" w:rsidRPr="00455D4F" w:rsidRDefault="006D106D" w:rsidP="006D106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B050"/>
        </w:rPr>
      </w:pPr>
      <w:r w:rsidRPr="00455D4F">
        <w:rPr>
          <w:color w:val="00B050"/>
        </w:rPr>
        <w:t xml:space="preserve">Certificar que las empresas que así lo hayan solicitado, cuenten con las capacidades y condiciones que le permitan el uso de la Denominación de Origen Controlada “Ron de Venezuela” </w:t>
      </w:r>
    </w:p>
    <w:p w14:paraId="6FCBE75C" w14:textId="77777777" w:rsidR="006D106D" w:rsidRPr="00455D4F" w:rsidRDefault="006D106D" w:rsidP="006D106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B050"/>
        </w:rPr>
      </w:pPr>
      <w:r w:rsidRPr="00455D4F">
        <w:rPr>
          <w:color w:val="00B050"/>
        </w:rPr>
        <w:t>Llevar un registro actualizado de las empresas inscritas y aprobadas para hacer uso de la Denominación de Origen “Ron de Venezuela”, así como centrales azucareros, destilerías de alcohol y empresas productoras de ron con bodegas de añejamiento</w:t>
      </w:r>
    </w:p>
    <w:p w14:paraId="7C77B273" w14:textId="77777777" w:rsidR="006D106D" w:rsidRPr="00455D4F" w:rsidRDefault="006D106D" w:rsidP="006D106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B050"/>
        </w:rPr>
      </w:pPr>
      <w:r w:rsidRPr="00455D4F">
        <w:rPr>
          <w:color w:val="00B050"/>
        </w:rPr>
        <w:t xml:space="preserve">Velar mediante auditorias </w:t>
      </w:r>
      <w:proofErr w:type="spellStart"/>
      <w:r w:rsidRPr="00455D4F">
        <w:rPr>
          <w:color w:val="00B050"/>
        </w:rPr>
        <w:t>bi-anuales</w:t>
      </w:r>
      <w:proofErr w:type="spellEnd"/>
      <w:r w:rsidRPr="00455D4F">
        <w:rPr>
          <w:color w:val="00B050"/>
        </w:rPr>
        <w:t xml:space="preserve"> de post certificación que las condiciones bajo las cuales se autorizó el uso de la Denominación de Origen “Ron de Venezuela” se mantengan en el tiempo. </w:t>
      </w:r>
    </w:p>
    <w:p w14:paraId="1705D3B3" w14:textId="77777777" w:rsidR="0044218E" w:rsidRPr="00455D4F" w:rsidRDefault="006D106D" w:rsidP="006D106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cstheme="minorHAnsi"/>
          <w:color w:val="00B050"/>
        </w:rPr>
      </w:pPr>
      <w:r w:rsidRPr="00455D4F">
        <w:rPr>
          <w:color w:val="00B050"/>
        </w:rPr>
        <w:t>Ejercer el control sobre la Denominación de Origen “Ron de Venezuela”, adoptando medidas y recomendaciones en caso de uso inadecuado de tal Denominación, ya sea por uno de sus miembros autorizados o por cualquier tercero</w:t>
      </w:r>
    </w:p>
    <w:p w14:paraId="55973F7C" w14:textId="77777777" w:rsidR="0044218E" w:rsidRPr="00455D4F" w:rsidRDefault="0044218E" w:rsidP="0044218E">
      <w:pPr>
        <w:spacing w:after="0" w:line="240" w:lineRule="auto"/>
        <w:jc w:val="both"/>
        <w:rPr>
          <w:rFonts w:cstheme="minorHAnsi"/>
          <w:color w:val="00B050"/>
        </w:rPr>
      </w:pPr>
    </w:p>
    <w:p w14:paraId="266B6080" w14:textId="77777777" w:rsidR="0044218E" w:rsidRPr="00455D4F" w:rsidRDefault="0044218E">
      <w:pPr>
        <w:rPr>
          <w:color w:val="00B050"/>
        </w:rPr>
      </w:pPr>
      <w:r w:rsidRPr="00455D4F">
        <w:rPr>
          <w:rFonts w:cstheme="minorHAnsi"/>
          <w:i/>
          <w:color w:val="00B050"/>
        </w:rPr>
        <w:t>Organización</w:t>
      </w:r>
      <w:r w:rsidRPr="00455D4F">
        <w:rPr>
          <w:color w:val="00B050"/>
        </w:rPr>
        <w:t>: El Consejo Regulador contará con una Junta y con un Consejo Técnico</w:t>
      </w:r>
    </w:p>
    <w:p w14:paraId="0061C9EC" w14:textId="77777777" w:rsidR="0044218E" w:rsidRPr="00455D4F" w:rsidRDefault="0044218E">
      <w:pPr>
        <w:rPr>
          <w:color w:val="00B050"/>
        </w:rPr>
      </w:pPr>
      <w:r w:rsidRPr="00455D4F">
        <w:rPr>
          <w:color w:val="00B050"/>
        </w:rPr>
        <w:t>La Junta del Consejo Regulador estará integrado por:</w:t>
      </w:r>
    </w:p>
    <w:p w14:paraId="428C17C9" w14:textId="77777777" w:rsidR="0044218E" w:rsidRPr="00455D4F" w:rsidRDefault="0044218E" w:rsidP="0044218E">
      <w:pPr>
        <w:pStyle w:val="Prrafodelista"/>
        <w:numPr>
          <w:ilvl w:val="0"/>
          <w:numId w:val="1"/>
        </w:numPr>
        <w:rPr>
          <w:color w:val="00B050"/>
        </w:rPr>
      </w:pPr>
      <w:r w:rsidRPr="00455D4F">
        <w:rPr>
          <w:color w:val="00B050"/>
        </w:rPr>
        <w:t xml:space="preserve">Dos maestros </w:t>
      </w:r>
      <w:proofErr w:type="spellStart"/>
      <w:r w:rsidRPr="00455D4F">
        <w:rPr>
          <w:color w:val="00B050"/>
        </w:rPr>
        <w:t>roneros</w:t>
      </w:r>
      <w:proofErr w:type="spellEnd"/>
      <w:r w:rsidRPr="00455D4F">
        <w:rPr>
          <w:color w:val="00B050"/>
        </w:rPr>
        <w:t xml:space="preserve"> miembros del Consejo Técnico</w:t>
      </w:r>
    </w:p>
    <w:p w14:paraId="13794494" w14:textId="77777777" w:rsidR="0044218E" w:rsidRPr="00455D4F" w:rsidRDefault="0044218E" w:rsidP="0044218E">
      <w:pPr>
        <w:pStyle w:val="Prrafodelista"/>
        <w:numPr>
          <w:ilvl w:val="0"/>
          <w:numId w:val="1"/>
        </w:numPr>
        <w:rPr>
          <w:color w:val="00B050"/>
        </w:rPr>
      </w:pPr>
      <w:r w:rsidRPr="00455D4F">
        <w:rPr>
          <w:color w:val="00B050"/>
        </w:rPr>
        <w:t>Un representante de la asociación civil FONDONORMA o empresa dedicada a auditorías de calidad</w:t>
      </w:r>
    </w:p>
    <w:p w14:paraId="2E48995D" w14:textId="77777777" w:rsidR="0044218E" w:rsidRPr="00455D4F" w:rsidRDefault="0044218E" w:rsidP="0044218E">
      <w:pPr>
        <w:pStyle w:val="Prrafodelista"/>
        <w:numPr>
          <w:ilvl w:val="0"/>
          <w:numId w:val="1"/>
        </w:numPr>
        <w:rPr>
          <w:color w:val="00B050"/>
        </w:rPr>
      </w:pPr>
      <w:r w:rsidRPr="00455D4F">
        <w:rPr>
          <w:color w:val="00B050"/>
        </w:rPr>
        <w:t>Un representante  de organizaciones gubernamentales, académicas, científicas y culturales</w:t>
      </w:r>
    </w:p>
    <w:p w14:paraId="32305615" w14:textId="77777777" w:rsidR="0044218E" w:rsidRPr="00455D4F" w:rsidRDefault="0044218E" w:rsidP="0044218E">
      <w:pPr>
        <w:pStyle w:val="Prrafodelista"/>
        <w:numPr>
          <w:ilvl w:val="0"/>
          <w:numId w:val="1"/>
        </w:numPr>
        <w:rPr>
          <w:color w:val="00B050"/>
        </w:rPr>
      </w:pPr>
      <w:r w:rsidRPr="00455D4F">
        <w:rPr>
          <w:color w:val="00B050"/>
        </w:rPr>
        <w:t>El Gerente General de FONPRONVEN.</w:t>
      </w:r>
    </w:p>
    <w:p w14:paraId="0363408B" w14:textId="77777777" w:rsidR="0044218E" w:rsidRPr="00455D4F" w:rsidRDefault="0044218E">
      <w:pPr>
        <w:rPr>
          <w:color w:val="00B050"/>
        </w:rPr>
      </w:pPr>
      <w:r w:rsidRPr="00455D4F">
        <w:rPr>
          <w:color w:val="00B050"/>
        </w:rPr>
        <w:t xml:space="preserve">El Consejo Técnico es el órgano de consulta de la Junta del Consejo Regulador, que garantizará además la </w:t>
      </w:r>
      <w:r w:rsidR="006D106D" w:rsidRPr="00455D4F">
        <w:rPr>
          <w:color w:val="00B050"/>
        </w:rPr>
        <w:t>objetividad de sus decisiones y está</w:t>
      </w:r>
      <w:r w:rsidRPr="00455D4F">
        <w:rPr>
          <w:color w:val="00B050"/>
        </w:rPr>
        <w:t xml:space="preserve"> conformado</w:t>
      </w:r>
      <w:r w:rsidR="006D106D" w:rsidRPr="00455D4F">
        <w:rPr>
          <w:color w:val="00B050"/>
        </w:rPr>
        <w:t xml:space="preserve"> por</w:t>
      </w:r>
      <w:r w:rsidRPr="00455D4F">
        <w:rPr>
          <w:color w:val="00B050"/>
        </w:rPr>
        <w:t xml:space="preserve"> los maestros </w:t>
      </w:r>
      <w:proofErr w:type="spellStart"/>
      <w:r w:rsidRPr="00455D4F">
        <w:rPr>
          <w:color w:val="00B050"/>
        </w:rPr>
        <w:t>roneros</w:t>
      </w:r>
      <w:proofErr w:type="spellEnd"/>
      <w:r w:rsidRPr="00455D4F">
        <w:rPr>
          <w:color w:val="00B050"/>
        </w:rPr>
        <w:t xml:space="preserve"> certificados</w:t>
      </w:r>
      <w:r w:rsidR="006D106D" w:rsidRPr="00455D4F">
        <w:rPr>
          <w:color w:val="00B050"/>
        </w:rPr>
        <w:t xml:space="preserve"> por el Consejo Regulador</w:t>
      </w:r>
    </w:p>
    <w:p w14:paraId="11AFD0F7" w14:textId="77777777" w:rsidR="00A67BF5" w:rsidRPr="00A67BF5" w:rsidRDefault="00A67BF5">
      <w:pPr>
        <w:rPr>
          <w:rFonts w:cstheme="minorHAnsi"/>
          <w:i/>
        </w:rPr>
      </w:pPr>
      <w:r w:rsidRPr="00A67BF5">
        <w:rPr>
          <w:rFonts w:cstheme="minorHAnsi"/>
          <w:i/>
        </w:rPr>
        <w:t xml:space="preserve">Regulaciones (aquí remitiría a uno o varios </w:t>
      </w:r>
      <w:proofErr w:type="spellStart"/>
      <w:r w:rsidRPr="00A67BF5">
        <w:rPr>
          <w:rFonts w:cstheme="minorHAnsi"/>
          <w:i/>
        </w:rPr>
        <w:t>pdfs</w:t>
      </w:r>
      <w:proofErr w:type="spellEnd"/>
      <w:r w:rsidRPr="00A67BF5">
        <w:rPr>
          <w:rFonts w:cstheme="minorHAnsi"/>
          <w:i/>
        </w:rPr>
        <w:t xml:space="preserve"> por decidirse)</w:t>
      </w:r>
    </w:p>
    <w:sectPr w:rsidR="00A67BF5" w:rsidRPr="00A67B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2208"/>
    <w:multiLevelType w:val="hybridMultilevel"/>
    <w:tmpl w:val="B7EEDC94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C2A1B"/>
    <w:multiLevelType w:val="hybridMultilevel"/>
    <w:tmpl w:val="FD12523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8E"/>
    <w:rsid w:val="00087344"/>
    <w:rsid w:val="0044218E"/>
    <w:rsid w:val="00455D4F"/>
    <w:rsid w:val="006D106D"/>
    <w:rsid w:val="00A6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0742"/>
  <w15:chartTrackingRefBased/>
  <w15:docId w15:val="{A103E505-0181-493B-8555-8C35887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1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306</Words>
  <Characters>1686</Characters>
  <Application>Microsoft Office Word</Application>
  <DocSecurity>0</DocSecurity>
  <Lines>14</Lines>
  <Paragraphs>3</Paragraphs>
  <ScaleCrop>false</ScaleCrop>
  <Company>Microsoft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David Ochoa Bermudez</cp:lastModifiedBy>
  <cp:revision>4</cp:revision>
  <dcterms:created xsi:type="dcterms:W3CDTF">2021-03-24T16:58:00Z</dcterms:created>
  <dcterms:modified xsi:type="dcterms:W3CDTF">2021-04-15T00:25:00Z</dcterms:modified>
</cp:coreProperties>
</file>