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When cooperation increases local population density, the likelihood of acquiring beneficial mutations is also increased. The cooperative trait can then rise in abundance by hitchhiking along with these adaptations.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phenotypetype or some other phenotype is most adapted in the constructed environment. Under positive niche construction, selection favoring the constructor is reinforced, and evolution eventually stagnates. Under negative niche construction, the constructed environment favors a different phenotype than the constructor. In this latter case, populations find themselves continually chasing beneficial mutations as their adaptive landscape perpetually shifts.</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use this model to address whether niche construction can extend the Hankshaw effect, enabling cooperation to continue to hitchhike as populations continually adapt. As part of this, we focus on how niche construction influences local interactions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r>
        <w:t xml:space="preserve">We find that niche construction can promote and sustain cooperation indefinitely. However, the niche construction must have a negative component. Furthermore, we show that the level of diversity promoted by this negative feedback must be sufficiently low to favor the evolution of cooperation.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populations of cooperators and defectors evolve and compete in a metapopulation (a collection of populations). Through mutations, individuals gain adaptations to their environment, which increase reproductive fitness, and allow those lineages to rise in abundance. Migration among neighboring populations allows more successful lineages to spread.</w:t>
      </w:r>
    </w:p>
    <w:p>
      <w:r>
        <w:t xml:space="preserve">In our expanded model, populations modify their local environment. As this process occurs, environmental changes feed back to affect selection. We perform simulations using this model to explore how niche construction affects this adaptation process and whether selective feedbacks enable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 L+1 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locus</w:t>
      </w:r>
      <w:r>
        <w:t xml:space="preserve"> </w:t>
      </w:r>
      <m:oMath>
        <m:r>
          <m:rPr>
            <m:sty m:val="p"/>
          </m:rPr>
          <m:t>L</m:t>
        </m:r>
        <m:r>
          <m:rPr>
            <m:sty m:val="p"/>
          </m:rPr>
          <m:t>+</m:t>
        </m:r>
        <m:r>
          <m:rPr>
            <m:sty m:val="p"/>
          </m:rPr>
          <m:t>1</m:t>
        </m:r>
      </m:oMath>
      <w:r>
        <w:t xml:space="preserve"> </w:t>
      </w:r>
      <w:r>
        <w:t xml:space="preserve">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exogenous,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population. As allelic states change, populations alter aspects of their environment,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w:t>
      </w:r>
      <w:r>
        <w:t xml:space="preserve"> </w:t>
      </w:r>
      <m:oMath>
        <m:r>
          <m:rPr>
            <m:sty m:val="p"/>
          </m:rPr>
          <m:t>L</m:t>
        </m:r>
      </m:oMath>
      <w:r>
        <w:t xml:space="preserve"> </w:t>
      </w:r>
      <w:r>
        <w:t xml:space="preserve">is affected by the allelic composition of the population at locus 1. Similarly, the selective value of allele</w:t>
      </w:r>
      <w:r>
        <w:t xml:space="preserve"> </w:t>
      </w:r>
      <m:oMath>
        <m:r>
          <m:rPr>
            <m:sty m:val="p"/>
          </m:rPr>
          <m:t>A</m:t>
        </m:r>
      </m:oMath>
      <w:r>
        <w:t xml:space="preserve"> </w:t>
      </w:r>
      <w:r>
        <w:t xml:space="preserve">at any locus increases with the number of individuals carrying allele</w:t>
      </w:r>
      <w:r>
        <w:t xml:space="preserve"> </w:t>
      </w:r>
      <m:oMath>
        <m:r>
          <m:rPr>
            <m:sty m:val="p"/>
          </m:rPr>
          <m:t>1</m:t>
        </m:r>
      </m:oMath>
      <w:r>
        <w:t xml:space="preserve"> </w:t>
      </w:r>
      <w:r>
        <w:t xml:space="preserve">at the next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follows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r>
            <m:rPr>
              <m:sty m:val="p"/>
            </m:rPr>
            <m:t>+</m:t>
          </m:r>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r>
            <m:rPr>
              <m:sty m:val="p"/>
            </m:rPr>
            <m:t>−</m:t>
          </m:r>
          <m:r>
            <m:rPr>
              <m:sty m:val="p"/>
            </m:rPr>
            <m:t>c</m:t>
          </m:r>
          <m:sSub>
            <m:e>
              <m:r>
                <m:rPr>
                  <m:sty m:val="p"/>
                </m:rPr>
                <m:t>a</m:t>
              </m:r>
            </m:e>
            <m:sub>
              <m:r>
                <m:rPr>
                  <m:sty m:val="p"/>
                </m:rPr>
                <m:t>g</m:t>
              </m:r>
              <m:r>
                <m:rPr>
                  <m:sty m:val="p"/>
                </m:rPr>
                <m:t>,</m:t>
              </m:r>
              <m:r>
                <m:rPr>
                  <m:sty m:val="p"/>
                </m:rPr>
                <m:t>L</m:t>
              </m:r>
              <m:r>
                <m:rPr>
                  <m:sty m:val="p"/>
                </m:rPr>
                <m:t>+</m:t>
              </m:r>
              <m:r>
                <m:rPr>
                  <m:sty m:val="p"/>
                </m:rPr>
                <m:t>1</m:t>
              </m:r>
            </m:sub>
          </m:sSub>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exogenously by adaptation (</w:t>
      </w:r>
      <m:oMath>
        <m:r>
          <m:rPr>
            <m:sty m:val="p"/>
          </m:rPr>
          <m:t>δ</m:t>
        </m:r>
      </m:oMath>
      <w:r>
        <w:t xml:space="preserve">) and endogenously by its niche (</w:t>
      </w:r>
      <m:oMath>
        <m:r>
          <m:rPr>
            <m:sty m:val="p"/>
          </m:rPr>
          <m:t>ϵ</m:t>
        </m:r>
      </m:oMath>
      <w:r>
        <w:t xml:space="preserve">).</w:t>
      </w:r>
    </w:p>
    <w:p>
      <w:r>
        <w:t xml:space="preserve">Because mutations occur randomly (see below), each population will evolve different consecutive sequences. These different sequences represent the unique niches constructed by populations.</w:t>
      </w:r>
    </w:p>
    <w:p>
      <w:pPr>
        <w:pStyle w:val="Heading3"/>
      </w:pPr>
      <w:bookmarkStart w:id="26" w:name="population-growth-and-the-benefit-of-cooperation"/>
      <w:bookmarkEnd w:id="26"/>
      <w:r>
        <w:t xml:space="preserve">Population Growth and the Benefit of Cooperation</w:t>
      </w:r>
    </w:p>
    <w:p>
      <w:r>
        <w:t xml:space="preserve">Cooperation benefits a population by enabling it to reach greater density. This benefit affects all individuals equally and accumulates linearly with the proportion of cooperators in the population. If</w:t>
      </w:r>
      <w:r>
        <w:t xml:space="preserve"> </w:t>
      </w:r>
      <m:oMath>
        <m:r>
          <m:rPr>
            <m:sty m:val="p"/>
          </m:rPr>
          <m:t>p</m:t>
        </m:r>
      </m:oMath>
      <w:r>
        <w:t xml:space="preserve"> </w:t>
      </w:r>
      <w:r>
        <w:t xml:space="preserve">is the proportion of cooperators in a population at the beginning of a growth cycle, then that 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population growth, individuals compete through differential reproduction. Each individual’s probability of success is determined by its fitness. The composition of a 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population.</w:t>
      </w:r>
    </w:p>
    <w:p>
      <w:pPr>
        <w:pStyle w:val="Heading3"/>
      </w:pPr>
      <w:bookmarkStart w:id="27" w:name="mutation"/>
      <w:bookmarkEnd w:id="27"/>
      <w:r>
        <w:t xml:space="preserve">Mutation</w:t>
      </w:r>
    </w:p>
    <w:p>
      <w:r>
        <w:t xml:space="preserve">For simplicity, we apply mutations after population growth. Mutations occur independently at each locus and cause an allelic state change. At each adaptive locus, mutations occur at rate</w:t>
      </w:r>
      <w:r>
        <w:t xml:space="preserve"> </w:t>
      </w:r>
      <m:oMath>
        <m:sSub>
          <m:e>
            <m:r>
              <m:rPr>
                <m:sty m:val="p"/>
              </m:rPr>
              <m:t>μ</m:t>
            </m:r>
          </m:e>
          <m:sub>
            <m:r>
              <m:rPr>
                <m:sty m:val="p"/>
              </m:rPr>
              <m:t>a</m:t>
            </m:r>
          </m:sub>
        </m:sSub>
      </m:oMath>
      <w:r>
        <w:t xml:space="preserve">.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Note that this allows for the possibility of an allele replacing itself, thus slightly reducing the effective mutation rate.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w:t>
      </w:r>
    </w:p>
    <w:p>
      <w:pPr>
        <w:pStyle w:val="Heading3"/>
      </w:pPr>
      <w:bookmarkStart w:id="28" w:name="migration"/>
      <w:bookmarkEnd w:id="28"/>
      <w:r>
        <w:t xml:space="preserve">Migration</w:t>
      </w:r>
    </w:p>
    <w:p>
      <w:r>
        <w:t xml:space="preserve">Metapopulations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metapopulation lattice has boundaries, patches located on the periphery have smaller neighborhoods.</w:t>
      </w:r>
    </w:p>
    <w:p>
      <w:pPr>
        <w:pStyle w:val="Heading3"/>
      </w:pPr>
      <w:bookmarkStart w:id="29" w:name="metapopulation-initialization-and-simulation"/>
      <w:bookmarkEnd w:id="29"/>
      <w:r>
        <w:t xml:space="preserve">Metapopulation Initialization and Simulation</w:t>
      </w:r>
    </w:p>
    <w:p>
      <w:r>
        <w:t xml:space="preserve">At the beginning of each simulation, 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population growth, mutation, migration, and thinning. Thinning allows for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metapopulation consisting of populations that are connected by spatially-limited migration. Individuals compete in these populations by gaining a limited number of adaptations that confer fitness benefits. While cooperation does not directly affect the selective value of these adaptations, cooperation can have indirect effects on the adaptive process. Specifically, cooperation increases population density. As a result, larger populations of cooperators experience more mutational opportunities to gain adaptations. Cooperation can hitchhike along with these adaptations, which compensate for the cost of cooperation. During this process, 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populations can more quickly adapt to their environment as before.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displace cooperators. However, when niche construction creates selective feedbacks, cooperation persists in over 2/3 of the replicate populations (</w:t>
      </w:r>
      <w:hyperlink w:anchor="fig3">
        <w:r>
          <w:rPr>
            <w:rStyle w:val="Link"/>
          </w:rPr>
          <w:t xml:space="preserve">Figure 3A</w:t>
        </w:r>
      </w:hyperlink>
      <w:r>
        <w:t xml:space="preserve">).</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as fitness benefits of this magnitude would only be given for sequential allelic states that are fixed in full populations. We find that simply increasing selective values does not enable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genotype that has fixed will always favor selection for a new genotype (see Figure).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homologous defectors (i.e., defectors with identical adaptive loci) are introduced as a single population in the center of an</w:t>
      </w:r>
      <w:r>
        <w:t xml:space="preserve"> </w:t>
      </w:r>
      <m:oMath>
        <m:r>
          <m:rPr>
            <m:sty m:val="p"/>
          </m:rPr>
          <m:t>11</m:t>
        </m:r>
        <m:r>
          <m:rPr>
            <m:sty m:val="p"/>
          </m:rPr>
          <m:t>×</m:t>
        </m:r>
        <m:r>
          <m:rPr>
            <m:sty m:val="p"/>
          </m:rPr>
          <m:t>11</m:t>
        </m:r>
      </m:oMath>
      <w:r>
        <w:t xml:space="preserve"> </w:t>
      </w:r>
      <w:r>
        <w:t xml:space="preserve">metapopulation of cooperators,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metapopulations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genotype can rapidly invade a population of defectors.</w:t>
      </w:r>
    </w:p>
    <w:p>
      <w:pPr>
        <w:pStyle w:val="Heading2"/>
      </w:pPr>
      <w:bookmarkStart w:id="37" w:name="diversity-hampers-the-evolution-of-cooperation"/>
      <w:bookmarkEnd w:id="37"/>
      <w:r>
        <w:t xml:space="preserve">Diversity Hampers the Evolution of Cooperation</w:t>
      </w:r>
    </w:p>
    <w:p>
      <w:r>
        <w:t xml:space="preserve">TODO: defector can invade a diverse population of cooperators, while adaptation to a matching defector can’t spread to stop invasion.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3">
        <w:r>
          <w:rPr>
            <w:rStyle w:val="Link"/>
          </w:rPr>
          <w:t xml:space="preserve">Figure 3A</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genotype constructs an environment in which a different genotype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Here we observe another facet of the Hankshaw effect: because populations of cooperators are larger, they are better able to respond to the adaptive opportunities that result from negative niche construction.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TODO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Negative niche construction is illustrated for the case of five adaptive loci (</w:t>
      </w:r>
      <m:oMath>
        <m:r>
          <m:rPr>
            <m:sty m:val="p"/>
          </m:rPr>
          <m:t>L</m:t>
        </m:r>
        <m:r>
          <m:rPr>
            <m:sty m:val="p"/>
          </m:rPr>
          <m:t>=</m:t>
        </m:r>
        <m:r>
          <m:rPr>
            <m:sty m:val="p"/>
          </m:rPr>
          <m:t>5</m:t>
        </m:r>
      </m:oMath>
      <w:r>
        <w:t xml:space="preserve">) and six alleles (</w:t>
      </w:r>
      <m:oMath>
        <m:r>
          <m:rPr>
            <m:sty m:val="p"/>
          </m:rPr>
          <m:t>A</m:t>
        </m:r>
        <m:r>
          <m:rPr>
            <m:sty m:val="p"/>
          </m:rPr>
          <m:t>=</m:t>
        </m:r>
        <m:r>
          <m:rPr>
            <m:sty m:val="p"/>
          </m:rPr>
          <m:t>6</m:t>
        </m:r>
      </m:oMath>
      <w:r>
        <w:t xml:space="preserve">). The adaptive loci are wrapped into a circle, where niche construction at each locus influences selection at the next locus in the clockwise direction. Suppose we start with a population fixed for the genotype on the far left, [1,2,3,4,5]. There is a mismatch in this genotype (highlighted by the red arc), because the niche constructed by allele 5 favors allele 6 (not 1) at its immediate clockwise neighbor. If the fitter mutant [6,2,3,4,5] arises (see next genotype to the right), it will fix (we not that the strength of selection will drop as its frequency increases). However, now there is a new mismatch in the genotype (highlighted again with a red arc). Thus, we see that correcting one mismatch generates a new mismatch. Thus, this system will never escape these mismatches—the red arc just moves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3376808"/>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3376808"/>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w:t>
      </w:r>
    </w:p>
    <w:p/>
    <w:p>
      <w:pPr>
        <w:pStyle w:val="Heading2"/>
      </w:pPr>
      <w:bookmarkStart w:id="45" w:name="fig3"/>
      <w:bookmarkEnd w:id="45"/>
      <w:r>
        <w:t xml:space="preserve">Figure 3</w:t>
      </w:r>
    </w:p>
    <w:p>
      <w:r>
        <w:drawing>
          <wp:inline>
            <wp:extent cx="5334000" cy="237978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79785"/>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w:t>
      </w:r>
      <w:r>
        <w:rPr>
          <w:b/>
        </w:rPr>
        <w:t xml:space="preserve">A</w:t>
      </w:r>
      <w:r>
        <w:t xml:space="preserve">) Niche construction enables cooperation to be maintained indefinitely. In the majority of populations (13/18), cooperation remained the dominant strategy.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population in the center of the metapopulation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focus on the dynamics of invasion. Figure S1 shows results from simulations where this limitation is removed. (</w:t>
      </w:r>
      <w:r>
        <w:rPr>
          <w:b/>
        </w:rPr>
        <w:t xml:space="preserve">A</w:t>
      </w:r>
      <w:r>
        <w:t xml:space="preserve">) When cooperators and defectors are matched at their adaptive loci (i.e., genotypes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initially-matching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Here we demonstrate that these adaptations can enable an adapted cooperator (genotype [1,2,3,4,</w:t>
      </w:r>
      <w:r>
        <w:rPr>
          <w:i/>
        </w:rPr>
        <w:t xml:space="preserve">6</w:t>
      </w:r>
      <w:r>
        <w:t xml:space="preserve">])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genotypes among populations over time for one representative simulation in which matched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(blue). Because it does not bear the costs of cooperation, it spreads (</w:t>
      </w:r>
      <m:oMath>
        <m:r>
          <m:rPr>
            <m:sty m:val="p"/>
          </m:rPr>
          <m:t>t</m:t>
        </m:r>
        <m:r>
          <m:rPr>
            <m:sty m:val="p"/>
          </m:rPr>
          <m:t>=</m:t>
        </m:r>
        <m:r>
          <m:rPr>
            <m:sty m:val="p"/>
          </m:rPr>
          <m:t>272</m:t>
        </m:r>
      </m:oMath>
      <w:r>
        <w:t xml:space="preserve">, second panel). However, one cooperator population gains an adaptation giving it a fitness advantage over defectors (purple,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genotype, which can invade both defector populations and ancestral cooperator populations, can spread more quickly as populations with that genotype reach greater densities. Eventually, this strategy spreads and fixes in all populations (rightmost panel).</w:t>
      </w:r>
    </w:p>
    <w:p/>
    <w:p>
      <w:pPr>
        <w:pStyle w:val="Heading2"/>
      </w:pPr>
      <w:bookmarkStart w:id="51" w:name="fig6"/>
      <w:bookmarkEnd w:id="51"/>
      <w:r>
        <w:t xml:space="preserve">Figure 6</w:t>
      </w:r>
    </w:p>
    <w:p>
      <w:r>
        <w:t xml:space="preserve">TODO: A: defector invading diverse C population, B: Adapted cooperators cannot spread to resist defector invasion.</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metapopulation sites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r>
                <m:rPr>
                  <m:sty m:val="p"/>
                </m:rPr>
                <m:t>d</m:t>
              </m:r>
            </m:oMath>
          </w:p>
        </w:tc>
        <w:tc>
          <w:p>
            <w:pPr>
              <w:pStyle w:val="Compact"/>
              <w:jc w:val="left"/>
            </w:pPr>
            <w:r>
              <w:t xml:space="preserve">Population dilution factor</w:t>
            </w:r>
          </w:p>
        </w:tc>
        <w:tc>
          <w:p>
            <w:pPr>
              <w:pStyle w:val="Compact"/>
              <w:jc w:val="right"/>
            </w:pPr>
            <w:r>
              <w:t xml:space="preserve">0.1</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To be made public at the time of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4372f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