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AA67B8" w14:textId="699D1BF4" w:rsidR="00064C41" w:rsidRPr="00B73E11" w:rsidRDefault="008E3722" w:rsidP="00B73E11">
      <w:r>
        <w:t>Brian DeVoe</w:t>
      </w:r>
      <w:r w:rsidR="00B73E11">
        <w:tab/>
      </w:r>
      <w:r w:rsidR="00B73E11">
        <w:tab/>
      </w:r>
      <w:r w:rsidR="00B73E11">
        <w:tab/>
      </w:r>
      <w:r w:rsidR="00B73E11">
        <w:tab/>
      </w:r>
      <w:r w:rsidR="00B73E11">
        <w:tab/>
      </w:r>
      <w:r w:rsidR="00B73E11">
        <w:tab/>
      </w:r>
      <w:r w:rsidR="00B73E11">
        <w:tab/>
      </w:r>
      <w:r w:rsidR="00B73E11">
        <w:tab/>
      </w:r>
      <w:r w:rsidR="00B73E11">
        <w:tab/>
      </w:r>
      <w:r w:rsidR="00B73E11">
        <w:tab/>
      </w:r>
      <w:r>
        <w:t>GIS - EE505</w:t>
      </w:r>
    </w:p>
    <w:p w14:paraId="07749A65" w14:textId="5D707FE2" w:rsidR="004A41F4" w:rsidRDefault="00960E7C" w:rsidP="00143C43">
      <w:pPr>
        <w:jc w:val="center"/>
        <w:rPr>
          <w:b/>
          <w:bCs/>
        </w:rPr>
      </w:pPr>
      <w:r w:rsidRPr="00960E7C">
        <w:rPr>
          <w:b/>
          <w:bCs/>
        </w:rPr>
        <w:t>Developing a Longitudinal Census-Tract Greenness Indicator for COI</w:t>
      </w:r>
    </w:p>
    <w:p w14:paraId="3D63DF7E" w14:textId="27357241" w:rsidR="0049300F" w:rsidRDefault="0049300F" w:rsidP="0049300F">
      <w:pPr>
        <w:rPr>
          <w:b/>
          <w:bCs/>
        </w:rPr>
      </w:pPr>
      <w:r>
        <w:rPr>
          <w:b/>
          <w:bCs/>
        </w:rPr>
        <w:t>(NOTE: ChatGPT was used to help construct this project outline</w:t>
      </w:r>
      <w:r w:rsidR="009C26CC">
        <w:rPr>
          <w:b/>
          <w:bCs/>
        </w:rPr>
        <w:t xml:space="preserve"> but not the general idea, goal, </w:t>
      </w:r>
      <w:r w:rsidR="003C59B5">
        <w:rPr>
          <w:b/>
          <w:bCs/>
        </w:rPr>
        <w:t xml:space="preserve">methods, </w:t>
      </w:r>
      <w:r w:rsidR="009C26CC">
        <w:rPr>
          <w:b/>
          <w:bCs/>
        </w:rPr>
        <w:t>purpose, etc.</w:t>
      </w:r>
      <w:r>
        <w:rPr>
          <w:b/>
          <w:bCs/>
        </w:rPr>
        <w:t>)</w:t>
      </w:r>
    </w:p>
    <w:p w14:paraId="54808A99" w14:textId="77777777" w:rsidR="00143C43" w:rsidRPr="004A41F4" w:rsidRDefault="00143C43" w:rsidP="004A41F4"/>
    <w:p w14:paraId="1F53DA9A" w14:textId="77777777" w:rsidR="004A41F4" w:rsidRPr="004A41F4" w:rsidRDefault="004A41F4" w:rsidP="004A41F4">
      <w:pPr>
        <w:rPr>
          <w:b/>
          <w:bCs/>
          <w:sz w:val="22"/>
          <w:szCs w:val="22"/>
        </w:rPr>
      </w:pPr>
      <w:r w:rsidRPr="004A41F4">
        <w:rPr>
          <w:b/>
          <w:bCs/>
          <w:sz w:val="22"/>
          <w:szCs w:val="22"/>
        </w:rPr>
        <w:t>1. Purpose and Motivation</w:t>
      </w:r>
    </w:p>
    <w:p w14:paraId="6EF60B7A" w14:textId="77777777" w:rsidR="004A41F4" w:rsidRPr="004A41F4" w:rsidRDefault="004A41F4" w:rsidP="004A41F4">
      <w:pPr>
        <w:rPr>
          <w:sz w:val="20"/>
          <w:szCs w:val="20"/>
        </w:rPr>
      </w:pPr>
      <w:r w:rsidRPr="004A41F4">
        <w:rPr>
          <w:sz w:val="20"/>
          <w:szCs w:val="20"/>
        </w:rPr>
        <w:t xml:space="preserve">Existing child opportunity and environmental indices often rely on cross-sectional or city-level measures of green space (e.g., NatureScore). They lack a </w:t>
      </w:r>
      <w:r w:rsidRPr="004A41F4">
        <w:rPr>
          <w:b/>
          <w:bCs/>
          <w:sz w:val="20"/>
          <w:szCs w:val="20"/>
        </w:rPr>
        <w:t>consistent, longitudinal measure of greenness at the census-tract scale</w:t>
      </w:r>
      <w:r w:rsidRPr="004A41F4">
        <w:rPr>
          <w:sz w:val="20"/>
          <w:szCs w:val="20"/>
        </w:rPr>
        <w:t>, which limits understanding of how changing vegetation and park access affect health and opportunity over time.</w:t>
      </w:r>
    </w:p>
    <w:p w14:paraId="702336BC" w14:textId="77777777" w:rsidR="004A41F4" w:rsidRPr="004A41F4" w:rsidRDefault="004A41F4" w:rsidP="004A41F4">
      <w:pPr>
        <w:rPr>
          <w:sz w:val="20"/>
          <w:szCs w:val="20"/>
        </w:rPr>
      </w:pPr>
      <w:r w:rsidRPr="004A41F4">
        <w:rPr>
          <w:sz w:val="20"/>
          <w:szCs w:val="20"/>
        </w:rPr>
        <w:t xml:space="preserve">Creating a </w:t>
      </w:r>
      <w:r w:rsidRPr="004A41F4">
        <w:rPr>
          <w:b/>
          <w:bCs/>
          <w:sz w:val="20"/>
          <w:szCs w:val="20"/>
        </w:rPr>
        <w:t>yearly, tract-level greenness time series</w:t>
      </w:r>
      <w:r w:rsidRPr="004A41F4">
        <w:rPr>
          <w:sz w:val="20"/>
          <w:szCs w:val="20"/>
        </w:rPr>
        <w:t xml:space="preserve"> will allow:</w:t>
      </w:r>
    </w:p>
    <w:p w14:paraId="11F7CE66" w14:textId="77777777" w:rsidR="004A41F4" w:rsidRPr="004A41F4" w:rsidRDefault="004A41F4" w:rsidP="004A41F4">
      <w:pPr>
        <w:numPr>
          <w:ilvl w:val="0"/>
          <w:numId w:val="9"/>
        </w:numPr>
        <w:rPr>
          <w:sz w:val="20"/>
          <w:szCs w:val="20"/>
        </w:rPr>
      </w:pPr>
      <w:r w:rsidRPr="004A41F4">
        <w:rPr>
          <w:sz w:val="20"/>
          <w:szCs w:val="20"/>
        </w:rPr>
        <w:t>Detection of spatial and temporal trends in neighborhood vegetation (e.g., canopy growth or loss, post-disaster recovery).</w:t>
      </w:r>
    </w:p>
    <w:p w14:paraId="6AB5DB85" w14:textId="77777777" w:rsidR="004A41F4" w:rsidRPr="004A41F4" w:rsidRDefault="004A41F4" w:rsidP="004A41F4">
      <w:pPr>
        <w:numPr>
          <w:ilvl w:val="0"/>
          <w:numId w:val="9"/>
        </w:numPr>
        <w:rPr>
          <w:sz w:val="20"/>
          <w:szCs w:val="20"/>
        </w:rPr>
      </w:pPr>
      <w:r w:rsidRPr="004A41F4">
        <w:rPr>
          <w:sz w:val="20"/>
          <w:szCs w:val="20"/>
        </w:rPr>
        <w:t>Integration with annual health and socioeconomic indicators (e.g., life expectancy, obesity, mental health).</w:t>
      </w:r>
    </w:p>
    <w:p w14:paraId="4E4F3C4D" w14:textId="157166B0" w:rsidR="00143C43" w:rsidRPr="009C26CC" w:rsidRDefault="004A41F4" w:rsidP="009C26CC">
      <w:pPr>
        <w:numPr>
          <w:ilvl w:val="0"/>
          <w:numId w:val="9"/>
        </w:numPr>
        <w:rPr>
          <w:sz w:val="20"/>
          <w:szCs w:val="20"/>
        </w:rPr>
      </w:pPr>
      <w:r w:rsidRPr="004A41F4">
        <w:rPr>
          <w:sz w:val="20"/>
          <w:szCs w:val="20"/>
        </w:rPr>
        <w:t>Use in modeling frameworks that exploit within-tract change (e.g., fixed-effects, lagged exposures).</w:t>
      </w:r>
    </w:p>
    <w:p w14:paraId="76DF7D7B" w14:textId="1655666D" w:rsidR="002C631C" w:rsidRPr="004A41F4" w:rsidRDefault="002C631C" w:rsidP="002C631C">
      <w:pPr>
        <w:rPr>
          <w:b/>
          <w:bCs/>
          <w:sz w:val="22"/>
          <w:szCs w:val="22"/>
        </w:rPr>
      </w:pPr>
      <w:r w:rsidRPr="001C4CC8">
        <w:rPr>
          <w:b/>
          <w:bCs/>
          <w:sz w:val="22"/>
          <w:szCs w:val="22"/>
        </w:rPr>
        <w:t>2</w:t>
      </w:r>
      <w:r w:rsidRPr="004A41F4">
        <w:rPr>
          <w:b/>
          <w:bCs/>
          <w:sz w:val="22"/>
          <w:szCs w:val="22"/>
        </w:rPr>
        <w:t xml:space="preserve">. </w:t>
      </w:r>
      <w:r w:rsidRPr="001C4CC8">
        <w:rPr>
          <w:b/>
          <w:bCs/>
          <w:sz w:val="22"/>
          <w:szCs w:val="22"/>
        </w:rPr>
        <w:t>Data Sources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3"/>
        <w:gridCol w:w="4012"/>
        <w:gridCol w:w="3715"/>
      </w:tblGrid>
      <w:tr w:rsidR="004A41F4" w:rsidRPr="004A41F4" w14:paraId="30B8813B" w14:textId="77777777" w:rsidTr="004A41F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7F06B8" w14:textId="77777777" w:rsidR="004A41F4" w:rsidRPr="004A41F4" w:rsidRDefault="004A41F4" w:rsidP="004A41F4">
            <w:pPr>
              <w:rPr>
                <w:b/>
                <w:bCs/>
                <w:sz w:val="20"/>
                <w:szCs w:val="20"/>
              </w:rPr>
            </w:pPr>
            <w:r w:rsidRPr="004A41F4">
              <w:rPr>
                <w:b/>
                <w:bCs/>
                <w:sz w:val="20"/>
                <w:szCs w:val="20"/>
              </w:rPr>
              <w:t>Indicator</w:t>
            </w:r>
          </w:p>
        </w:tc>
        <w:tc>
          <w:tcPr>
            <w:tcW w:w="0" w:type="auto"/>
            <w:vAlign w:val="center"/>
            <w:hideMark/>
          </w:tcPr>
          <w:p w14:paraId="49319D74" w14:textId="77777777" w:rsidR="004A41F4" w:rsidRPr="004A41F4" w:rsidRDefault="004A41F4" w:rsidP="004A41F4">
            <w:pPr>
              <w:rPr>
                <w:b/>
                <w:bCs/>
                <w:sz w:val="20"/>
                <w:szCs w:val="20"/>
              </w:rPr>
            </w:pPr>
            <w:r w:rsidRPr="004A41F4">
              <w:rPr>
                <w:b/>
                <w:bCs/>
                <w:sz w:val="20"/>
                <w:szCs w:val="20"/>
              </w:rPr>
              <w:t>Dataset / Source</w:t>
            </w:r>
          </w:p>
        </w:tc>
        <w:tc>
          <w:tcPr>
            <w:tcW w:w="0" w:type="auto"/>
            <w:vAlign w:val="center"/>
            <w:hideMark/>
          </w:tcPr>
          <w:p w14:paraId="0F725877" w14:textId="77777777" w:rsidR="004A41F4" w:rsidRPr="004A41F4" w:rsidRDefault="004A41F4" w:rsidP="004A41F4">
            <w:pPr>
              <w:rPr>
                <w:b/>
                <w:bCs/>
                <w:sz w:val="20"/>
                <w:szCs w:val="20"/>
              </w:rPr>
            </w:pPr>
            <w:r w:rsidRPr="004A41F4">
              <w:rPr>
                <w:b/>
                <w:bCs/>
                <w:sz w:val="20"/>
                <w:szCs w:val="20"/>
              </w:rPr>
              <w:t>Notes</w:t>
            </w:r>
          </w:p>
        </w:tc>
      </w:tr>
      <w:tr w:rsidR="004A41F4" w:rsidRPr="004A41F4" w14:paraId="3A44190D" w14:textId="77777777" w:rsidTr="004A41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429086" w14:textId="77777777" w:rsidR="004A41F4" w:rsidRPr="004A41F4" w:rsidRDefault="004A41F4" w:rsidP="004A41F4">
            <w:pPr>
              <w:rPr>
                <w:sz w:val="20"/>
                <w:szCs w:val="20"/>
              </w:rPr>
            </w:pPr>
            <w:r w:rsidRPr="004A41F4">
              <w:rPr>
                <w:b/>
                <w:bCs/>
                <w:sz w:val="20"/>
                <w:szCs w:val="20"/>
              </w:rPr>
              <w:t>NDVI &amp; EVI</w:t>
            </w:r>
          </w:p>
        </w:tc>
        <w:tc>
          <w:tcPr>
            <w:tcW w:w="0" w:type="auto"/>
            <w:vAlign w:val="center"/>
            <w:hideMark/>
          </w:tcPr>
          <w:p w14:paraId="61AF2138" w14:textId="77777777" w:rsidR="004A41F4" w:rsidRPr="004A41F4" w:rsidRDefault="004A41F4" w:rsidP="004A41F4">
            <w:pPr>
              <w:rPr>
                <w:sz w:val="20"/>
                <w:szCs w:val="20"/>
              </w:rPr>
            </w:pPr>
            <w:r w:rsidRPr="004A41F4">
              <w:rPr>
                <w:sz w:val="20"/>
                <w:szCs w:val="20"/>
              </w:rPr>
              <w:t>Landsat Surface Reflectance, USGS (</w:t>
            </w:r>
            <w:hyperlink r:id="rId5" w:history="1">
              <w:r w:rsidRPr="004A41F4">
                <w:rPr>
                  <w:rStyle w:val="Hyperlink"/>
                  <w:sz w:val="20"/>
                  <w:szCs w:val="20"/>
                </w:rPr>
                <w:t>usgs.gov</w:t>
              </w:r>
            </w:hyperlink>
            <w:r w:rsidRPr="004A41F4">
              <w:rPr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69A588F" w14:textId="77777777" w:rsidR="004A41F4" w:rsidRPr="004A41F4" w:rsidRDefault="004A41F4" w:rsidP="004A41F4">
            <w:pPr>
              <w:rPr>
                <w:sz w:val="20"/>
                <w:szCs w:val="20"/>
              </w:rPr>
            </w:pPr>
            <w:r w:rsidRPr="004A41F4">
              <w:rPr>
                <w:sz w:val="20"/>
                <w:szCs w:val="20"/>
              </w:rPr>
              <w:t>Annual/seasonal composites (30 m); cloud-masked and harmonized via Earth Engine</w:t>
            </w:r>
          </w:p>
        </w:tc>
      </w:tr>
      <w:tr w:rsidR="004A41F4" w:rsidRPr="004A41F4" w14:paraId="1323B6D8" w14:textId="77777777" w:rsidTr="004A41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81DCEA" w14:textId="77777777" w:rsidR="004A41F4" w:rsidRPr="004A41F4" w:rsidRDefault="004A41F4" w:rsidP="004A41F4">
            <w:pPr>
              <w:rPr>
                <w:sz w:val="20"/>
                <w:szCs w:val="20"/>
              </w:rPr>
            </w:pPr>
            <w:r w:rsidRPr="004A41F4">
              <w:rPr>
                <w:b/>
                <w:bCs/>
                <w:sz w:val="20"/>
                <w:szCs w:val="20"/>
              </w:rPr>
              <w:t>Tree Canopy Cover (TCC)</w:t>
            </w:r>
          </w:p>
        </w:tc>
        <w:tc>
          <w:tcPr>
            <w:tcW w:w="0" w:type="auto"/>
            <w:vAlign w:val="center"/>
            <w:hideMark/>
          </w:tcPr>
          <w:p w14:paraId="4E04EB01" w14:textId="77777777" w:rsidR="004A41F4" w:rsidRPr="004A41F4" w:rsidRDefault="004A41F4" w:rsidP="004A41F4">
            <w:pPr>
              <w:rPr>
                <w:sz w:val="20"/>
                <w:szCs w:val="20"/>
              </w:rPr>
            </w:pPr>
            <w:r w:rsidRPr="004A41F4">
              <w:rPr>
                <w:sz w:val="20"/>
                <w:szCs w:val="20"/>
              </w:rPr>
              <w:t>USDA Forest Service Tree Canopy Cover (</w:t>
            </w:r>
            <w:hyperlink r:id="rId6" w:history="1">
              <w:r w:rsidRPr="004A41F4">
                <w:rPr>
                  <w:rStyle w:val="Hyperlink"/>
                  <w:sz w:val="20"/>
                  <w:szCs w:val="20"/>
                </w:rPr>
                <w:t>data.fs.usda.gov</w:t>
              </w:r>
            </w:hyperlink>
            <w:r w:rsidRPr="004A41F4">
              <w:rPr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DB851B7" w14:textId="77777777" w:rsidR="004A41F4" w:rsidRPr="004A41F4" w:rsidRDefault="004A41F4" w:rsidP="004A41F4">
            <w:pPr>
              <w:rPr>
                <w:sz w:val="20"/>
                <w:szCs w:val="20"/>
              </w:rPr>
            </w:pPr>
            <w:r w:rsidRPr="004A41F4">
              <w:rPr>
                <w:sz w:val="20"/>
                <w:szCs w:val="20"/>
              </w:rPr>
              <w:t>30 m gridded canopy fraction (1985–2023)</w:t>
            </w:r>
          </w:p>
        </w:tc>
      </w:tr>
      <w:tr w:rsidR="004A41F4" w:rsidRPr="004A41F4" w14:paraId="18673CFD" w14:textId="77777777" w:rsidTr="004A41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2A3C62" w14:textId="77777777" w:rsidR="004A41F4" w:rsidRPr="004A41F4" w:rsidRDefault="004A41F4" w:rsidP="004A41F4">
            <w:pPr>
              <w:rPr>
                <w:sz w:val="20"/>
                <w:szCs w:val="20"/>
              </w:rPr>
            </w:pPr>
            <w:r w:rsidRPr="004A41F4">
              <w:rPr>
                <w:b/>
                <w:bCs/>
                <w:sz w:val="20"/>
                <w:szCs w:val="20"/>
              </w:rPr>
              <w:t>Land Cover Classes</w:t>
            </w:r>
          </w:p>
        </w:tc>
        <w:tc>
          <w:tcPr>
            <w:tcW w:w="0" w:type="auto"/>
            <w:vAlign w:val="center"/>
            <w:hideMark/>
          </w:tcPr>
          <w:p w14:paraId="5B5B531E" w14:textId="77777777" w:rsidR="004A41F4" w:rsidRPr="004A41F4" w:rsidRDefault="004A41F4" w:rsidP="004A41F4">
            <w:pPr>
              <w:rPr>
                <w:sz w:val="20"/>
                <w:szCs w:val="20"/>
              </w:rPr>
            </w:pPr>
            <w:r w:rsidRPr="004A41F4">
              <w:rPr>
                <w:sz w:val="20"/>
                <w:szCs w:val="20"/>
              </w:rPr>
              <w:t>USGS National Land Cover Database (</w:t>
            </w:r>
            <w:hyperlink r:id="rId7" w:history="1">
              <w:r w:rsidRPr="004A41F4">
                <w:rPr>
                  <w:rStyle w:val="Hyperlink"/>
                  <w:sz w:val="20"/>
                  <w:szCs w:val="20"/>
                </w:rPr>
                <w:t>mrlc.gov</w:t>
              </w:r>
            </w:hyperlink>
            <w:r w:rsidRPr="004A41F4">
              <w:rPr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99085BB" w14:textId="77777777" w:rsidR="004A41F4" w:rsidRPr="004A41F4" w:rsidRDefault="004A41F4" w:rsidP="004A41F4">
            <w:pPr>
              <w:rPr>
                <w:sz w:val="20"/>
                <w:szCs w:val="20"/>
              </w:rPr>
            </w:pPr>
            <w:r w:rsidRPr="004A41F4">
              <w:rPr>
                <w:sz w:val="20"/>
                <w:szCs w:val="20"/>
              </w:rPr>
              <w:t xml:space="preserve">Used to compute % vegetated area (forest, grass, </w:t>
            </w:r>
            <w:proofErr w:type="gramStart"/>
            <w:r w:rsidRPr="004A41F4">
              <w:rPr>
                <w:sz w:val="20"/>
                <w:szCs w:val="20"/>
              </w:rPr>
              <w:t>shrub</w:t>
            </w:r>
            <w:proofErr w:type="gramEnd"/>
            <w:r w:rsidRPr="004A41F4">
              <w:rPr>
                <w:sz w:val="20"/>
                <w:szCs w:val="20"/>
              </w:rPr>
              <w:t>, wetland)</w:t>
            </w:r>
          </w:p>
        </w:tc>
      </w:tr>
      <w:tr w:rsidR="004A41F4" w:rsidRPr="004A41F4" w14:paraId="555BEB7E" w14:textId="77777777" w:rsidTr="004A41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9B7885" w14:textId="77777777" w:rsidR="004A41F4" w:rsidRPr="004A41F4" w:rsidRDefault="004A41F4" w:rsidP="004A41F4">
            <w:pPr>
              <w:rPr>
                <w:sz w:val="20"/>
                <w:szCs w:val="20"/>
              </w:rPr>
            </w:pPr>
            <w:r w:rsidRPr="004A41F4">
              <w:rPr>
                <w:b/>
                <w:bCs/>
                <w:sz w:val="20"/>
                <w:szCs w:val="20"/>
              </w:rPr>
              <w:t>Park Proximity / Access</w:t>
            </w:r>
          </w:p>
        </w:tc>
        <w:tc>
          <w:tcPr>
            <w:tcW w:w="0" w:type="auto"/>
            <w:vAlign w:val="center"/>
            <w:hideMark/>
          </w:tcPr>
          <w:p w14:paraId="266B7284" w14:textId="77777777" w:rsidR="004A41F4" w:rsidRPr="004A41F4" w:rsidRDefault="004A41F4" w:rsidP="004A41F4">
            <w:pPr>
              <w:rPr>
                <w:sz w:val="20"/>
                <w:szCs w:val="20"/>
              </w:rPr>
            </w:pPr>
            <w:r w:rsidRPr="004A41F4">
              <w:rPr>
                <w:sz w:val="20"/>
                <w:szCs w:val="20"/>
              </w:rPr>
              <w:t xml:space="preserve">PAD-US-AR (Browning et al., 2022), </w:t>
            </w:r>
            <w:proofErr w:type="spellStart"/>
            <w:r w:rsidRPr="004A41F4">
              <w:rPr>
                <w:sz w:val="20"/>
                <w:szCs w:val="20"/>
              </w:rPr>
              <w:t>ParkServe</w:t>
            </w:r>
            <w:proofErr w:type="spellEnd"/>
            <w:r w:rsidRPr="004A41F4">
              <w:rPr>
                <w:sz w:val="20"/>
                <w:szCs w:val="20"/>
              </w:rPr>
              <w:t>, CDC-derived tract park data (</w:t>
            </w:r>
            <w:hyperlink r:id="rId8" w:history="1">
              <w:r w:rsidRPr="004A41F4">
                <w:rPr>
                  <w:rStyle w:val="Hyperlink"/>
                  <w:sz w:val="20"/>
                  <w:szCs w:val="20"/>
                </w:rPr>
                <w:t>icpsr.umich.edu</w:t>
              </w:r>
            </w:hyperlink>
            <w:r w:rsidRPr="004A41F4">
              <w:rPr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314F086" w14:textId="77777777" w:rsidR="004A41F4" w:rsidRPr="004A41F4" w:rsidRDefault="004A41F4" w:rsidP="004A41F4">
            <w:pPr>
              <w:rPr>
                <w:sz w:val="20"/>
                <w:szCs w:val="20"/>
              </w:rPr>
            </w:pPr>
            <w:r w:rsidRPr="004A41F4">
              <w:rPr>
                <w:sz w:val="20"/>
                <w:szCs w:val="20"/>
              </w:rPr>
              <w:t>Percent of tract (and 0.5-mile buffer) considered park area</w:t>
            </w:r>
          </w:p>
        </w:tc>
      </w:tr>
      <w:tr w:rsidR="004A41F4" w:rsidRPr="004A41F4" w14:paraId="0884CE6E" w14:textId="77777777" w:rsidTr="004A41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661E10" w14:textId="77777777" w:rsidR="004A41F4" w:rsidRPr="004A41F4" w:rsidRDefault="004A41F4" w:rsidP="004A41F4">
            <w:pPr>
              <w:rPr>
                <w:sz w:val="20"/>
                <w:szCs w:val="20"/>
              </w:rPr>
            </w:pPr>
            <w:r w:rsidRPr="004A41F4">
              <w:rPr>
                <w:b/>
                <w:bCs/>
                <w:sz w:val="20"/>
                <w:szCs w:val="20"/>
              </w:rPr>
              <w:t>Geographies</w:t>
            </w:r>
          </w:p>
        </w:tc>
        <w:tc>
          <w:tcPr>
            <w:tcW w:w="0" w:type="auto"/>
            <w:vAlign w:val="center"/>
            <w:hideMark/>
          </w:tcPr>
          <w:p w14:paraId="629C1BC2" w14:textId="77777777" w:rsidR="004A41F4" w:rsidRPr="004A41F4" w:rsidRDefault="004A41F4" w:rsidP="004A41F4">
            <w:pPr>
              <w:rPr>
                <w:sz w:val="20"/>
                <w:szCs w:val="20"/>
              </w:rPr>
            </w:pPr>
            <w:r w:rsidRPr="004A41F4">
              <w:rPr>
                <w:sz w:val="20"/>
                <w:szCs w:val="20"/>
              </w:rPr>
              <w:t>Census tracts, block groups, and counties — U.S. Census Bureau TIGER/Line shapefiles</w:t>
            </w:r>
          </w:p>
        </w:tc>
        <w:tc>
          <w:tcPr>
            <w:tcW w:w="0" w:type="auto"/>
            <w:vAlign w:val="center"/>
            <w:hideMark/>
          </w:tcPr>
          <w:p w14:paraId="19E1DA6A" w14:textId="77777777" w:rsidR="004A41F4" w:rsidRPr="004A41F4" w:rsidRDefault="004A41F4" w:rsidP="004A41F4">
            <w:pPr>
              <w:rPr>
                <w:sz w:val="20"/>
                <w:szCs w:val="20"/>
              </w:rPr>
            </w:pPr>
            <w:r w:rsidRPr="004A41F4">
              <w:rPr>
                <w:sz w:val="20"/>
                <w:szCs w:val="20"/>
              </w:rPr>
              <w:t>Consistent boundary version (2020) across years</w:t>
            </w:r>
          </w:p>
        </w:tc>
      </w:tr>
    </w:tbl>
    <w:p w14:paraId="06E861B2" w14:textId="77777777" w:rsidR="009143A7" w:rsidRDefault="009143A7" w:rsidP="00064C41">
      <w:pPr>
        <w:rPr>
          <w:sz w:val="20"/>
          <w:szCs w:val="20"/>
        </w:rPr>
      </w:pPr>
    </w:p>
    <w:p w14:paraId="72F80C08" w14:textId="77777777" w:rsidR="001627A0" w:rsidRDefault="00AB4830" w:rsidP="00B73E11">
      <w:pPr>
        <w:rPr>
          <w:sz w:val="20"/>
          <w:szCs w:val="20"/>
        </w:rPr>
      </w:pPr>
      <w:r w:rsidRPr="00AB4830">
        <w:rPr>
          <w:i/>
          <w:iCs/>
          <w:sz w:val="20"/>
          <w:szCs w:val="20"/>
        </w:rPr>
        <w:t>Potential additions:</w:t>
      </w:r>
      <w:r w:rsidRPr="00AB4830">
        <w:rPr>
          <w:sz w:val="20"/>
          <w:szCs w:val="20"/>
        </w:rPr>
        <w:t xml:space="preserve"> Sentinel-2 indices (10 m), MODIS Vegetation Continuous Fields (250 m), Global Forest Change, or population-weighted greenness exposures (</w:t>
      </w:r>
      <w:proofErr w:type="spellStart"/>
      <w:r w:rsidRPr="00AB4830">
        <w:rPr>
          <w:sz w:val="20"/>
          <w:szCs w:val="20"/>
        </w:rPr>
        <w:t>LandScan</w:t>
      </w:r>
      <w:proofErr w:type="spellEnd"/>
      <w:r w:rsidRPr="00AB4830">
        <w:rPr>
          <w:sz w:val="20"/>
          <w:szCs w:val="20"/>
        </w:rPr>
        <w:t xml:space="preserve"> / </w:t>
      </w:r>
      <w:proofErr w:type="spellStart"/>
      <w:r w:rsidRPr="00AB4830">
        <w:rPr>
          <w:sz w:val="20"/>
          <w:szCs w:val="20"/>
        </w:rPr>
        <w:t>WorldPop</w:t>
      </w:r>
      <w:proofErr w:type="spellEnd"/>
      <w:r w:rsidRPr="00AB4830">
        <w:rPr>
          <w:sz w:val="20"/>
          <w:szCs w:val="20"/>
        </w:rPr>
        <w:t>)</w:t>
      </w:r>
    </w:p>
    <w:p w14:paraId="2BD3B3FD" w14:textId="3C390816" w:rsidR="00B73E11" w:rsidRPr="00B73E11" w:rsidRDefault="00B73E11" w:rsidP="00B73E11">
      <w:pPr>
        <w:rPr>
          <w:sz w:val="20"/>
          <w:szCs w:val="20"/>
        </w:rPr>
      </w:pPr>
      <w:r w:rsidRPr="00B73E11">
        <w:rPr>
          <w:b/>
          <w:bCs/>
          <w:sz w:val="22"/>
          <w:szCs w:val="22"/>
        </w:rPr>
        <w:lastRenderedPageBreak/>
        <w:t>3. Data Harmonization and Aggregation Process</w:t>
      </w:r>
    </w:p>
    <w:p w14:paraId="73ACB8C3" w14:textId="77777777" w:rsidR="00B73E11" w:rsidRPr="00B73E11" w:rsidRDefault="00B73E11" w:rsidP="00B73E11">
      <w:pPr>
        <w:rPr>
          <w:b/>
          <w:bCs/>
          <w:sz w:val="20"/>
          <w:szCs w:val="20"/>
        </w:rPr>
      </w:pPr>
      <w:r w:rsidRPr="00B73E11">
        <w:rPr>
          <w:b/>
          <w:bCs/>
          <w:sz w:val="20"/>
          <w:szCs w:val="20"/>
        </w:rPr>
        <w:t>Goal</w:t>
      </w:r>
    </w:p>
    <w:p w14:paraId="44391876" w14:textId="77777777" w:rsidR="00B73E11" w:rsidRPr="00B73E11" w:rsidRDefault="00B73E11" w:rsidP="00B73E11">
      <w:pPr>
        <w:rPr>
          <w:sz w:val="20"/>
          <w:szCs w:val="20"/>
        </w:rPr>
      </w:pPr>
      <w:r w:rsidRPr="00B73E11">
        <w:rPr>
          <w:sz w:val="20"/>
          <w:szCs w:val="20"/>
        </w:rPr>
        <w:t>Create a uniform, yearly “greenness stack” — all indicators aligned to the same spatial grid — and compute tract-level summaries via zonal statistics.</w:t>
      </w:r>
    </w:p>
    <w:p w14:paraId="5D6C3803" w14:textId="77777777" w:rsidR="00B73E11" w:rsidRPr="00B73E11" w:rsidRDefault="00B73E11" w:rsidP="00B73E11">
      <w:pPr>
        <w:rPr>
          <w:b/>
          <w:bCs/>
          <w:sz w:val="20"/>
          <w:szCs w:val="20"/>
        </w:rPr>
      </w:pPr>
      <w:r w:rsidRPr="00B73E11">
        <w:rPr>
          <w:b/>
          <w:bCs/>
          <w:sz w:val="20"/>
          <w:szCs w:val="20"/>
        </w:rPr>
        <w:t>Why raster harmonization</w:t>
      </w:r>
    </w:p>
    <w:p w14:paraId="1BADC06E" w14:textId="77777777" w:rsidR="00B73E11" w:rsidRPr="00B73E11" w:rsidRDefault="00B73E11" w:rsidP="00B73E11">
      <w:pPr>
        <w:numPr>
          <w:ilvl w:val="0"/>
          <w:numId w:val="10"/>
        </w:numPr>
        <w:rPr>
          <w:sz w:val="20"/>
          <w:szCs w:val="20"/>
        </w:rPr>
      </w:pPr>
      <w:r w:rsidRPr="00B73E11">
        <w:rPr>
          <w:sz w:val="20"/>
          <w:szCs w:val="20"/>
        </w:rPr>
        <w:t xml:space="preserve">All major inputs (NDVI, EVI, TCC, land cover) are </w:t>
      </w:r>
      <w:r w:rsidRPr="00B73E11">
        <w:rPr>
          <w:i/>
          <w:iCs/>
          <w:sz w:val="20"/>
          <w:szCs w:val="20"/>
        </w:rPr>
        <w:t>raster-based</w:t>
      </w:r>
      <w:r w:rsidRPr="00B73E11">
        <w:rPr>
          <w:sz w:val="20"/>
          <w:szCs w:val="20"/>
        </w:rPr>
        <w:t>.</w:t>
      </w:r>
    </w:p>
    <w:p w14:paraId="73BC00AB" w14:textId="77777777" w:rsidR="00B73E11" w:rsidRPr="00B73E11" w:rsidRDefault="00B73E11" w:rsidP="00B73E11">
      <w:pPr>
        <w:numPr>
          <w:ilvl w:val="0"/>
          <w:numId w:val="10"/>
        </w:numPr>
        <w:rPr>
          <w:sz w:val="20"/>
          <w:szCs w:val="20"/>
        </w:rPr>
      </w:pPr>
      <w:r w:rsidRPr="00B73E11">
        <w:rPr>
          <w:sz w:val="20"/>
          <w:szCs w:val="20"/>
        </w:rPr>
        <w:t>Aligning them to one 30 m Albers (EPSG:5070) grid ensures that every pixel represents the same geographic footprint across datasets and years.</w:t>
      </w:r>
    </w:p>
    <w:p w14:paraId="0E728F9E" w14:textId="77777777" w:rsidR="00B73E11" w:rsidRPr="00B73E11" w:rsidRDefault="00B73E11" w:rsidP="00B73E11">
      <w:pPr>
        <w:numPr>
          <w:ilvl w:val="0"/>
          <w:numId w:val="10"/>
        </w:numPr>
        <w:rPr>
          <w:sz w:val="20"/>
          <w:szCs w:val="20"/>
        </w:rPr>
      </w:pPr>
      <w:r w:rsidRPr="00B73E11">
        <w:rPr>
          <w:sz w:val="20"/>
          <w:szCs w:val="20"/>
        </w:rPr>
        <w:t>This prevents spatial mismatch and allows reproducible tract, block-group, or county aggregation.</w:t>
      </w:r>
    </w:p>
    <w:p w14:paraId="5BFC5EAA" w14:textId="77777777" w:rsidR="00B73E11" w:rsidRPr="00B73E11" w:rsidRDefault="00B73E11" w:rsidP="00B73E11">
      <w:pPr>
        <w:rPr>
          <w:b/>
          <w:bCs/>
          <w:sz w:val="20"/>
          <w:szCs w:val="20"/>
        </w:rPr>
      </w:pPr>
      <w:r w:rsidRPr="00B73E11">
        <w:rPr>
          <w:b/>
          <w:bCs/>
          <w:sz w:val="20"/>
          <w:szCs w:val="20"/>
        </w:rPr>
        <w:t>Process Overview</w:t>
      </w:r>
    </w:p>
    <w:p w14:paraId="7BC8776C" w14:textId="77777777" w:rsidR="00B73E11" w:rsidRPr="00B73E11" w:rsidRDefault="00B73E11" w:rsidP="00B73E11">
      <w:pPr>
        <w:numPr>
          <w:ilvl w:val="0"/>
          <w:numId w:val="11"/>
        </w:numPr>
        <w:rPr>
          <w:sz w:val="20"/>
          <w:szCs w:val="20"/>
        </w:rPr>
      </w:pPr>
      <w:r w:rsidRPr="00B73E11">
        <w:rPr>
          <w:b/>
          <w:bCs/>
          <w:sz w:val="20"/>
          <w:szCs w:val="20"/>
        </w:rPr>
        <w:t>Define a master grid</w:t>
      </w:r>
    </w:p>
    <w:p w14:paraId="549A5801" w14:textId="77777777" w:rsidR="00B73E11" w:rsidRPr="00B73E11" w:rsidRDefault="00B73E11" w:rsidP="00B73E11">
      <w:pPr>
        <w:numPr>
          <w:ilvl w:val="1"/>
          <w:numId w:val="11"/>
        </w:numPr>
        <w:rPr>
          <w:sz w:val="20"/>
          <w:szCs w:val="20"/>
        </w:rPr>
      </w:pPr>
      <w:r w:rsidRPr="00B73E11">
        <w:rPr>
          <w:sz w:val="20"/>
          <w:szCs w:val="20"/>
        </w:rPr>
        <w:t>CRS: EPSG 5070 (Albers Equal-Area)</w:t>
      </w:r>
    </w:p>
    <w:p w14:paraId="402EFC40" w14:textId="77777777" w:rsidR="00B73E11" w:rsidRPr="00B73E11" w:rsidRDefault="00B73E11" w:rsidP="00B73E11">
      <w:pPr>
        <w:numPr>
          <w:ilvl w:val="1"/>
          <w:numId w:val="11"/>
        </w:numPr>
        <w:rPr>
          <w:sz w:val="20"/>
          <w:szCs w:val="20"/>
        </w:rPr>
      </w:pPr>
      <w:r w:rsidRPr="00B73E11">
        <w:rPr>
          <w:sz w:val="20"/>
          <w:szCs w:val="20"/>
        </w:rPr>
        <w:t>Resolution: 30 m</w:t>
      </w:r>
    </w:p>
    <w:p w14:paraId="658FED94" w14:textId="77777777" w:rsidR="00B73E11" w:rsidRPr="00B73E11" w:rsidRDefault="00B73E11" w:rsidP="00B73E11">
      <w:pPr>
        <w:numPr>
          <w:ilvl w:val="1"/>
          <w:numId w:val="11"/>
        </w:numPr>
        <w:rPr>
          <w:sz w:val="20"/>
          <w:szCs w:val="20"/>
        </w:rPr>
      </w:pPr>
      <w:r w:rsidRPr="00B73E11">
        <w:rPr>
          <w:sz w:val="20"/>
          <w:szCs w:val="20"/>
        </w:rPr>
        <w:t>Alignment: match to base NDVI mosaic</w:t>
      </w:r>
    </w:p>
    <w:p w14:paraId="5D9A27CC" w14:textId="77777777" w:rsidR="00B73E11" w:rsidRPr="00B73E11" w:rsidRDefault="00B73E11" w:rsidP="00B73E11">
      <w:pPr>
        <w:numPr>
          <w:ilvl w:val="0"/>
          <w:numId w:val="11"/>
        </w:numPr>
        <w:rPr>
          <w:sz w:val="20"/>
          <w:szCs w:val="20"/>
        </w:rPr>
      </w:pPr>
      <w:r w:rsidRPr="00B73E11">
        <w:rPr>
          <w:b/>
          <w:bCs/>
          <w:sz w:val="20"/>
          <w:szCs w:val="20"/>
        </w:rPr>
        <w:t>Resample each input raster</w:t>
      </w:r>
    </w:p>
    <w:p w14:paraId="7DF59F90" w14:textId="77777777" w:rsidR="00B73E11" w:rsidRPr="00B73E11" w:rsidRDefault="00B73E11" w:rsidP="00B73E11">
      <w:pPr>
        <w:numPr>
          <w:ilvl w:val="1"/>
          <w:numId w:val="11"/>
        </w:numPr>
        <w:rPr>
          <w:sz w:val="20"/>
          <w:szCs w:val="20"/>
        </w:rPr>
      </w:pPr>
      <w:r w:rsidRPr="00B73E11">
        <w:rPr>
          <w:sz w:val="20"/>
          <w:szCs w:val="20"/>
        </w:rPr>
        <w:t xml:space="preserve">Continuous layers (NDVI, EVI, TCC): </w:t>
      </w:r>
      <w:r w:rsidRPr="00B73E11">
        <w:rPr>
          <w:i/>
          <w:iCs/>
          <w:sz w:val="20"/>
          <w:szCs w:val="20"/>
        </w:rPr>
        <w:t>bilinear</w:t>
      </w:r>
      <w:r w:rsidRPr="00B73E11">
        <w:rPr>
          <w:sz w:val="20"/>
          <w:szCs w:val="20"/>
        </w:rPr>
        <w:t xml:space="preserve"> resampling</w:t>
      </w:r>
    </w:p>
    <w:p w14:paraId="52F74B13" w14:textId="77777777" w:rsidR="00B73E11" w:rsidRPr="00B73E11" w:rsidRDefault="00B73E11" w:rsidP="00B73E11">
      <w:pPr>
        <w:numPr>
          <w:ilvl w:val="1"/>
          <w:numId w:val="11"/>
        </w:numPr>
        <w:rPr>
          <w:sz w:val="20"/>
          <w:szCs w:val="20"/>
        </w:rPr>
      </w:pPr>
      <w:r w:rsidRPr="00B73E11">
        <w:rPr>
          <w:sz w:val="20"/>
          <w:szCs w:val="20"/>
        </w:rPr>
        <w:t xml:space="preserve">Categorical layers (land cover): </w:t>
      </w:r>
      <w:proofErr w:type="gramStart"/>
      <w:r w:rsidRPr="00B73E11">
        <w:rPr>
          <w:i/>
          <w:iCs/>
          <w:sz w:val="20"/>
          <w:szCs w:val="20"/>
        </w:rPr>
        <w:t>nearest-neighbor</w:t>
      </w:r>
      <w:proofErr w:type="gramEnd"/>
    </w:p>
    <w:p w14:paraId="74080A2A" w14:textId="77777777" w:rsidR="00B73E11" w:rsidRPr="00B73E11" w:rsidRDefault="00B73E11" w:rsidP="00B73E11">
      <w:pPr>
        <w:numPr>
          <w:ilvl w:val="1"/>
          <w:numId w:val="11"/>
        </w:numPr>
        <w:rPr>
          <w:sz w:val="20"/>
          <w:szCs w:val="20"/>
        </w:rPr>
      </w:pPr>
      <w:r w:rsidRPr="00B73E11">
        <w:rPr>
          <w:sz w:val="20"/>
          <w:szCs w:val="20"/>
        </w:rPr>
        <w:t>Park polygons: rasterized to fractional % coverage per 30 m pixel</w:t>
      </w:r>
    </w:p>
    <w:p w14:paraId="737AED88" w14:textId="77777777" w:rsidR="00B73E11" w:rsidRPr="00B73E11" w:rsidRDefault="00B73E11" w:rsidP="00B73E11">
      <w:pPr>
        <w:numPr>
          <w:ilvl w:val="0"/>
          <w:numId w:val="11"/>
        </w:numPr>
        <w:rPr>
          <w:sz w:val="20"/>
          <w:szCs w:val="20"/>
        </w:rPr>
      </w:pPr>
      <w:r w:rsidRPr="00B73E11">
        <w:rPr>
          <w:b/>
          <w:bCs/>
          <w:sz w:val="20"/>
          <w:szCs w:val="20"/>
        </w:rPr>
        <w:t>Stack and harmonize</w:t>
      </w:r>
    </w:p>
    <w:p w14:paraId="4DF77969" w14:textId="77777777" w:rsidR="00B73E11" w:rsidRPr="00B73E11" w:rsidRDefault="00B73E11" w:rsidP="00B73E11">
      <w:pPr>
        <w:numPr>
          <w:ilvl w:val="1"/>
          <w:numId w:val="11"/>
        </w:numPr>
        <w:rPr>
          <w:sz w:val="20"/>
          <w:szCs w:val="20"/>
        </w:rPr>
      </w:pPr>
      <w:r w:rsidRPr="00B73E11">
        <w:rPr>
          <w:sz w:val="20"/>
          <w:szCs w:val="20"/>
        </w:rPr>
        <w:t xml:space="preserve">Build annual raster stacks (or VRTs) with identical extent, resolution, and </w:t>
      </w:r>
      <w:proofErr w:type="spellStart"/>
      <w:r w:rsidRPr="00B73E11">
        <w:rPr>
          <w:sz w:val="20"/>
          <w:szCs w:val="20"/>
        </w:rPr>
        <w:t>nodata</w:t>
      </w:r>
      <w:proofErr w:type="spellEnd"/>
      <w:r w:rsidRPr="00B73E11">
        <w:rPr>
          <w:sz w:val="20"/>
          <w:szCs w:val="20"/>
        </w:rPr>
        <w:t xml:space="preserve"> masks.</w:t>
      </w:r>
    </w:p>
    <w:p w14:paraId="29F9867D" w14:textId="77777777" w:rsidR="00B73E11" w:rsidRPr="00B73E11" w:rsidRDefault="00B73E11" w:rsidP="00B73E11">
      <w:pPr>
        <w:numPr>
          <w:ilvl w:val="1"/>
          <w:numId w:val="11"/>
        </w:numPr>
        <w:rPr>
          <w:sz w:val="20"/>
          <w:szCs w:val="20"/>
        </w:rPr>
      </w:pPr>
      <w:r w:rsidRPr="00B73E11">
        <w:rPr>
          <w:sz w:val="20"/>
          <w:szCs w:val="20"/>
        </w:rPr>
        <w:t xml:space="preserve">Optionally store as cloud-optimized </w:t>
      </w:r>
      <w:proofErr w:type="spellStart"/>
      <w:r w:rsidRPr="00B73E11">
        <w:rPr>
          <w:sz w:val="20"/>
          <w:szCs w:val="20"/>
        </w:rPr>
        <w:t>GeoTIFFs</w:t>
      </w:r>
      <w:proofErr w:type="spellEnd"/>
      <w:r w:rsidRPr="00B73E11">
        <w:rPr>
          <w:sz w:val="20"/>
          <w:szCs w:val="20"/>
        </w:rPr>
        <w:t>.</w:t>
      </w:r>
    </w:p>
    <w:p w14:paraId="64A93EFA" w14:textId="77777777" w:rsidR="00B73E11" w:rsidRPr="00B73E11" w:rsidRDefault="00B73E11" w:rsidP="00B73E11">
      <w:pPr>
        <w:numPr>
          <w:ilvl w:val="0"/>
          <w:numId w:val="11"/>
        </w:numPr>
        <w:rPr>
          <w:sz w:val="20"/>
          <w:szCs w:val="20"/>
        </w:rPr>
      </w:pPr>
      <w:r w:rsidRPr="00B73E11">
        <w:rPr>
          <w:b/>
          <w:bCs/>
          <w:sz w:val="20"/>
          <w:szCs w:val="20"/>
        </w:rPr>
        <w:t>Zonal aggregation</w:t>
      </w:r>
    </w:p>
    <w:p w14:paraId="4BE1E74B" w14:textId="77777777" w:rsidR="00B73E11" w:rsidRPr="00B73E11" w:rsidRDefault="00B73E11" w:rsidP="00B73E11">
      <w:pPr>
        <w:numPr>
          <w:ilvl w:val="1"/>
          <w:numId w:val="11"/>
        </w:numPr>
        <w:rPr>
          <w:sz w:val="20"/>
          <w:szCs w:val="20"/>
        </w:rPr>
      </w:pPr>
      <w:r w:rsidRPr="00B73E11">
        <w:rPr>
          <w:sz w:val="20"/>
          <w:szCs w:val="20"/>
        </w:rPr>
        <w:t>Overlay census tract polygons (and other geographies).</w:t>
      </w:r>
    </w:p>
    <w:p w14:paraId="3473065B" w14:textId="77777777" w:rsidR="00B73E11" w:rsidRPr="00B73E11" w:rsidRDefault="00B73E11" w:rsidP="00B73E11">
      <w:pPr>
        <w:numPr>
          <w:ilvl w:val="1"/>
          <w:numId w:val="11"/>
        </w:numPr>
        <w:rPr>
          <w:sz w:val="20"/>
          <w:szCs w:val="20"/>
        </w:rPr>
      </w:pPr>
      <w:proofErr w:type="gramStart"/>
      <w:r w:rsidRPr="00B73E11">
        <w:rPr>
          <w:sz w:val="20"/>
          <w:szCs w:val="20"/>
        </w:rPr>
        <w:t>Compute</w:t>
      </w:r>
      <w:proofErr w:type="gramEnd"/>
      <w:r w:rsidRPr="00B73E11">
        <w:rPr>
          <w:sz w:val="20"/>
          <w:szCs w:val="20"/>
        </w:rPr>
        <w:t xml:space="preserve"> </w:t>
      </w:r>
      <w:proofErr w:type="gramStart"/>
      <w:r w:rsidRPr="00B73E11">
        <w:rPr>
          <w:sz w:val="20"/>
          <w:szCs w:val="20"/>
        </w:rPr>
        <w:t>mean</w:t>
      </w:r>
      <w:proofErr w:type="gramEnd"/>
      <w:r w:rsidRPr="00B73E11">
        <w:rPr>
          <w:sz w:val="20"/>
          <w:szCs w:val="20"/>
        </w:rPr>
        <w:t xml:space="preserve"> NDVI, mean EVI, mean TCC, % vegetated area, % park area (and 0.5-mile buffer variant).</w:t>
      </w:r>
    </w:p>
    <w:p w14:paraId="3BC7B04B" w14:textId="77777777" w:rsidR="00B73E11" w:rsidRPr="00B73E11" w:rsidRDefault="00B73E11" w:rsidP="00B73E11">
      <w:pPr>
        <w:numPr>
          <w:ilvl w:val="1"/>
          <w:numId w:val="11"/>
        </w:numPr>
        <w:rPr>
          <w:sz w:val="20"/>
          <w:szCs w:val="20"/>
        </w:rPr>
      </w:pPr>
      <w:r w:rsidRPr="00B73E11">
        <w:rPr>
          <w:sz w:val="20"/>
          <w:szCs w:val="20"/>
        </w:rPr>
        <w:t>Output one record per tract per year, including coverage diagnostics.</w:t>
      </w:r>
    </w:p>
    <w:p w14:paraId="76C301E9" w14:textId="77777777" w:rsidR="00B73E11" w:rsidRPr="00B73E11" w:rsidRDefault="00B73E11" w:rsidP="00B73E11">
      <w:pPr>
        <w:rPr>
          <w:b/>
          <w:bCs/>
          <w:sz w:val="20"/>
          <w:szCs w:val="20"/>
        </w:rPr>
      </w:pPr>
      <w:r w:rsidRPr="00B73E11">
        <w:rPr>
          <w:b/>
          <w:bCs/>
          <w:sz w:val="20"/>
          <w:szCs w:val="20"/>
        </w:rPr>
        <w:t>Outcome</w:t>
      </w:r>
    </w:p>
    <w:p w14:paraId="322D5197" w14:textId="77777777" w:rsidR="00B73E11" w:rsidRPr="00B73E11" w:rsidRDefault="00B73E11" w:rsidP="00B73E11">
      <w:pPr>
        <w:rPr>
          <w:sz w:val="20"/>
          <w:szCs w:val="20"/>
        </w:rPr>
      </w:pPr>
      <w:r w:rsidRPr="00B73E11">
        <w:rPr>
          <w:sz w:val="20"/>
          <w:szCs w:val="20"/>
        </w:rPr>
        <w:t>A tract-year panel dataset (≈ 70 k tracts × 20 years = 1.4 M records) providing consistent greenness metrics across time, ready for index construction and validation.</w:t>
      </w:r>
    </w:p>
    <w:p w14:paraId="611EBCE2" w14:textId="77777777" w:rsidR="001627A0" w:rsidRDefault="001627A0" w:rsidP="00B73E11">
      <w:pPr>
        <w:rPr>
          <w:b/>
          <w:bCs/>
          <w:sz w:val="20"/>
          <w:szCs w:val="20"/>
        </w:rPr>
      </w:pPr>
    </w:p>
    <w:p w14:paraId="104797D4" w14:textId="30F27928" w:rsidR="00B73E11" w:rsidRPr="00B73E11" w:rsidRDefault="00B73E11" w:rsidP="00B73E11">
      <w:pPr>
        <w:rPr>
          <w:b/>
          <w:bCs/>
          <w:sz w:val="22"/>
          <w:szCs w:val="22"/>
        </w:rPr>
      </w:pPr>
      <w:r w:rsidRPr="00B73E11">
        <w:rPr>
          <w:b/>
          <w:bCs/>
          <w:sz w:val="22"/>
          <w:szCs w:val="22"/>
        </w:rPr>
        <w:lastRenderedPageBreak/>
        <w:t>4. Challenges in Harmonization</w:t>
      </w:r>
    </w:p>
    <w:p w14:paraId="259853CB" w14:textId="77777777" w:rsidR="00B73E11" w:rsidRPr="00B73E11" w:rsidRDefault="00B73E11" w:rsidP="00B73E11">
      <w:pPr>
        <w:numPr>
          <w:ilvl w:val="0"/>
          <w:numId w:val="12"/>
        </w:numPr>
        <w:rPr>
          <w:sz w:val="20"/>
          <w:szCs w:val="20"/>
        </w:rPr>
      </w:pPr>
      <w:r w:rsidRPr="00B73E11">
        <w:rPr>
          <w:b/>
          <w:bCs/>
          <w:sz w:val="20"/>
          <w:szCs w:val="20"/>
        </w:rPr>
        <w:t>Temporal mismatch:</w:t>
      </w:r>
      <w:r w:rsidRPr="00B73E11">
        <w:rPr>
          <w:sz w:val="20"/>
          <w:szCs w:val="20"/>
        </w:rPr>
        <w:t xml:space="preserve"> different update frequencies (Landsat yearly, NLCD every 2–3 years).</w:t>
      </w:r>
    </w:p>
    <w:p w14:paraId="5FD359ED" w14:textId="77777777" w:rsidR="00B73E11" w:rsidRPr="00B73E11" w:rsidRDefault="00B73E11" w:rsidP="00B73E11">
      <w:pPr>
        <w:numPr>
          <w:ilvl w:val="0"/>
          <w:numId w:val="12"/>
        </w:numPr>
        <w:rPr>
          <w:sz w:val="20"/>
          <w:szCs w:val="20"/>
        </w:rPr>
      </w:pPr>
      <w:r w:rsidRPr="00B73E11">
        <w:rPr>
          <w:b/>
          <w:bCs/>
          <w:sz w:val="20"/>
          <w:szCs w:val="20"/>
        </w:rPr>
        <w:t>Boundary drift:</w:t>
      </w:r>
      <w:r w:rsidRPr="00B73E11">
        <w:rPr>
          <w:sz w:val="20"/>
          <w:szCs w:val="20"/>
        </w:rPr>
        <w:t xml:space="preserve"> census tract definitions evolve (2010 → 2020); will require harmonized boundary crosswalk.</w:t>
      </w:r>
    </w:p>
    <w:p w14:paraId="4A2DC85E" w14:textId="77777777" w:rsidR="00B73E11" w:rsidRPr="00B73E11" w:rsidRDefault="00B73E11" w:rsidP="00B73E11">
      <w:pPr>
        <w:numPr>
          <w:ilvl w:val="0"/>
          <w:numId w:val="12"/>
        </w:numPr>
        <w:rPr>
          <w:sz w:val="20"/>
          <w:szCs w:val="20"/>
        </w:rPr>
      </w:pPr>
      <w:r w:rsidRPr="00B73E11">
        <w:rPr>
          <w:b/>
          <w:bCs/>
          <w:sz w:val="20"/>
          <w:szCs w:val="20"/>
        </w:rPr>
        <w:t>Resolution conflicts:</w:t>
      </w:r>
      <w:r w:rsidRPr="00B73E11">
        <w:rPr>
          <w:sz w:val="20"/>
          <w:szCs w:val="20"/>
        </w:rPr>
        <w:t xml:space="preserve"> reprojecting 10 m–250 m sources to a common 30 m grid.</w:t>
      </w:r>
    </w:p>
    <w:p w14:paraId="596C8DDF" w14:textId="77777777" w:rsidR="00B73E11" w:rsidRPr="00B73E11" w:rsidRDefault="00B73E11" w:rsidP="00B73E11">
      <w:pPr>
        <w:numPr>
          <w:ilvl w:val="0"/>
          <w:numId w:val="12"/>
        </w:numPr>
        <w:rPr>
          <w:sz w:val="20"/>
          <w:szCs w:val="20"/>
        </w:rPr>
      </w:pPr>
      <w:r w:rsidRPr="00B73E11">
        <w:rPr>
          <w:b/>
          <w:bCs/>
          <w:sz w:val="20"/>
          <w:szCs w:val="20"/>
        </w:rPr>
        <w:t>Missing or cloud-masked pixels:</w:t>
      </w:r>
      <w:r w:rsidRPr="00B73E11">
        <w:rPr>
          <w:sz w:val="20"/>
          <w:szCs w:val="20"/>
        </w:rPr>
        <w:t xml:space="preserve"> need minimum valid-pixel thresholds or interpolation.</w:t>
      </w:r>
    </w:p>
    <w:p w14:paraId="348B880B" w14:textId="1B60A436" w:rsidR="00B73E11" w:rsidRPr="00B73E11" w:rsidRDefault="00B73E11" w:rsidP="00B73E11">
      <w:pPr>
        <w:numPr>
          <w:ilvl w:val="0"/>
          <w:numId w:val="12"/>
        </w:numPr>
        <w:rPr>
          <w:sz w:val="20"/>
          <w:szCs w:val="20"/>
        </w:rPr>
      </w:pPr>
      <w:r w:rsidRPr="00B73E11">
        <w:rPr>
          <w:b/>
          <w:bCs/>
          <w:sz w:val="20"/>
          <w:szCs w:val="20"/>
        </w:rPr>
        <w:t>Rural extremes:</w:t>
      </w:r>
      <w:r w:rsidRPr="00B73E11">
        <w:rPr>
          <w:sz w:val="20"/>
          <w:szCs w:val="20"/>
        </w:rPr>
        <w:t xml:space="preserve"> extremely high greenness may dominate scales; apply </w:t>
      </w:r>
      <w:proofErr w:type="gramStart"/>
      <w:r w:rsidRPr="00B73E11">
        <w:rPr>
          <w:sz w:val="20"/>
          <w:szCs w:val="20"/>
        </w:rPr>
        <w:t>top-coding</w:t>
      </w:r>
      <w:proofErr w:type="gramEnd"/>
      <w:r w:rsidR="002B0F29">
        <w:rPr>
          <w:sz w:val="20"/>
          <w:szCs w:val="20"/>
        </w:rPr>
        <w:t>?</w:t>
      </w:r>
    </w:p>
    <w:p w14:paraId="5052902B" w14:textId="54ADCCBA" w:rsidR="00B73E11" w:rsidRDefault="00B73E11" w:rsidP="00B73E11">
      <w:pPr>
        <w:numPr>
          <w:ilvl w:val="0"/>
          <w:numId w:val="12"/>
        </w:numPr>
        <w:rPr>
          <w:sz w:val="20"/>
          <w:szCs w:val="20"/>
        </w:rPr>
      </w:pPr>
      <w:r w:rsidRPr="00B73E11">
        <w:rPr>
          <w:b/>
          <w:bCs/>
          <w:sz w:val="20"/>
          <w:szCs w:val="20"/>
        </w:rPr>
        <w:t>Processing scale:</w:t>
      </w:r>
      <w:r w:rsidRPr="00B73E11">
        <w:rPr>
          <w:sz w:val="20"/>
          <w:szCs w:val="20"/>
        </w:rPr>
        <w:t xml:space="preserve"> national mosaics require efficient parallel / tiled processing (e.g., VRT + windowed reads).</w:t>
      </w:r>
    </w:p>
    <w:p w14:paraId="05A560DA" w14:textId="77777777" w:rsidR="00033878" w:rsidRPr="00B73E11" w:rsidRDefault="00033878" w:rsidP="00033878">
      <w:pPr>
        <w:rPr>
          <w:sz w:val="20"/>
          <w:szCs w:val="20"/>
        </w:rPr>
      </w:pPr>
    </w:p>
    <w:p w14:paraId="0A719C70" w14:textId="77777777" w:rsidR="00B73E11" w:rsidRPr="00B73E11" w:rsidRDefault="00B73E11" w:rsidP="00B73E11">
      <w:pPr>
        <w:rPr>
          <w:b/>
          <w:bCs/>
          <w:sz w:val="22"/>
          <w:szCs w:val="22"/>
        </w:rPr>
      </w:pPr>
      <w:r w:rsidRPr="00B73E11">
        <w:rPr>
          <w:b/>
          <w:bCs/>
          <w:sz w:val="22"/>
          <w:szCs w:val="22"/>
        </w:rPr>
        <w:t>5. Methods and Weighting Strategy</w:t>
      </w:r>
    </w:p>
    <w:p w14:paraId="438B2DDC" w14:textId="77777777" w:rsidR="00B73E11" w:rsidRPr="00B73E11" w:rsidRDefault="00B73E11" w:rsidP="00B73E11">
      <w:pPr>
        <w:rPr>
          <w:b/>
          <w:bCs/>
          <w:sz w:val="20"/>
          <w:szCs w:val="20"/>
        </w:rPr>
      </w:pPr>
      <w:r w:rsidRPr="00B73E11">
        <w:rPr>
          <w:b/>
          <w:bCs/>
          <w:sz w:val="20"/>
          <w:szCs w:val="20"/>
        </w:rPr>
        <w:t>Index Construction</w:t>
      </w:r>
    </w:p>
    <w:p w14:paraId="4D6B1B1A" w14:textId="77777777" w:rsidR="00B73E11" w:rsidRPr="00B73E11" w:rsidRDefault="00B73E11" w:rsidP="00B73E11">
      <w:pPr>
        <w:numPr>
          <w:ilvl w:val="0"/>
          <w:numId w:val="13"/>
        </w:numPr>
        <w:rPr>
          <w:sz w:val="20"/>
          <w:szCs w:val="20"/>
        </w:rPr>
      </w:pPr>
      <w:r w:rsidRPr="00B73E11">
        <w:rPr>
          <w:b/>
          <w:bCs/>
          <w:sz w:val="20"/>
          <w:szCs w:val="20"/>
        </w:rPr>
        <w:t>Equal-weight baseline:</w:t>
      </w:r>
      <w:r w:rsidRPr="00B73E11">
        <w:rPr>
          <w:sz w:val="20"/>
          <w:szCs w:val="20"/>
        </w:rPr>
        <w:t xml:space="preserve"> each standardized indicator contributes equally.</w:t>
      </w:r>
    </w:p>
    <w:p w14:paraId="20FB878B" w14:textId="77777777" w:rsidR="00B73E11" w:rsidRPr="00B73E11" w:rsidRDefault="00B73E11" w:rsidP="00B73E11">
      <w:pPr>
        <w:numPr>
          <w:ilvl w:val="0"/>
          <w:numId w:val="13"/>
        </w:numPr>
        <w:rPr>
          <w:sz w:val="20"/>
          <w:szCs w:val="20"/>
        </w:rPr>
      </w:pPr>
      <w:r w:rsidRPr="00B73E11">
        <w:rPr>
          <w:b/>
          <w:bCs/>
          <w:sz w:val="20"/>
          <w:szCs w:val="20"/>
        </w:rPr>
        <w:t>Expert-weight model:</w:t>
      </w:r>
      <w:r w:rsidRPr="00B73E11">
        <w:rPr>
          <w:sz w:val="20"/>
          <w:szCs w:val="20"/>
        </w:rPr>
        <w:t xml:space="preserve"> emphasize tree canopy and park proximity.</w:t>
      </w:r>
    </w:p>
    <w:p w14:paraId="6C8BA3D4" w14:textId="77777777" w:rsidR="00B73E11" w:rsidRPr="00B73E11" w:rsidRDefault="00B73E11" w:rsidP="00B73E11">
      <w:pPr>
        <w:numPr>
          <w:ilvl w:val="0"/>
          <w:numId w:val="13"/>
        </w:numPr>
        <w:rPr>
          <w:sz w:val="20"/>
          <w:szCs w:val="20"/>
        </w:rPr>
      </w:pPr>
      <w:r w:rsidRPr="00B73E11">
        <w:rPr>
          <w:b/>
          <w:bCs/>
          <w:sz w:val="20"/>
          <w:szCs w:val="20"/>
        </w:rPr>
        <w:t>PCA-weighted model:</w:t>
      </w:r>
      <w:r w:rsidRPr="00B73E11">
        <w:rPr>
          <w:sz w:val="20"/>
          <w:szCs w:val="20"/>
        </w:rPr>
        <w:t xml:space="preserve"> use unsupervised PCA loadings (PC1) to empirically derive weights and reduce collinearity.</w:t>
      </w:r>
    </w:p>
    <w:p w14:paraId="4418EF08" w14:textId="77777777" w:rsidR="00B73E11" w:rsidRPr="00B73E11" w:rsidRDefault="00B73E11" w:rsidP="00B73E11">
      <w:pPr>
        <w:rPr>
          <w:b/>
          <w:bCs/>
          <w:sz w:val="20"/>
          <w:szCs w:val="20"/>
        </w:rPr>
      </w:pPr>
      <w:r w:rsidRPr="00B73E11">
        <w:rPr>
          <w:b/>
          <w:bCs/>
          <w:sz w:val="20"/>
          <w:szCs w:val="20"/>
        </w:rPr>
        <w:t>Validation</w:t>
      </w:r>
    </w:p>
    <w:p w14:paraId="0B96D8DB" w14:textId="77777777" w:rsidR="00B73E11" w:rsidRPr="00B73E11" w:rsidRDefault="00B73E11" w:rsidP="00B73E11">
      <w:pPr>
        <w:rPr>
          <w:sz w:val="20"/>
          <w:szCs w:val="20"/>
        </w:rPr>
      </w:pPr>
      <w:r w:rsidRPr="00B73E11">
        <w:rPr>
          <w:sz w:val="20"/>
          <w:szCs w:val="20"/>
        </w:rPr>
        <w:t>Use tract-level health and well-being data:</w:t>
      </w:r>
    </w:p>
    <w:p w14:paraId="3509FFF5" w14:textId="77777777" w:rsidR="00B73E11" w:rsidRPr="00B73E11" w:rsidRDefault="00B73E11" w:rsidP="00B73E11">
      <w:pPr>
        <w:numPr>
          <w:ilvl w:val="0"/>
          <w:numId w:val="14"/>
        </w:numPr>
        <w:rPr>
          <w:sz w:val="20"/>
          <w:szCs w:val="20"/>
        </w:rPr>
      </w:pPr>
      <w:r w:rsidRPr="00B73E11">
        <w:rPr>
          <w:sz w:val="20"/>
          <w:szCs w:val="20"/>
        </w:rPr>
        <w:t>CDC PLACES (obesity, mental health, physical activity)</w:t>
      </w:r>
    </w:p>
    <w:p w14:paraId="5BAD2EE5" w14:textId="77777777" w:rsidR="00B73E11" w:rsidRPr="00B73E11" w:rsidRDefault="00B73E11" w:rsidP="00B73E11">
      <w:pPr>
        <w:numPr>
          <w:ilvl w:val="0"/>
          <w:numId w:val="14"/>
        </w:numPr>
        <w:rPr>
          <w:sz w:val="20"/>
          <w:szCs w:val="20"/>
        </w:rPr>
      </w:pPr>
      <w:r w:rsidRPr="00B73E11">
        <w:rPr>
          <w:sz w:val="20"/>
          <w:szCs w:val="20"/>
        </w:rPr>
        <w:t>NCHS life expectancy</w:t>
      </w:r>
    </w:p>
    <w:p w14:paraId="1DECFFAE" w14:textId="77777777" w:rsidR="00B73E11" w:rsidRPr="00B73E11" w:rsidRDefault="00B73E11" w:rsidP="00B73E11">
      <w:pPr>
        <w:numPr>
          <w:ilvl w:val="0"/>
          <w:numId w:val="14"/>
        </w:numPr>
        <w:rPr>
          <w:sz w:val="20"/>
          <w:szCs w:val="20"/>
        </w:rPr>
      </w:pPr>
      <w:r w:rsidRPr="00B73E11">
        <w:rPr>
          <w:sz w:val="20"/>
          <w:szCs w:val="20"/>
        </w:rPr>
        <w:t>Asthma / air-quality data (EPA AQS, PLACES)</w:t>
      </w:r>
    </w:p>
    <w:p w14:paraId="28196CB0" w14:textId="77777777" w:rsidR="00B73E11" w:rsidRPr="00B73E11" w:rsidRDefault="00B73E11" w:rsidP="00B73E11">
      <w:pPr>
        <w:numPr>
          <w:ilvl w:val="0"/>
          <w:numId w:val="14"/>
        </w:numPr>
        <w:rPr>
          <w:sz w:val="20"/>
          <w:szCs w:val="20"/>
        </w:rPr>
      </w:pPr>
      <w:r w:rsidRPr="00B73E11">
        <w:rPr>
          <w:sz w:val="20"/>
          <w:szCs w:val="20"/>
        </w:rPr>
        <w:t>Education outcomes (SEDA test scores)</w:t>
      </w:r>
    </w:p>
    <w:p w14:paraId="726B516F" w14:textId="77777777" w:rsidR="00B73E11" w:rsidRPr="00B73E11" w:rsidRDefault="00B73E11" w:rsidP="00B73E11">
      <w:pPr>
        <w:rPr>
          <w:sz w:val="20"/>
          <w:szCs w:val="20"/>
        </w:rPr>
      </w:pPr>
      <w:r w:rsidRPr="00B73E11">
        <w:rPr>
          <w:sz w:val="20"/>
          <w:szCs w:val="20"/>
        </w:rPr>
        <w:t>Evaluate models via correlations, regression R², predictive validity, and spatial residual diagnostics.</w:t>
      </w:r>
      <w:r w:rsidRPr="00B73E11">
        <w:rPr>
          <w:sz w:val="20"/>
          <w:szCs w:val="20"/>
        </w:rPr>
        <w:br/>
        <w:t>Select the index version that balances interpretability and predictive performance.</w:t>
      </w:r>
    </w:p>
    <w:p w14:paraId="1A2003B1" w14:textId="75547045" w:rsidR="00B73E11" w:rsidRPr="00B73E11" w:rsidRDefault="00B73E11" w:rsidP="00B73E11">
      <w:pPr>
        <w:rPr>
          <w:sz w:val="20"/>
          <w:szCs w:val="20"/>
        </w:rPr>
      </w:pPr>
    </w:p>
    <w:p w14:paraId="593A5439" w14:textId="77777777" w:rsidR="00B73E11" w:rsidRPr="00B73E11" w:rsidRDefault="00B73E11" w:rsidP="00B73E11">
      <w:pPr>
        <w:rPr>
          <w:b/>
          <w:bCs/>
          <w:sz w:val="22"/>
          <w:szCs w:val="22"/>
        </w:rPr>
      </w:pPr>
      <w:r w:rsidRPr="00B73E11">
        <w:rPr>
          <w:b/>
          <w:bCs/>
          <w:sz w:val="22"/>
          <w:szCs w:val="22"/>
        </w:rPr>
        <w:t>6. Expected Deliverables</w:t>
      </w:r>
    </w:p>
    <w:p w14:paraId="2DBDEE04" w14:textId="5FFE5D2C" w:rsidR="00B73E11" w:rsidRPr="00B73E11" w:rsidRDefault="00B73E11" w:rsidP="00B73E11">
      <w:pPr>
        <w:numPr>
          <w:ilvl w:val="0"/>
          <w:numId w:val="15"/>
        </w:numPr>
        <w:rPr>
          <w:sz w:val="20"/>
          <w:szCs w:val="20"/>
        </w:rPr>
      </w:pPr>
      <w:r w:rsidRPr="00B73E11">
        <w:rPr>
          <w:sz w:val="20"/>
          <w:szCs w:val="20"/>
        </w:rPr>
        <w:t>Annual tract-level CSV + GPKG files (2000–</w:t>
      </w:r>
      <w:proofErr w:type="gramStart"/>
      <w:r w:rsidRPr="00B73E11">
        <w:rPr>
          <w:sz w:val="20"/>
          <w:szCs w:val="20"/>
        </w:rPr>
        <w:t>present)</w:t>
      </w:r>
      <w:r w:rsidR="00C81E3D">
        <w:rPr>
          <w:sz w:val="20"/>
          <w:szCs w:val="20"/>
        </w:rPr>
        <w:t xml:space="preserve">  *</w:t>
      </w:r>
      <w:proofErr w:type="gramEnd"/>
      <w:r w:rsidR="00C81E3D">
        <w:rPr>
          <w:sz w:val="20"/>
          <w:szCs w:val="20"/>
        </w:rPr>
        <w:t>*</w:t>
      </w:r>
      <w:r w:rsidR="00C81E3D">
        <w:rPr>
          <w:color w:val="FF0000"/>
          <w:sz w:val="20"/>
          <w:szCs w:val="20"/>
        </w:rPr>
        <w:t>For this class 1 year of data</w:t>
      </w:r>
      <w:r w:rsidR="00C81E3D" w:rsidRPr="00C81E3D">
        <w:rPr>
          <w:color w:val="000000" w:themeColor="text1"/>
          <w:sz w:val="20"/>
          <w:szCs w:val="20"/>
        </w:rPr>
        <w:t>**</w:t>
      </w:r>
    </w:p>
    <w:p w14:paraId="6A60EB17" w14:textId="77777777" w:rsidR="00B73E11" w:rsidRPr="00B73E11" w:rsidRDefault="00B73E11" w:rsidP="00B73E11">
      <w:pPr>
        <w:numPr>
          <w:ilvl w:val="0"/>
          <w:numId w:val="15"/>
        </w:numPr>
        <w:rPr>
          <w:sz w:val="20"/>
          <w:szCs w:val="20"/>
        </w:rPr>
      </w:pPr>
      <w:r w:rsidRPr="00B73E11">
        <w:rPr>
          <w:sz w:val="20"/>
          <w:szCs w:val="20"/>
        </w:rPr>
        <w:t>Technical documentation describing harmonization and weighting</w:t>
      </w:r>
    </w:p>
    <w:p w14:paraId="2327B0D1" w14:textId="77777777" w:rsidR="00B73E11" w:rsidRPr="00B73E11" w:rsidRDefault="00B73E11" w:rsidP="00B73E11">
      <w:pPr>
        <w:numPr>
          <w:ilvl w:val="0"/>
          <w:numId w:val="15"/>
        </w:numPr>
        <w:rPr>
          <w:sz w:val="20"/>
          <w:szCs w:val="20"/>
        </w:rPr>
      </w:pPr>
      <w:r w:rsidRPr="00B73E11">
        <w:rPr>
          <w:sz w:val="20"/>
          <w:szCs w:val="20"/>
        </w:rPr>
        <w:t>Validation tables / figures linking greenness to health outcomes</w:t>
      </w:r>
    </w:p>
    <w:p w14:paraId="74E6DF62" w14:textId="4FAC7231" w:rsidR="00B73E11" w:rsidRPr="00F82D48" w:rsidRDefault="00B73E11" w:rsidP="00064C41">
      <w:pPr>
        <w:numPr>
          <w:ilvl w:val="0"/>
          <w:numId w:val="15"/>
        </w:numPr>
        <w:rPr>
          <w:sz w:val="20"/>
          <w:szCs w:val="20"/>
        </w:rPr>
      </w:pPr>
      <w:r w:rsidRPr="00B73E11">
        <w:rPr>
          <w:sz w:val="20"/>
          <w:szCs w:val="20"/>
        </w:rPr>
        <w:t>Reproducible scripts (Python + Earth Engine) for future updates</w:t>
      </w:r>
    </w:p>
    <w:sectPr w:rsidR="00B73E11" w:rsidRPr="00F82D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575C2"/>
    <w:multiLevelType w:val="multilevel"/>
    <w:tmpl w:val="EBB07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02613C"/>
    <w:multiLevelType w:val="multilevel"/>
    <w:tmpl w:val="0136E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9779CA"/>
    <w:multiLevelType w:val="multilevel"/>
    <w:tmpl w:val="FA7C2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431D56"/>
    <w:multiLevelType w:val="multilevel"/>
    <w:tmpl w:val="5650C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34186C"/>
    <w:multiLevelType w:val="multilevel"/>
    <w:tmpl w:val="1C2E7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4C28F8"/>
    <w:multiLevelType w:val="multilevel"/>
    <w:tmpl w:val="E5407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9F01EB"/>
    <w:multiLevelType w:val="multilevel"/>
    <w:tmpl w:val="67F0E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AA2E7B"/>
    <w:multiLevelType w:val="multilevel"/>
    <w:tmpl w:val="E54E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C34D1E"/>
    <w:multiLevelType w:val="multilevel"/>
    <w:tmpl w:val="9C2CD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FD19DC"/>
    <w:multiLevelType w:val="multilevel"/>
    <w:tmpl w:val="743C9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846DB0"/>
    <w:multiLevelType w:val="multilevel"/>
    <w:tmpl w:val="6DC23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4920B3"/>
    <w:multiLevelType w:val="multilevel"/>
    <w:tmpl w:val="5FACC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396D06"/>
    <w:multiLevelType w:val="multilevel"/>
    <w:tmpl w:val="B136D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C03CB9"/>
    <w:multiLevelType w:val="multilevel"/>
    <w:tmpl w:val="89DA0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AF024EE"/>
    <w:multiLevelType w:val="multilevel"/>
    <w:tmpl w:val="EE887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9940228">
    <w:abstractNumId w:val="6"/>
  </w:num>
  <w:num w:numId="2" w16cid:durableId="1096629141">
    <w:abstractNumId w:val="9"/>
  </w:num>
  <w:num w:numId="3" w16cid:durableId="779452260">
    <w:abstractNumId w:val="8"/>
  </w:num>
  <w:num w:numId="4" w16cid:durableId="721291233">
    <w:abstractNumId w:val="4"/>
  </w:num>
  <w:num w:numId="5" w16cid:durableId="203760651">
    <w:abstractNumId w:val="3"/>
  </w:num>
  <w:num w:numId="6" w16cid:durableId="2084331999">
    <w:abstractNumId w:val="2"/>
  </w:num>
  <w:num w:numId="7" w16cid:durableId="678117101">
    <w:abstractNumId w:val="10"/>
  </w:num>
  <w:num w:numId="8" w16cid:durableId="1132669202">
    <w:abstractNumId w:val="0"/>
  </w:num>
  <w:num w:numId="9" w16cid:durableId="1425305148">
    <w:abstractNumId w:val="14"/>
  </w:num>
  <w:num w:numId="10" w16cid:durableId="1178499136">
    <w:abstractNumId w:val="7"/>
  </w:num>
  <w:num w:numId="11" w16cid:durableId="1371228864">
    <w:abstractNumId w:val="13"/>
  </w:num>
  <w:num w:numId="12" w16cid:durableId="663582439">
    <w:abstractNumId w:val="12"/>
  </w:num>
  <w:num w:numId="13" w16cid:durableId="1792433265">
    <w:abstractNumId w:val="11"/>
  </w:num>
  <w:num w:numId="14" w16cid:durableId="1473675079">
    <w:abstractNumId w:val="5"/>
  </w:num>
  <w:num w:numId="15" w16cid:durableId="16497439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722"/>
    <w:rsid w:val="00033878"/>
    <w:rsid w:val="00064C41"/>
    <w:rsid w:val="000A2797"/>
    <w:rsid w:val="00143C43"/>
    <w:rsid w:val="001627A0"/>
    <w:rsid w:val="001C4CC8"/>
    <w:rsid w:val="002678DB"/>
    <w:rsid w:val="002B0F29"/>
    <w:rsid w:val="002B62CA"/>
    <w:rsid w:val="002C631C"/>
    <w:rsid w:val="003C59B5"/>
    <w:rsid w:val="0049300F"/>
    <w:rsid w:val="004A41F4"/>
    <w:rsid w:val="005670FB"/>
    <w:rsid w:val="006130DF"/>
    <w:rsid w:val="007914B8"/>
    <w:rsid w:val="007F183B"/>
    <w:rsid w:val="008E3722"/>
    <w:rsid w:val="009143A7"/>
    <w:rsid w:val="00951DC4"/>
    <w:rsid w:val="00960E7C"/>
    <w:rsid w:val="00960EF9"/>
    <w:rsid w:val="009C26CC"/>
    <w:rsid w:val="00A95E2C"/>
    <w:rsid w:val="00AB4830"/>
    <w:rsid w:val="00B73E11"/>
    <w:rsid w:val="00C81E3D"/>
    <w:rsid w:val="00D3783C"/>
    <w:rsid w:val="00D42DEE"/>
    <w:rsid w:val="00E638B7"/>
    <w:rsid w:val="00F82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117A4"/>
  <w15:chartTrackingRefBased/>
  <w15:docId w15:val="{27F49B65-49D3-434F-8BA4-FF70EAE17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37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37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37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37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37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37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37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37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37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37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37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37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37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37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37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37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37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37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37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37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37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37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37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37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37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37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37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37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372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60E7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0E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9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7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0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cpsr.umich.edu/sites/nanda/view/studies/11792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rlc.gov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fs.usda.gov/geodata/rastergateway/treecanopycover/" TargetMode="External"/><Relationship Id="rId5" Type="http://schemas.openxmlformats.org/officeDocument/2006/relationships/hyperlink" Target="https://www.usgs.gov/landsat-missions/landsat-enhanced-vegetation-index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779</Words>
  <Characters>4442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5211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Devoe, Brian (EEC)</dc:creator>
  <cp:keywords/>
  <dc:description/>
  <cp:lastModifiedBy>Devoe, Brian (EEC)</cp:lastModifiedBy>
  <cp:revision>33</cp:revision>
  <dcterms:created xsi:type="dcterms:W3CDTF">2025-10-09T17:12:00Z</dcterms:created>
  <dcterms:modified xsi:type="dcterms:W3CDTF">2025-10-09T19:21:00Z</dcterms:modified>
</cp:coreProperties>
</file>