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32"/>
          <w:szCs w:val="32"/>
          <w:rtl w:val="0"/>
        </w:rPr>
        <w:t xml:space="preserve">Container Delivery Management System (CDMS)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1"/>
          <w:szCs w:val="21"/>
          <w:rtl w:val="0"/>
        </w:rPr>
        <w:t xml:space="preserve">University Metropolitan Tirana — Software Engineering Analysis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Document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1.  Functional Requirements (FR-01 – FR-34)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2.  Non-Functional Requirements (NFR-01 – NFR-20)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ind w:left="36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color w:val="424242"/>
          <w:sz w:val="21"/>
          <w:szCs w:val="21"/>
          <w:rtl w:val="0"/>
        </w:rPr>
        <w:t xml:space="preserve">User Scenarios &amp; BPMN Diagrams (3 scenarios)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User Scenarios &amp; BPMN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This section describes the three primary user scenarios of the CDMS. Each scenario includes a narrative description, step-by-step process, and a BPMN diagram showing the flow of activities across system roles. BPMN swim lanes represent the actors involved: Customer, Dispatcher, Driver, Yard Staff, Accountant, and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Scenario 1 — Job Creation &amp;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Primary Actor: </w:t>
      </w: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Dispatcher (with Customer 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A customer contacts the company requesting a container delivery. The dispatcher creates a job record, verifies resource availability, assigns a container, truck, and driver, and confirms the job. The system generates a delivery note and notifies the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Process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Customer provides pickup address, drop-off address, date, and container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Dispatcher creates a new job record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validates the data and checks for scheduling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Dispatcher reviews real-time container, truck, and driver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Dispatcher assigns a container, truck, and driver to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warns if any conflict is detected (double-booking).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Dispatcher confirms the job; status changes to Confirmed then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automatically generates the delivery note and waybill.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notifies the assigned driver of the new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81725" cy="2266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17"/>
          <w:szCs w:val="17"/>
          <w:rtl w:val="0"/>
        </w:rPr>
        <w:t xml:space="preserve">Figure 1 — BPMN: Job Creation &amp;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Scenario 2 — Delivery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Primary Actor: </w:t>
      </w: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Driver and Yard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The driver picks up the assigned container from the yard, carries out the delivery, uploads proof of delivery, and marks the job complete. Yard staff handle the container check-out, inspect its condition, and update its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Process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Driver views assigned job details on their mobile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Yard staff check out the container and inspect its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If damage is found, yard staff log a damage report; otherwise they update container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Driver collects the container and updates job status to In Transit.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records the status change with a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Driver delivers the container to the customer drop-off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Driver uploads proof of delivery (photo or signed document).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records the POD against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Driver marks the job as Delivered; system updates job status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81725" cy="209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17"/>
          <w:szCs w:val="17"/>
          <w:rtl w:val="0"/>
        </w:rPr>
        <w:t xml:space="preserve">Figure 2 — BPMN: Delivery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Scenario 3 — Invoice &amp;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Primary Actor: </w:t>
      </w: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Accountant and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After a job is marked Delivered, the accountant generates and sends an invoice. The customer reviews it, either pays or raises a dispute. The accountant records the payment and the system closes the financial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Process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Accountant reviews jobs with Delivered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can auto-generate a draft invoice for each delivered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Accountant reviews the draft, adds extra charges if needed, and finalises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sends the invoice to the customer by email or via the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Customer receives and reviews the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If the customer disputes the invoice, it is returned to the accountant for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If the customer approves, they make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Accountant records the payment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424242"/>
          <w:sz w:val="19"/>
          <w:szCs w:val="19"/>
          <w:rtl w:val="0"/>
        </w:rPr>
        <w:t xml:space="preserve">System updates invoice status to Paid and links payment to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81725" cy="2266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17"/>
          <w:szCs w:val="17"/>
          <w:rtl w:val="0"/>
        </w:rPr>
        <w:t xml:space="preserve">Figure 3 — BPMN: Invoice &amp; Payment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bdbdbd"/>
        <w:sz w:val="16"/>
        <w:szCs w:val="16"/>
        <w:rtl w:val="0"/>
      </w:rPr>
      <w:t xml:space="preserve">SWE Analysis &amp; Design — CDMS Project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bottom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757575"/>
        <w:sz w:val="17"/>
        <w:szCs w:val="17"/>
        <w:rtl w:val="0"/>
      </w:rPr>
      <w:t xml:space="preserve">CDMS — Software Requirements Specification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bdbdbd"/>
        <w:sz w:val="17"/>
        <w:szCs w:val="17"/>
        <w:rtl w:val="0"/>
      </w:rPr>
      <w:t xml:space="preserve">University Metropolitan Tirana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3a6b" w:space="6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b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