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811" w:rsidRPr="003D6811" w:rsidRDefault="003D6811" w:rsidP="003D681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3D6811">
        <w:rPr>
          <w:rFonts w:ascii="Times New Roman" w:hAnsi="Times New Roman" w:cs="Times New Roman"/>
          <w:b/>
          <w:bCs/>
          <w:sz w:val="23"/>
          <w:szCs w:val="23"/>
        </w:rPr>
        <w:t>APPROVAL SHEET</w:t>
      </w:r>
    </w:p>
    <w:p w:rsidR="003D6811" w:rsidRPr="003D6811" w:rsidRDefault="003D6811" w:rsidP="003D681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3"/>
          <w:szCs w:val="23"/>
        </w:rPr>
      </w:pPr>
    </w:p>
    <w:p w:rsidR="003D6811" w:rsidRPr="003D6811" w:rsidRDefault="003D6811" w:rsidP="003D6811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3D6811">
        <w:rPr>
          <w:rFonts w:ascii="Times New Roman" w:hAnsi="Times New Roman" w:cs="Times New Roman"/>
          <w:sz w:val="23"/>
          <w:szCs w:val="23"/>
        </w:rPr>
        <w:t xml:space="preserve">This project paper hereto entitled: </w:t>
      </w:r>
    </w:p>
    <w:p w:rsidR="003D6811" w:rsidRPr="003D6811" w:rsidRDefault="003D6811" w:rsidP="003D6811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:rsidR="003D6811" w:rsidRPr="003D6811" w:rsidRDefault="008D7555" w:rsidP="003D681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Automatic Extraction of Conceptual Relations from Children’s Stories</w:t>
      </w:r>
    </w:p>
    <w:p w:rsidR="008D7555" w:rsidRDefault="008D7555" w:rsidP="003D6811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:rsidR="003D6811" w:rsidRPr="003D6811" w:rsidRDefault="003D6811" w:rsidP="003D6811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proofErr w:type="gramStart"/>
      <w:r w:rsidRPr="003D6811">
        <w:rPr>
          <w:rFonts w:ascii="Times New Roman" w:hAnsi="Times New Roman" w:cs="Times New Roman"/>
          <w:sz w:val="23"/>
          <w:szCs w:val="23"/>
        </w:rPr>
        <w:t>prepared</w:t>
      </w:r>
      <w:proofErr w:type="gramEnd"/>
      <w:r w:rsidRPr="003D6811">
        <w:rPr>
          <w:rFonts w:ascii="Times New Roman" w:hAnsi="Times New Roman" w:cs="Times New Roman"/>
          <w:sz w:val="23"/>
          <w:szCs w:val="23"/>
        </w:rPr>
        <w:t xml:space="preserve"> and submitted by </w:t>
      </w:r>
      <w:proofErr w:type="spellStart"/>
      <w:r w:rsidR="008D7555">
        <w:rPr>
          <w:rFonts w:ascii="Times New Roman" w:hAnsi="Times New Roman" w:cs="Times New Roman"/>
          <w:b/>
          <w:sz w:val="23"/>
          <w:szCs w:val="23"/>
        </w:rPr>
        <w:t>Briane</w:t>
      </w:r>
      <w:proofErr w:type="spellEnd"/>
      <w:r w:rsidR="008D7555">
        <w:rPr>
          <w:rFonts w:ascii="Times New Roman" w:hAnsi="Times New Roman" w:cs="Times New Roman"/>
          <w:b/>
          <w:sz w:val="23"/>
          <w:szCs w:val="23"/>
        </w:rPr>
        <w:t xml:space="preserve"> Paul Samson</w:t>
      </w:r>
      <w:r w:rsidRPr="003D681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3D6811">
        <w:rPr>
          <w:rFonts w:ascii="Times New Roman" w:hAnsi="Times New Roman" w:cs="Times New Roman"/>
          <w:sz w:val="23"/>
          <w:szCs w:val="23"/>
        </w:rPr>
        <w:t xml:space="preserve">in partial fulfillment of the requirements for the degree of </w:t>
      </w:r>
      <w:r w:rsidRPr="003D6811">
        <w:rPr>
          <w:rFonts w:ascii="Times New Roman" w:hAnsi="Times New Roman" w:cs="Times New Roman"/>
          <w:b/>
          <w:bCs/>
          <w:sz w:val="23"/>
          <w:szCs w:val="23"/>
        </w:rPr>
        <w:t>Master of</w:t>
      </w:r>
      <w:r w:rsidR="003221E0">
        <w:rPr>
          <w:rFonts w:ascii="Times New Roman" w:hAnsi="Times New Roman" w:cs="Times New Roman"/>
          <w:b/>
          <w:bCs/>
          <w:sz w:val="23"/>
          <w:szCs w:val="23"/>
        </w:rPr>
        <w:t xml:space="preserve"> Science in</w:t>
      </w:r>
      <w:r w:rsidRPr="003D6811">
        <w:rPr>
          <w:rFonts w:ascii="Times New Roman" w:hAnsi="Times New Roman" w:cs="Times New Roman"/>
          <w:b/>
          <w:bCs/>
          <w:sz w:val="23"/>
          <w:szCs w:val="23"/>
        </w:rPr>
        <w:t xml:space="preserve"> Computer Science </w:t>
      </w:r>
      <w:r w:rsidRPr="003D6811">
        <w:rPr>
          <w:rFonts w:ascii="Times New Roman" w:hAnsi="Times New Roman" w:cs="Times New Roman"/>
          <w:sz w:val="23"/>
          <w:szCs w:val="23"/>
        </w:rPr>
        <w:t>has been examined and is recommended for acceptance and approval for ORAL EXAMINATION.</w:t>
      </w:r>
    </w:p>
    <w:p w:rsidR="003D6811" w:rsidRPr="003D6811" w:rsidRDefault="003D6811" w:rsidP="003D681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</w:p>
    <w:p w:rsidR="003D6811" w:rsidRPr="003D6811" w:rsidRDefault="003D6811" w:rsidP="003D681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</w:p>
    <w:p w:rsidR="003D6811" w:rsidRPr="003D6811" w:rsidRDefault="003D6811" w:rsidP="003D6811">
      <w:pPr>
        <w:tabs>
          <w:tab w:val="center" w:pos="720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  <w:r w:rsidRPr="003D6811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  </w:t>
      </w:r>
      <w:r w:rsidR="008D7555">
        <w:rPr>
          <w:rFonts w:ascii="Times New Roman" w:hAnsi="Times New Roman" w:cs="Times New Roman"/>
          <w:b/>
          <w:bCs/>
          <w:sz w:val="23"/>
          <w:szCs w:val="23"/>
        </w:rPr>
        <w:t xml:space="preserve">             Ms. Ethel </w:t>
      </w:r>
      <w:proofErr w:type="spellStart"/>
      <w:r w:rsidR="008D7555">
        <w:rPr>
          <w:rFonts w:ascii="Times New Roman" w:hAnsi="Times New Roman" w:cs="Times New Roman"/>
          <w:b/>
          <w:bCs/>
          <w:sz w:val="23"/>
          <w:szCs w:val="23"/>
        </w:rPr>
        <w:t>Ong</w:t>
      </w:r>
      <w:proofErr w:type="spellEnd"/>
    </w:p>
    <w:p w:rsidR="003D6811" w:rsidRPr="003D6811" w:rsidRDefault="003D6811" w:rsidP="003D6811">
      <w:pPr>
        <w:tabs>
          <w:tab w:val="center" w:pos="720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  <w:r w:rsidRPr="003D6811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                    </w:t>
      </w:r>
      <w:r w:rsidRPr="003D6811">
        <w:rPr>
          <w:rFonts w:ascii="Times New Roman" w:hAnsi="Times New Roman" w:cs="Times New Roman"/>
          <w:sz w:val="23"/>
          <w:szCs w:val="23"/>
        </w:rPr>
        <w:t>Adviser</w:t>
      </w:r>
    </w:p>
    <w:p w:rsidR="003D6811" w:rsidRPr="003D6811" w:rsidRDefault="003D6811" w:rsidP="003D681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3"/>
          <w:szCs w:val="23"/>
        </w:rPr>
      </w:pPr>
    </w:p>
    <w:p w:rsidR="003D6811" w:rsidRPr="003D6811" w:rsidRDefault="003D6811" w:rsidP="003D6811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proofErr w:type="gramStart"/>
      <w:r w:rsidRPr="003D6811">
        <w:rPr>
          <w:rFonts w:ascii="Times New Roman" w:hAnsi="Times New Roman" w:cs="Times New Roman"/>
          <w:sz w:val="23"/>
          <w:szCs w:val="23"/>
        </w:rPr>
        <w:t xml:space="preserve">Approved by the Committee on Oral Examination with a grade of PASSED on </w:t>
      </w:r>
      <w:r w:rsidR="008D7555">
        <w:rPr>
          <w:rFonts w:ascii="Times New Roman" w:hAnsi="Times New Roman" w:cs="Times New Roman"/>
          <w:sz w:val="23"/>
          <w:szCs w:val="23"/>
        </w:rPr>
        <w:t>April 11</w:t>
      </w:r>
      <w:r w:rsidRPr="003D6811">
        <w:rPr>
          <w:rFonts w:ascii="Times New Roman" w:hAnsi="Times New Roman" w:cs="Times New Roman"/>
          <w:sz w:val="23"/>
          <w:szCs w:val="23"/>
        </w:rPr>
        <w:t>, 2013.</w:t>
      </w:r>
      <w:bookmarkStart w:id="0" w:name="_GoBack"/>
      <w:bookmarkEnd w:id="0"/>
      <w:proofErr w:type="gramEnd"/>
    </w:p>
    <w:p w:rsidR="003D6811" w:rsidRPr="003D6811" w:rsidRDefault="003D6811" w:rsidP="003D681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</w:p>
    <w:p w:rsidR="003D6811" w:rsidRPr="003D6811" w:rsidRDefault="003D6811" w:rsidP="003D681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</w:p>
    <w:p w:rsidR="003D6811" w:rsidRPr="003D6811" w:rsidRDefault="003D6811" w:rsidP="003D681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</w:p>
    <w:p w:rsidR="003D6811" w:rsidRPr="003D6811" w:rsidRDefault="008D7555" w:rsidP="003D681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Ms.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Charibeth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Cheng</w:t>
      </w:r>
    </w:p>
    <w:p w:rsidR="003D6811" w:rsidRPr="003D6811" w:rsidRDefault="003D6811" w:rsidP="003D681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3"/>
          <w:szCs w:val="23"/>
        </w:rPr>
      </w:pPr>
      <w:r w:rsidRPr="003D6811">
        <w:rPr>
          <w:rFonts w:ascii="Times New Roman" w:hAnsi="Times New Roman" w:cs="Times New Roman"/>
          <w:sz w:val="23"/>
          <w:szCs w:val="23"/>
        </w:rPr>
        <w:t>Chair</w:t>
      </w:r>
    </w:p>
    <w:p w:rsidR="003D6811" w:rsidRPr="003D6811" w:rsidRDefault="003D6811" w:rsidP="003D681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3"/>
          <w:szCs w:val="23"/>
        </w:rPr>
      </w:pPr>
    </w:p>
    <w:p w:rsidR="003D6811" w:rsidRPr="003D6811" w:rsidRDefault="003D6811" w:rsidP="003D681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3"/>
          <w:szCs w:val="23"/>
        </w:rPr>
      </w:pPr>
    </w:p>
    <w:p w:rsidR="003D6811" w:rsidRPr="003D6811" w:rsidRDefault="003D6811" w:rsidP="003D681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3"/>
          <w:szCs w:val="23"/>
        </w:rPr>
      </w:pPr>
    </w:p>
    <w:p w:rsidR="003D6811" w:rsidRPr="003D6811" w:rsidRDefault="003D6811" w:rsidP="003D681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3"/>
          <w:szCs w:val="23"/>
        </w:rPr>
      </w:pPr>
    </w:p>
    <w:p w:rsidR="003D6811" w:rsidRPr="003D6811" w:rsidRDefault="003D6811" w:rsidP="003D6811">
      <w:pPr>
        <w:tabs>
          <w:tab w:val="center" w:pos="2160"/>
          <w:tab w:val="center" w:pos="720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  <w:r w:rsidRPr="003D6811">
        <w:rPr>
          <w:rFonts w:ascii="Times New Roman" w:hAnsi="Times New Roman" w:cs="Times New Roman"/>
          <w:b/>
          <w:bCs/>
          <w:sz w:val="23"/>
          <w:szCs w:val="23"/>
        </w:rPr>
        <w:t xml:space="preserve">Ms. </w:t>
      </w:r>
      <w:r w:rsidR="008D7555">
        <w:rPr>
          <w:rFonts w:ascii="Times New Roman" w:hAnsi="Times New Roman" w:cs="Times New Roman"/>
          <w:b/>
          <w:bCs/>
          <w:sz w:val="23"/>
          <w:szCs w:val="23"/>
        </w:rPr>
        <w:t>Nathalie Rose Lim-Cheng</w:t>
      </w:r>
      <w:r w:rsidRPr="003D6811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</w:t>
      </w:r>
      <w:r w:rsidR="008D7555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</w:t>
      </w:r>
      <w:r w:rsidRPr="003D6811">
        <w:rPr>
          <w:rFonts w:ascii="Times New Roman" w:hAnsi="Times New Roman" w:cs="Times New Roman"/>
          <w:b/>
          <w:bCs/>
          <w:sz w:val="23"/>
          <w:szCs w:val="23"/>
        </w:rPr>
        <w:t xml:space="preserve">Ms. </w:t>
      </w:r>
      <w:r w:rsidR="001C4380">
        <w:rPr>
          <w:rFonts w:ascii="Times New Roman" w:hAnsi="Times New Roman" w:cs="Times New Roman"/>
          <w:b/>
          <w:bCs/>
          <w:sz w:val="23"/>
          <w:szCs w:val="23"/>
        </w:rPr>
        <w:t xml:space="preserve">Ethel </w:t>
      </w:r>
      <w:proofErr w:type="spellStart"/>
      <w:r w:rsidR="001C4380">
        <w:rPr>
          <w:rFonts w:ascii="Times New Roman" w:hAnsi="Times New Roman" w:cs="Times New Roman"/>
          <w:b/>
          <w:bCs/>
          <w:sz w:val="23"/>
          <w:szCs w:val="23"/>
        </w:rPr>
        <w:t>Ong</w:t>
      </w:r>
      <w:proofErr w:type="spellEnd"/>
    </w:p>
    <w:p w:rsidR="003D6811" w:rsidRPr="003D6811" w:rsidRDefault="003D6811" w:rsidP="003D6811">
      <w:pPr>
        <w:tabs>
          <w:tab w:val="center" w:pos="2160"/>
          <w:tab w:val="center" w:pos="7200"/>
        </w:tabs>
        <w:autoSpaceDE w:val="0"/>
        <w:autoSpaceDN w:val="0"/>
        <w:adjustRightInd w:val="0"/>
        <w:rPr>
          <w:rFonts w:ascii="Times New Roman" w:hAnsi="Times New Roman" w:cs="Times New Roman"/>
          <w:iCs/>
          <w:sz w:val="23"/>
          <w:szCs w:val="23"/>
        </w:rPr>
      </w:pPr>
      <w:r w:rsidRPr="003D6811">
        <w:rPr>
          <w:rFonts w:ascii="Times New Roman" w:hAnsi="Times New Roman" w:cs="Times New Roman"/>
          <w:iCs/>
          <w:sz w:val="23"/>
          <w:szCs w:val="23"/>
        </w:rPr>
        <w:t xml:space="preserve">               </w:t>
      </w:r>
      <w:r w:rsidR="008D7555">
        <w:rPr>
          <w:rFonts w:ascii="Times New Roman" w:hAnsi="Times New Roman" w:cs="Times New Roman"/>
          <w:iCs/>
          <w:sz w:val="23"/>
          <w:szCs w:val="23"/>
        </w:rPr>
        <w:t xml:space="preserve">  </w:t>
      </w:r>
      <w:r w:rsidRPr="003D6811">
        <w:rPr>
          <w:rFonts w:ascii="Times New Roman" w:hAnsi="Times New Roman" w:cs="Times New Roman"/>
          <w:iCs/>
          <w:sz w:val="23"/>
          <w:szCs w:val="23"/>
        </w:rPr>
        <w:t>Member</w:t>
      </w:r>
      <w:r w:rsidRPr="003D6811">
        <w:rPr>
          <w:rFonts w:ascii="Times New Roman" w:hAnsi="Times New Roman" w:cs="Times New Roman"/>
          <w:i/>
          <w:iCs/>
          <w:sz w:val="23"/>
          <w:szCs w:val="23"/>
        </w:rPr>
        <w:tab/>
        <w:t xml:space="preserve">                                                                                  </w:t>
      </w:r>
      <w:proofErr w:type="spellStart"/>
      <w:r w:rsidRPr="003D6811">
        <w:rPr>
          <w:rFonts w:ascii="Times New Roman" w:hAnsi="Times New Roman" w:cs="Times New Roman"/>
          <w:iCs/>
          <w:sz w:val="23"/>
          <w:szCs w:val="23"/>
        </w:rPr>
        <w:t>Member</w:t>
      </w:r>
      <w:proofErr w:type="spellEnd"/>
    </w:p>
    <w:p w:rsidR="003D6811" w:rsidRPr="003D6811" w:rsidRDefault="003D6811" w:rsidP="003D6811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:rsidR="003D6811" w:rsidRPr="003D6811" w:rsidRDefault="003D6811" w:rsidP="003D6811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3"/>
          <w:szCs w:val="23"/>
        </w:rPr>
      </w:pPr>
    </w:p>
    <w:p w:rsidR="003D6811" w:rsidRPr="003D6811" w:rsidRDefault="003D6811" w:rsidP="003D681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 w:rsidRPr="003D6811">
        <w:rPr>
          <w:rFonts w:ascii="Times New Roman" w:hAnsi="Times New Roman" w:cs="Times New Roman"/>
          <w:sz w:val="23"/>
          <w:szCs w:val="23"/>
        </w:rPr>
        <w:t xml:space="preserve">Accepted in partial fulfillment of the requirements for the degree of </w:t>
      </w:r>
      <w:r w:rsidRPr="003D6811">
        <w:rPr>
          <w:rFonts w:ascii="Times New Roman" w:hAnsi="Times New Roman" w:cs="Times New Roman"/>
          <w:b/>
          <w:bCs/>
          <w:sz w:val="23"/>
          <w:szCs w:val="23"/>
        </w:rPr>
        <w:t>Master of</w:t>
      </w:r>
      <w:r w:rsidR="004B67CC">
        <w:rPr>
          <w:rFonts w:ascii="Times New Roman" w:hAnsi="Times New Roman" w:cs="Times New Roman"/>
          <w:b/>
          <w:bCs/>
          <w:sz w:val="23"/>
          <w:szCs w:val="23"/>
        </w:rPr>
        <w:t xml:space="preserve"> Science in</w:t>
      </w:r>
      <w:r w:rsidRPr="003D6811">
        <w:rPr>
          <w:rFonts w:ascii="Times New Roman" w:hAnsi="Times New Roman" w:cs="Times New Roman"/>
          <w:b/>
          <w:bCs/>
          <w:sz w:val="23"/>
          <w:szCs w:val="23"/>
        </w:rPr>
        <w:t xml:space="preserve"> Computer Science.</w:t>
      </w:r>
      <w:proofErr w:type="gramEnd"/>
    </w:p>
    <w:p w:rsidR="003D6811" w:rsidRPr="003D6811" w:rsidRDefault="003D6811" w:rsidP="003D681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</w:p>
    <w:p w:rsidR="003D6811" w:rsidRPr="003D6811" w:rsidRDefault="003D6811" w:rsidP="003D681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</w:p>
    <w:p w:rsidR="003D6811" w:rsidRPr="003D6811" w:rsidRDefault="003D6811" w:rsidP="003D6811">
      <w:pPr>
        <w:tabs>
          <w:tab w:val="left" w:pos="5490"/>
          <w:tab w:val="left" w:pos="6120"/>
          <w:tab w:val="center" w:pos="720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</w:p>
    <w:p w:rsidR="003D6811" w:rsidRPr="003D6811" w:rsidRDefault="003D6811" w:rsidP="003D6811">
      <w:pPr>
        <w:tabs>
          <w:tab w:val="left" w:pos="5490"/>
          <w:tab w:val="left" w:pos="6120"/>
          <w:tab w:val="center" w:pos="720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  <w:r w:rsidRPr="003D6811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   Dr. Rachel </w:t>
      </w:r>
      <w:proofErr w:type="spellStart"/>
      <w:r w:rsidRPr="003D6811">
        <w:rPr>
          <w:rFonts w:ascii="Times New Roman" w:hAnsi="Times New Roman" w:cs="Times New Roman"/>
          <w:b/>
          <w:bCs/>
          <w:sz w:val="23"/>
          <w:szCs w:val="23"/>
        </w:rPr>
        <w:t>Edita</w:t>
      </w:r>
      <w:proofErr w:type="spellEnd"/>
      <w:r w:rsidRPr="003D681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3D6811">
        <w:rPr>
          <w:rFonts w:ascii="Times New Roman" w:hAnsi="Times New Roman" w:cs="Times New Roman"/>
          <w:b/>
          <w:bCs/>
          <w:sz w:val="23"/>
          <w:szCs w:val="23"/>
        </w:rPr>
        <w:t>Roxas</w:t>
      </w:r>
      <w:proofErr w:type="spellEnd"/>
      <w:r w:rsidRPr="003D681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:rsidR="003D6811" w:rsidRPr="003D6811" w:rsidRDefault="003D6811" w:rsidP="003D6811">
      <w:pPr>
        <w:tabs>
          <w:tab w:val="left" w:pos="5490"/>
          <w:tab w:val="left" w:pos="6120"/>
          <w:tab w:val="center" w:pos="720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  <w:r w:rsidRPr="003D6811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   </w:t>
      </w:r>
      <w:r w:rsidRPr="003D6811">
        <w:rPr>
          <w:rFonts w:ascii="Times New Roman" w:hAnsi="Times New Roman" w:cs="Times New Roman"/>
          <w:iCs/>
          <w:sz w:val="23"/>
          <w:szCs w:val="23"/>
        </w:rPr>
        <w:t>Dean</w:t>
      </w:r>
    </w:p>
    <w:p w:rsidR="006F370A" w:rsidRPr="003D6811" w:rsidRDefault="003D6811" w:rsidP="003D6811">
      <w:pPr>
        <w:tabs>
          <w:tab w:val="left" w:pos="5490"/>
          <w:tab w:val="left" w:pos="6120"/>
          <w:tab w:val="center" w:pos="720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  <w:r w:rsidRPr="003D6811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   </w:t>
      </w:r>
      <w:r w:rsidRPr="003D6811">
        <w:rPr>
          <w:rFonts w:ascii="Times New Roman" w:hAnsi="Times New Roman" w:cs="Times New Roman"/>
          <w:iCs/>
          <w:sz w:val="23"/>
          <w:szCs w:val="23"/>
        </w:rPr>
        <w:t>College of Computer Studies</w:t>
      </w:r>
    </w:p>
    <w:sectPr w:rsidR="006F370A" w:rsidRPr="003D6811" w:rsidSect="00C7172F">
      <w:headerReference w:type="default" r:id="rId9"/>
      <w:footerReference w:type="default" r:id="rId10"/>
      <w:pgSz w:w="12240" w:h="15840"/>
      <w:pgMar w:top="2707" w:right="1627" w:bottom="1800" w:left="180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6EC" w:rsidRDefault="009646EC" w:rsidP="008F0B1A">
      <w:pPr>
        <w:spacing w:line="240" w:lineRule="auto"/>
      </w:pPr>
      <w:r>
        <w:separator/>
      </w:r>
    </w:p>
  </w:endnote>
  <w:endnote w:type="continuationSeparator" w:id="0">
    <w:p w:rsidR="009646EC" w:rsidRDefault="009646EC" w:rsidP="008F0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94" w:rsidRDefault="00427794" w:rsidP="0049128A">
    <w:pPr>
      <w:pStyle w:val="Footer"/>
      <w:ind w:left="0"/>
    </w:pPr>
  </w:p>
  <w:p w:rsidR="00427794" w:rsidRDefault="00427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6EC" w:rsidRDefault="009646EC" w:rsidP="008F0B1A">
      <w:pPr>
        <w:spacing w:line="240" w:lineRule="auto"/>
      </w:pPr>
      <w:r>
        <w:separator/>
      </w:r>
    </w:p>
  </w:footnote>
  <w:footnote w:type="continuationSeparator" w:id="0">
    <w:p w:rsidR="009646EC" w:rsidRDefault="009646EC" w:rsidP="008F0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94" w:rsidRDefault="00427794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0" wp14:anchorId="1D648D64" wp14:editId="35910115">
          <wp:simplePos x="0" y="0"/>
          <wp:positionH relativeFrom="margin">
            <wp:posOffset>-1136015</wp:posOffset>
          </wp:positionH>
          <wp:positionV relativeFrom="line">
            <wp:posOffset>-457200</wp:posOffset>
          </wp:positionV>
          <wp:extent cx="7772400" cy="10058400"/>
          <wp:effectExtent l="0" t="0" r="0" b="0"/>
          <wp:wrapNone/>
          <wp:docPr id="13" name="Picture 13" descr="DLSU-Thesis-Paper-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LSU-Thesis-Paper-0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BE648B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7C96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8"/>
    <w:multiLevelType w:val="singleLevel"/>
    <w:tmpl w:val="1F5EBF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8EED5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352280"/>
    <w:multiLevelType w:val="hybridMultilevel"/>
    <w:tmpl w:val="80D85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264AB2"/>
    <w:multiLevelType w:val="multilevel"/>
    <w:tmpl w:val="58FA03AC"/>
    <w:lvl w:ilvl="0">
      <w:start w:val="1"/>
      <w:numFmt w:val="decimal"/>
      <w:lvlText w:val="%1.0. "/>
      <w:lvlJc w:val="left"/>
      <w:pPr>
        <w:ind w:left="2160" w:hanging="18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72" w:hanging="15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72" w:hanging="15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72" w:hanging="15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72" w:hanging="15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72" w:hanging="15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872" w:hanging="1512"/>
      </w:pPr>
      <w:rPr>
        <w:rFonts w:hint="default"/>
      </w:rPr>
    </w:lvl>
  </w:abstractNum>
  <w:abstractNum w:abstractNumId="6">
    <w:nsid w:val="13EF73C9"/>
    <w:multiLevelType w:val="multilevel"/>
    <w:tmpl w:val="23A86E3E"/>
    <w:lvl w:ilvl="0">
      <w:start w:val="1"/>
      <w:numFmt w:val="decimal"/>
      <w:lvlText w:val="%1.0. "/>
      <w:lvlJc w:val="left"/>
      <w:pPr>
        <w:ind w:left="2160" w:hanging="18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72" w:hanging="15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72" w:hanging="15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72" w:hanging="15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72" w:hanging="15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72" w:hanging="15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872" w:hanging="1512"/>
      </w:pPr>
      <w:rPr>
        <w:rFonts w:hint="default"/>
      </w:rPr>
    </w:lvl>
  </w:abstractNum>
  <w:abstractNum w:abstractNumId="7">
    <w:nsid w:val="184365A9"/>
    <w:multiLevelType w:val="multilevel"/>
    <w:tmpl w:val="58FA03AC"/>
    <w:lvl w:ilvl="0">
      <w:start w:val="1"/>
      <w:numFmt w:val="decimal"/>
      <w:lvlText w:val="%1.0. "/>
      <w:lvlJc w:val="left"/>
      <w:pPr>
        <w:ind w:left="2160" w:hanging="18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72" w:hanging="15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72" w:hanging="15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72" w:hanging="15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72" w:hanging="15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72" w:hanging="15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872" w:hanging="1512"/>
      </w:pPr>
      <w:rPr>
        <w:rFonts w:hint="default"/>
      </w:rPr>
    </w:lvl>
  </w:abstractNum>
  <w:abstractNum w:abstractNumId="8">
    <w:nsid w:val="1F192E0E"/>
    <w:multiLevelType w:val="hybridMultilevel"/>
    <w:tmpl w:val="19C03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B01F10"/>
    <w:multiLevelType w:val="hybridMultilevel"/>
    <w:tmpl w:val="74C04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3C7088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BF7622"/>
    <w:multiLevelType w:val="multilevel"/>
    <w:tmpl w:val="D2C44590"/>
    <w:lvl w:ilvl="0">
      <w:start w:val="1"/>
      <w:numFmt w:val="decimal"/>
      <w:lvlText w:val="%1.0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ECE130D"/>
    <w:multiLevelType w:val="hybridMultilevel"/>
    <w:tmpl w:val="A6B8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3C708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5C6F42"/>
    <w:multiLevelType w:val="hybridMultilevel"/>
    <w:tmpl w:val="075C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046EF"/>
    <w:multiLevelType w:val="hybridMultilevel"/>
    <w:tmpl w:val="13D8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1D7C29"/>
    <w:multiLevelType w:val="hybridMultilevel"/>
    <w:tmpl w:val="05CEF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1A2207"/>
    <w:multiLevelType w:val="hybridMultilevel"/>
    <w:tmpl w:val="2BEEC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723FE4"/>
    <w:multiLevelType w:val="hybridMultilevel"/>
    <w:tmpl w:val="075C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81E2D"/>
    <w:multiLevelType w:val="multilevel"/>
    <w:tmpl w:val="23A86E3E"/>
    <w:lvl w:ilvl="0">
      <w:start w:val="1"/>
      <w:numFmt w:val="decimal"/>
      <w:lvlText w:val="%1.0. "/>
      <w:lvlJc w:val="left"/>
      <w:pPr>
        <w:ind w:left="2160" w:hanging="18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72" w:hanging="15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72" w:hanging="15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72" w:hanging="15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72" w:hanging="15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72" w:hanging="15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872" w:hanging="1512"/>
      </w:pPr>
      <w:rPr>
        <w:rFonts w:hint="default"/>
      </w:rPr>
    </w:lvl>
  </w:abstractNum>
  <w:abstractNum w:abstractNumId="18">
    <w:nsid w:val="70151D52"/>
    <w:multiLevelType w:val="hybridMultilevel"/>
    <w:tmpl w:val="F20EB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3EF6A5D"/>
    <w:multiLevelType w:val="hybridMultilevel"/>
    <w:tmpl w:val="58807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011236"/>
    <w:multiLevelType w:val="hybridMultilevel"/>
    <w:tmpl w:val="A8BA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B5E84"/>
    <w:multiLevelType w:val="hybridMultilevel"/>
    <w:tmpl w:val="64989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10"/>
  </w:num>
  <w:num w:numId="6">
    <w:abstractNumId w:val="17"/>
  </w:num>
  <w:num w:numId="7">
    <w:abstractNumId w:val="5"/>
  </w:num>
  <w:num w:numId="8">
    <w:abstractNumId w:val="7"/>
  </w:num>
  <w:num w:numId="9">
    <w:abstractNumId w:val="9"/>
  </w:num>
  <w:num w:numId="10">
    <w:abstractNumId w:val="15"/>
  </w:num>
  <w:num w:numId="11">
    <w:abstractNumId w:val="18"/>
  </w:num>
  <w:num w:numId="12">
    <w:abstractNumId w:val="8"/>
  </w:num>
  <w:num w:numId="13">
    <w:abstractNumId w:val="21"/>
  </w:num>
  <w:num w:numId="14">
    <w:abstractNumId w:val="3"/>
  </w:num>
  <w:num w:numId="15">
    <w:abstractNumId w:val="13"/>
  </w:num>
  <w:num w:numId="16">
    <w:abstractNumId w:val="14"/>
  </w:num>
  <w:num w:numId="17">
    <w:abstractNumId w:val="4"/>
  </w:num>
  <w:num w:numId="18">
    <w:abstractNumId w:val="11"/>
  </w:num>
  <w:num w:numId="19">
    <w:abstractNumId w:val="19"/>
  </w:num>
  <w:num w:numId="20">
    <w:abstractNumId w:val="16"/>
  </w:num>
  <w:num w:numId="21">
    <w:abstractNumId w:val="1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BC"/>
    <w:rsid w:val="00027A18"/>
    <w:rsid w:val="0003326C"/>
    <w:rsid w:val="000A556B"/>
    <w:rsid w:val="000B0130"/>
    <w:rsid w:val="000D390C"/>
    <w:rsid w:val="000E2C11"/>
    <w:rsid w:val="000E5447"/>
    <w:rsid w:val="00105D5A"/>
    <w:rsid w:val="00110A69"/>
    <w:rsid w:val="00130C1C"/>
    <w:rsid w:val="001335DE"/>
    <w:rsid w:val="00141A9A"/>
    <w:rsid w:val="00171B20"/>
    <w:rsid w:val="00180E71"/>
    <w:rsid w:val="0018378A"/>
    <w:rsid w:val="001A2F10"/>
    <w:rsid w:val="001C3532"/>
    <w:rsid w:val="001C4380"/>
    <w:rsid w:val="001E0524"/>
    <w:rsid w:val="001E7B13"/>
    <w:rsid w:val="002300DE"/>
    <w:rsid w:val="00240256"/>
    <w:rsid w:val="00242328"/>
    <w:rsid w:val="00244AA8"/>
    <w:rsid w:val="00251FEE"/>
    <w:rsid w:val="002C5467"/>
    <w:rsid w:val="002D4DDC"/>
    <w:rsid w:val="002D73F8"/>
    <w:rsid w:val="00307F0E"/>
    <w:rsid w:val="003221E0"/>
    <w:rsid w:val="0032412D"/>
    <w:rsid w:val="00333D44"/>
    <w:rsid w:val="00333DD6"/>
    <w:rsid w:val="00337711"/>
    <w:rsid w:val="00350038"/>
    <w:rsid w:val="00355FA5"/>
    <w:rsid w:val="003677D5"/>
    <w:rsid w:val="0037425B"/>
    <w:rsid w:val="00384EDB"/>
    <w:rsid w:val="003B0FF8"/>
    <w:rsid w:val="003C5B61"/>
    <w:rsid w:val="003D6811"/>
    <w:rsid w:val="003E76F5"/>
    <w:rsid w:val="003F5A20"/>
    <w:rsid w:val="00413F39"/>
    <w:rsid w:val="00415257"/>
    <w:rsid w:val="00427794"/>
    <w:rsid w:val="00434CE4"/>
    <w:rsid w:val="004379ED"/>
    <w:rsid w:val="00442906"/>
    <w:rsid w:val="00446FB8"/>
    <w:rsid w:val="00464AF4"/>
    <w:rsid w:val="004809BC"/>
    <w:rsid w:val="0049128A"/>
    <w:rsid w:val="004A64FB"/>
    <w:rsid w:val="004B67CC"/>
    <w:rsid w:val="004D60CA"/>
    <w:rsid w:val="005218E6"/>
    <w:rsid w:val="00553D2F"/>
    <w:rsid w:val="005A14B9"/>
    <w:rsid w:val="005C2591"/>
    <w:rsid w:val="005D535A"/>
    <w:rsid w:val="005F2202"/>
    <w:rsid w:val="006172B3"/>
    <w:rsid w:val="006D635A"/>
    <w:rsid w:val="006D6F7B"/>
    <w:rsid w:val="006E4994"/>
    <w:rsid w:val="006F0C4A"/>
    <w:rsid w:val="006F370A"/>
    <w:rsid w:val="00714725"/>
    <w:rsid w:val="00716CDB"/>
    <w:rsid w:val="007933F2"/>
    <w:rsid w:val="007C4EB3"/>
    <w:rsid w:val="007C7E21"/>
    <w:rsid w:val="007D4718"/>
    <w:rsid w:val="008165D3"/>
    <w:rsid w:val="008307E5"/>
    <w:rsid w:val="00830EB3"/>
    <w:rsid w:val="00866B26"/>
    <w:rsid w:val="00870CF1"/>
    <w:rsid w:val="00886FF7"/>
    <w:rsid w:val="00891788"/>
    <w:rsid w:val="008C41BC"/>
    <w:rsid w:val="008D2E12"/>
    <w:rsid w:val="008D7555"/>
    <w:rsid w:val="008F0B1A"/>
    <w:rsid w:val="008F45DA"/>
    <w:rsid w:val="00900A85"/>
    <w:rsid w:val="00915235"/>
    <w:rsid w:val="009328D4"/>
    <w:rsid w:val="00934099"/>
    <w:rsid w:val="00963D21"/>
    <w:rsid w:val="009646EC"/>
    <w:rsid w:val="009737DF"/>
    <w:rsid w:val="0098208A"/>
    <w:rsid w:val="009C0822"/>
    <w:rsid w:val="009F75B1"/>
    <w:rsid w:val="00A13A66"/>
    <w:rsid w:val="00A352D8"/>
    <w:rsid w:val="00A74985"/>
    <w:rsid w:val="00AA0E4E"/>
    <w:rsid w:val="00AC4BCA"/>
    <w:rsid w:val="00AC5AF5"/>
    <w:rsid w:val="00AE4303"/>
    <w:rsid w:val="00AE6A78"/>
    <w:rsid w:val="00AF3C05"/>
    <w:rsid w:val="00B573F4"/>
    <w:rsid w:val="00B774A5"/>
    <w:rsid w:val="00B835C5"/>
    <w:rsid w:val="00B95D13"/>
    <w:rsid w:val="00C20488"/>
    <w:rsid w:val="00C553B9"/>
    <w:rsid w:val="00C55573"/>
    <w:rsid w:val="00C643F4"/>
    <w:rsid w:val="00C70686"/>
    <w:rsid w:val="00C7172F"/>
    <w:rsid w:val="00C9330D"/>
    <w:rsid w:val="00CD656B"/>
    <w:rsid w:val="00CF75A0"/>
    <w:rsid w:val="00D008E2"/>
    <w:rsid w:val="00D010BC"/>
    <w:rsid w:val="00D40599"/>
    <w:rsid w:val="00D53354"/>
    <w:rsid w:val="00D57E4C"/>
    <w:rsid w:val="00D74B51"/>
    <w:rsid w:val="00D868DC"/>
    <w:rsid w:val="00DA231F"/>
    <w:rsid w:val="00DA525E"/>
    <w:rsid w:val="00DB09EA"/>
    <w:rsid w:val="00DD5D5D"/>
    <w:rsid w:val="00DF1155"/>
    <w:rsid w:val="00DF7501"/>
    <w:rsid w:val="00E0111E"/>
    <w:rsid w:val="00E0512F"/>
    <w:rsid w:val="00E05986"/>
    <w:rsid w:val="00E160E2"/>
    <w:rsid w:val="00EA1C9F"/>
    <w:rsid w:val="00ED4865"/>
    <w:rsid w:val="00EE2BD7"/>
    <w:rsid w:val="00F1339F"/>
    <w:rsid w:val="00F1355F"/>
    <w:rsid w:val="00F31DA9"/>
    <w:rsid w:val="00F528AB"/>
    <w:rsid w:val="00F67B03"/>
    <w:rsid w:val="00F75FAF"/>
    <w:rsid w:val="00F962BB"/>
    <w:rsid w:val="00F974F9"/>
    <w:rsid w:val="00FB2470"/>
    <w:rsid w:val="00FB7B20"/>
    <w:rsid w:val="00FE3D3C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4B9"/>
    <w:pPr>
      <w:spacing w:after="0" w:line="276" w:lineRule="auto"/>
      <w:ind w:left="360"/>
      <w:jc w:val="both"/>
    </w:pPr>
    <w:rPr>
      <w:rFonts w:ascii="Arial" w:hAnsi="Arial"/>
      <w:sz w:val="20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8F0B1A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B1A"/>
    <w:rPr>
      <w:rFonts w:ascii="Arial" w:eastAsiaTheme="majorEastAsia" w:hAnsi="Arial" w:cstheme="majorBidi"/>
      <w:b/>
      <w:sz w:val="20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809BC"/>
    <w:pPr>
      <w:spacing w:before="480"/>
      <w:outlineLvl w:val="9"/>
    </w:pPr>
    <w:rPr>
      <w:b w:val="0"/>
      <w:bCs/>
      <w:kern w:val="0"/>
      <w:sz w:val="28"/>
      <w:szCs w:val="28"/>
      <w14:ligatures w14:val="none"/>
    </w:rPr>
  </w:style>
  <w:style w:type="paragraph" w:customStyle="1" w:styleId="Figuresheading">
    <w:name w:val="Figures heading"/>
    <w:basedOn w:val="Normal"/>
    <w:next w:val="Normal"/>
    <w:link w:val="FiguresheadingChar"/>
    <w:qFormat/>
    <w:rsid w:val="004809BC"/>
    <w:rPr>
      <w:sz w:val="18"/>
    </w:rPr>
  </w:style>
  <w:style w:type="paragraph" w:customStyle="1" w:styleId="TablesHeading">
    <w:name w:val="Tables Heading"/>
    <w:basedOn w:val="Figuresheading"/>
    <w:next w:val="Normal"/>
    <w:link w:val="TablesHeadingChar"/>
    <w:qFormat/>
    <w:rsid w:val="004809BC"/>
  </w:style>
  <w:style w:type="character" w:customStyle="1" w:styleId="FiguresheadingChar">
    <w:name w:val="Figures heading Char"/>
    <w:basedOn w:val="DefaultParagraphFont"/>
    <w:link w:val="Figuresheading"/>
    <w:rsid w:val="004809BC"/>
    <w:rPr>
      <w:rFonts w:ascii="Arial" w:hAnsi="Arial"/>
      <w:sz w:val="18"/>
    </w:rPr>
  </w:style>
  <w:style w:type="character" w:styleId="Hyperlink">
    <w:name w:val="Hyperlink"/>
    <w:basedOn w:val="DefaultParagraphFont"/>
    <w:uiPriority w:val="99"/>
    <w:unhideWhenUsed/>
    <w:rsid w:val="004809BC"/>
    <w:rPr>
      <w:color w:val="0563C1" w:themeColor="hyperlink"/>
      <w:u w:val="single"/>
    </w:rPr>
  </w:style>
  <w:style w:type="character" w:customStyle="1" w:styleId="TablesHeadingChar">
    <w:name w:val="Tables Heading Char"/>
    <w:basedOn w:val="FiguresheadingChar"/>
    <w:link w:val="TablesHeading"/>
    <w:rsid w:val="004809BC"/>
    <w:rPr>
      <w:rFonts w:ascii="Arial" w:hAnsi="Arial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4809BC"/>
  </w:style>
  <w:style w:type="paragraph" w:styleId="Header">
    <w:name w:val="header"/>
    <w:basedOn w:val="Normal"/>
    <w:link w:val="HeaderChar"/>
    <w:uiPriority w:val="99"/>
    <w:unhideWhenUsed/>
    <w:rsid w:val="008F0B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B1A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F0B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B1A"/>
    <w:rPr>
      <w:rFonts w:ascii="Arial" w:hAnsi="Arial"/>
      <w:sz w:val="20"/>
    </w:rPr>
  </w:style>
  <w:style w:type="paragraph" w:styleId="ListParagraph">
    <w:name w:val="List Paragraph"/>
    <w:basedOn w:val="Normal"/>
    <w:next w:val="Normal"/>
    <w:uiPriority w:val="34"/>
    <w:qFormat/>
    <w:rsid w:val="008F0B1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05D5A"/>
    <w:pPr>
      <w:tabs>
        <w:tab w:val="left" w:pos="880"/>
        <w:tab w:val="right" w:leader="dot" w:pos="8803"/>
      </w:tabs>
      <w:spacing w:after="100"/>
    </w:pPr>
    <w:rPr>
      <w:b/>
      <w:noProof/>
    </w:rPr>
  </w:style>
  <w:style w:type="paragraph" w:styleId="NoSpacing">
    <w:name w:val="No Spacing"/>
    <w:uiPriority w:val="1"/>
    <w:qFormat/>
    <w:rsid w:val="007933F2"/>
    <w:pPr>
      <w:spacing w:after="0" w:line="240" w:lineRule="auto"/>
      <w:ind w:left="360"/>
      <w:jc w:val="both"/>
    </w:pPr>
    <w:rPr>
      <w:rFonts w:ascii="Arial" w:hAnsi="Arial"/>
      <w:sz w:val="20"/>
    </w:rPr>
  </w:style>
  <w:style w:type="paragraph" w:styleId="ListNumber">
    <w:name w:val="List Number"/>
    <w:basedOn w:val="Normal"/>
    <w:uiPriority w:val="99"/>
    <w:semiHidden/>
    <w:unhideWhenUsed/>
    <w:rsid w:val="008F0B1A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C71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B774A5"/>
    <w:pPr>
      <w:numPr>
        <w:numId w:val="14"/>
      </w:numPr>
      <w:spacing w:after="160" w:line="259" w:lineRule="auto"/>
      <w:contextualSpacing/>
      <w:jc w:val="left"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337711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37711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337711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337711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337711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337711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337711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337711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DD5D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4B9"/>
    <w:pPr>
      <w:spacing w:after="0" w:line="276" w:lineRule="auto"/>
      <w:ind w:left="360"/>
      <w:jc w:val="both"/>
    </w:pPr>
    <w:rPr>
      <w:rFonts w:ascii="Arial" w:hAnsi="Arial"/>
      <w:sz w:val="20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8F0B1A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B1A"/>
    <w:rPr>
      <w:rFonts w:ascii="Arial" w:eastAsiaTheme="majorEastAsia" w:hAnsi="Arial" w:cstheme="majorBidi"/>
      <w:b/>
      <w:sz w:val="20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809BC"/>
    <w:pPr>
      <w:spacing w:before="480"/>
      <w:outlineLvl w:val="9"/>
    </w:pPr>
    <w:rPr>
      <w:b w:val="0"/>
      <w:bCs/>
      <w:kern w:val="0"/>
      <w:sz w:val="28"/>
      <w:szCs w:val="28"/>
      <w14:ligatures w14:val="none"/>
    </w:rPr>
  </w:style>
  <w:style w:type="paragraph" w:customStyle="1" w:styleId="Figuresheading">
    <w:name w:val="Figures heading"/>
    <w:basedOn w:val="Normal"/>
    <w:next w:val="Normal"/>
    <w:link w:val="FiguresheadingChar"/>
    <w:qFormat/>
    <w:rsid w:val="004809BC"/>
    <w:rPr>
      <w:sz w:val="18"/>
    </w:rPr>
  </w:style>
  <w:style w:type="paragraph" w:customStyle="1" w:styleId="TablesHeading">
    <w:name w:val="Tables Heading"/>
    <w:basedOn w:val="Figuresheading"/>
    <w:next w:val="Normal"/>
    <w:link w:val="TablesHeadingChar"/>
    <w:qFormat/>
    <w:rsid w:val="004809BC"/>
  </w:style>
  <w:style w:type="character" w:customStyle="1" w:styleId="FiguresheadingChar">
    <w:name w:val="Figures heading Char"/>
    <w:basedOn w:val="DefaultParagraphFont"/>
    <w:link w:val="Figuresheading"/>
    <w:rsid w:val="004809BC"/>
    <w:rPr>
      <w:rFonts w:ascii="Arial" w:hAnsi="Arial"/>
      <w:sz w:val="18"/>
    </w:rPr>
  </w:style>
  <w:style w:type="character" w:styleId="Hyperlink">
    <w:name w:val="Hyperlink"/>
    <w:basedOn w:val="DefaultParagraphFont"/>
    <w:uiPriority w:val="99"/>
    <w:unhideWhenUsed/>
    <w:rsid w:val="004809BC"/>
    <w:rPr>
      <w:color w:val="0563C1" w:themeColor="hyperlink"/>
      <w:u w:val="single"/>
    </w:rPr>
  </w:style>
  <w:style w:type="character" w:customStyle="1" w:styleId="TablesHeadingChar">
    <w:name w:val="Tables Heading Char"/>
    <w:basedOn w:val="FiguresheadingChar"/>
    <w:link w:val="TablesHeading"/>
    <w:rsid w:val="004809BC"/>
    <w:rPr>
      <w:rFonts w:ascii="Arial" w:hAnsi="Arial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4809BC"/>
  </w:style>
  <w:style w:type="paragraph" w:styleId="Header">
    <w:name w:val="header"/>
    <w:basedOn w:val="Normal"/>
    <w:link w:val="HeaderChar"/>
    <w:uiPriority w:val="99"/>
    <w:unhideWhenUsed/>
    <w:rsid w:val="008F0B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B1A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F0B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B1A"/>
    <w:rPr>
      <w:rFonts w:ascii="Arial" w:hAnsi="Arial"/>
      <w:sz w:val="20"/>
    </w:rPr>
  </w:style>
  <w:style w:type="paragraph" w:styleId="ListParagraph">
    <w:name w:val="List Paragraph"/>
    <w:basedOn w:val="Normal"/>
    <w:next w:val="Normal"/>
    <w:uiPriority w:val="34"/>
    <w:qFormat/>
    <w:rsid w:val="008F0B1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05D5A"/>
    <w:pPr>
      <w:tabs>
        <w:tab w:val="left" w:pos="880"/>
        <w:tab w:val="right" w:leader="dot" w:pos="8803"/>
      </w:tabs>
      <w:spacing w:after="100"/>
    </w:pPr>
    <w:rPr>
      <w:b/>
      <w:noProof/>
    </w:rPr>
  </w:style>
  <w:style w:type="paragraph" w:styleId="NoSpacing">
    <w:name w:val="No Spacing"/>
    <w:uiPriority w:val="1"/>
    <w:qFormat/>
    <w:rsid w:val="007933F2"/>
    <w:pPr>
      <w:spacing w:after="0" w:line="240" w:lineRule="auto"/>
      <w:ind w:left="360"/>
      <w:jc w:val="both"/>
    </w:pPr>
    <w:rPr>
      <w:rFonts w:ascii="Arial" w:hAnsi="Arial"/>
      <w:sz w:val="20"/>
    </w:rPr>
  </w:style>
  <w:style w:type="paragraph" w:styleId="ListNumber">
    <w:name w:val="List Number"/>
    <w:basedOn w:val="Normal"/>
    <w:uiPriority w:val="99"/>
    <w:semiHidden/>
    <w:unhideWhenUsed/>
    <w:rsid w:val="008F0B1A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C71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B774A5"/>
    <w:pPr>
      <w:numPr>
        <w:numId w:val="14"/>
      </w:numPr>
      <w:spacing w:after="160" w:line="259" w:lineRule="auto"/>
      <w:contextualSpacing/>
      <w:jc w:val="left"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337711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37711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337711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337711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337711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337711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337711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337711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DD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NIC04</b:Tag>
    <b:SourceType>InternetSite</b:SourceType>
    <b:Guid>{C48DEC32-8752-4675-B1FF-53A3F01EC321}</b:Guid>
    <b:Title>Blindness / Visual Impairment</b:Title>
    <b:Year>2004</b:Year>
    <b:Author>
      <b:Author>
        <b:NameList>
          <b:Person>
            <b:Last>NICHCY</b:Last>
          </b:Person>
        </b:NameList>
      </b:Author>
    </b:Author>
    <b:URL>http://nichcy.org/disability/specific/visualimpairment</b:URL>
    <b:RefOrder>1</b:RefOrder>
  </b:Source>
  <b:Source>
    <b:Tag>Fri04</b:Tag>
    <b:SourceType>Misc</b:SourceType>
    <b:Guid>{DFDA8A26-A333-44AB-A582-3A25E8080531}</b:Guid>
    <b:Title>Audio Games: New perspectives on game audio.</b:Title>
    <b:Year>2004</b:Year>
    <b:Month>June</b:Month>
    <b:Author>
      <b:Author>
        <b:NameList>
          <b:Person>
            <b:Last>Friberg</b:Last>
            <b:First>J</b:First>
          </b:Person>
          <b:Person>
            <b:Last>Gardenfors</b:Last>
            <b:First>D</b:First>
          </b:Person>
        </b:NameList>
      </b:Author>
    </b:Author>
    <b:RefOrder>2</b:RefOrder>
  </b:Source>
  <b:Source>
    <b:Tag>Mor10</b:Tag>
    <b:SourceType>ConferenceProceedings</b:SourceType>
    <b:Guid>{C26E2E91-8DE1-4455-941A-7ACE4FC7793F}</b:Guid>
    <b:Title>Haptic / Audio Based Exergaming for Visually Impaired Individuals</b:Title>
    <b:Year>2010</b:Year>
    <b:Pages>50-53</b:Pages>
    <b:ConferenceName>SIG ACCESS</b:ConferenceName>
    <b:Author>
      <b:Author>
        <b:NameList>
          <b:Person>
            <b:Last>Morelli</b:Last>
            <b:First>A</b:First>
          </b:Person>
        </b:NameList>
      </b:Author>
    </b:Author>
    <b:RefOrder>3</b:RefOrder>
  </b:Source>
  <b:Source>
    <b:Tag>Yoo11</b:Tag>
    <b:SourceType>ConferenceProceedings</b:SourceType>
    <b:Guid>{B9F60C10-2562-456D-8FE6-F215B1EA37C7}</b:Guid>
    <b:Title>Creating Musical Expression Using Kinect</b:Title>
    <b:Pages>324-325</b:Pages>
    <b:Year>2011</b:Year>
    <b:ConferenceName>Proceedings of the International Conference on New Interfaces for Musical Expression</b:ConferenceName>
    <b:Author>
      <b:Author>
        <b:NameList>
          <b:Person>
            <b:Last>Yoo</b:Last>
            <b:First>Min-Joon</b:First>
          </b:Person>
          <b:Person>
            <b:Last>Beak</b:Last>
            <b:First>Jin-Wook</b:First>
          </b:Person>
          <b:Person>
            <b:Last>Lee</b:Last>
            <b:First>In-Kwon</b:First>
          </b:Person>
        </b:NameList>
      </b:Author>
    </b:Author>
    <b:RefOrder>4</b:RefOrder>
  </b:Source>
  <b:Source>
    <b:Tag>Lee08</b:Tag>
    <b:SourceType>JournalArticle</b:SourceType>
    <b:Guid>{3E557EF9-2297-456D-AE6C-112EC743C959}</b:Guid>
    <b:Title>Hacking the Nintendo Wii Remote</b:Title>
    <b:Pages>39-45</b:Pages>
    <b:Year>2008</b:Year>
    <b:Author>
      <b:Author>
        <b:NameList>
          <b:Person>
            <b:Last>Lee</b:Last>
            <b:First>Johnny Chung</b:First>
          </b:Person>
        </b:NameList>
      </b:Author>
    </b:Author>
    <b:JournalName>IEEE Pervasive Computing</b:JournalName>
    <b:RefOrder>5</b:RefOrder>
  </b:Source>
  <b:Source>
    <b:Tag>Fer09</b:Tag>
    <b:SourceType>BookSection</b:SourceType>
    <b:Guid>{D5384B8A-FD24-4A0D-97A4-1FDAC64485A5}</b:Guid>
    <b:Title>The GAMBIT Experience</b:Title>
    <b:Year>2009</b:Year>
    <b:Pages>253-270</b:Pages>
    <b:Publisher>Routledge</b:Publisher>
    <b:Author>
      <b:Author>
        <b:NameList>
          <b:Person>
            <b:Last>Fernandez-Vara</b:Last>
            <b:First>Clara</b:First>
          </b:Person>
          <b:Person>
            <b:Last>Grigsby</b:Last>
            <b:First>Neal</b:First>
          </b:Person>
          <b:Person>
            <b:Last>Glinert</b:Last>
            <b:First>Eitan</b:First>
          </b:Person>
          <b:Person>
            <b:Last>Tan</b:Last>
            <b:First>Philip</b:First>
          </b:Person>
          <b:Person>
            <b:Last>Jenkins</b:Last>
            <b:First>Henry</b:First>
          </b:Person>
        </b:NameList>
      </b:Author>
    </b:Author>
    <b:BookTitle>The Video Game Reader 2</b:BookTitle>
    <b:RefOrder>6</b:RefOrder>
  </b:Source>
  <b:Source>
    <b:Tag>Woo03</b:Tag>
    <b:SourceType>Misc</b:SourceType>
    <b:Guid>{AAA7D7D7-9953-4054-9A0C-433C47342B4A}</b:Guid>
    <b:Title>The Design and Evaluation of a Computer Game for the Blind in the GRAB Haptic Audio Virtual Environment</b:Title>
    <b:Year>2003</b:Year>
    <b:Author>
      <b:Author>
        <b:NameList>
          <b:Person>
            <b:Last>Wood</b:Last>
            <b:First>John</b:First>
          </b:Person>
          <b:Person>
            <b:Last>Magennis</b:Last>
            <b:First>Mark</b:First>
          </b:Person>
          <b:Person>
            <b:Last>Francisca</b:Last>
            <b:First>Elena</b:First>
          </b:Person>
          <b:Person>
            <b:Last>Arias</b:Last>
            <b:First>Cano</b:First>
          </b:Person>
          <b:Person>
            <b:Last>Gutierrez</b:Last>
            <b:First>Teresa</b:First>
          </b:Person>
          <b:Person>
            <b:Last>Bergamasco</b:Last>
            <b:First>Massimo</b:First>
          </b:Person>
        </b:NameList>
      </b:Author>
    </b:Author>
    <b:RefOrder>7</b:RefOrder>
  </b:Source>
  <b:Source>
    <b:Tag>IGD04</b:Tag>
    <b:SourceType>Misc</b:SourceType>
    <b:Guid>{B85E938E-9DE7-4B98-813E-6897C791D0E4}</b:Guid>
    <b:Author>
      <b:Author>
        <b:NameList>
          <b:Person>
            <b:Last>IGDA</b:Last>
          </b:Person>
        </b:NameList>
      </b:Author>
    </b:Author>
    <b:Title>Accessibility in Games: Motivations and Approaches</b:Title>
    <b:Year>2004</b:Year>
    <b:Month>June</b:Month>
    <b:RefOrder>8</b:RefOrder>
  </b:Source>
  <b:Source>
    <b:Tag>San96</b:Tag>
    <b:SourceType>Misc</b:SourceType>
    <b:Guid>{AAF9C032-4DEE-418E-A2B3-26199C33F9CF}</b:Guid>
    <b:Title>Designing Audio Environments - not audio interfaces</b:Title>
    <b:Year>1996</b:Year>
    <b:Author>
      <b:Author>
        <b:NameList>
          <b:Person>
            <b:Last>Sanchez</b:Last>
            <b:First>J</b:First>
          </b:Person>
          <b:Person>
            <b:Last>Hassler</b:Last>
            <b:First>T</b:First>
          </b:Person>
        </b:NameList>
      </b:Author>
    </b:Author>
    <b:RefOrder>9</b:RefOrder>
  </b:Source>
  <b:Source>
    <b:Tag>Tha11</b:Tag>
    <b:SourceType>JournalArticle</b:SourceType>
    <b:Guid>{A0C0ED98-5109-4EEB-B785-E8A97821D1DE}</b:Guid>
    <b:Title>Neural Correlates of Natural Human Echolocation in Early and Late Blind Echolocation Experts</b:Title>
    <b:Year>2011</b:Year>
    <b:Author>
      <b:Author>
        <b:NameList>
          <b:Person>
            <b:Last>Thaler</b:Last>
            <b:First>Lore</b:First>
          </b:Person>
          <b:Person>
            <b:Last>Arnott</b:Last>
            <b:First>Stephen</b:First>
          </b:Person>
          <b:Person>
            <b:Last>Goodale</b:Last>
            <b:First>Melvyn</b:First>
          </b:Person>
        </b:NameList>
      </b:Author>
    </b:Author>
    <b:JournalName>PLoS ONE</b:JournalName>
    <b:RefOrder>10</b:RefOrder>
  </b:Source>
  <b:Source>
    <b:Tag>Mon</b:Tag>
    <b:SourceType>InternetSite</b:SourceType>
    <b:Guid>{189F30E4-B737-4DA4-A2C0-3320DB4D8D40}</b:Guid>
    <b:InternetSiteTitle>The Discovery of Motivating Factors in Music Therapy Communication</b:InternetSiteTitle>
    <b:URL>http://www.wlu.ca/soundeffects/researchlibrary/AntoniettaMongillo.pdf</b:URL>
    <b:Author>
      <b:Author>
        <b:NameList>
          <b:Person>
            <b:Last>Mongillo</b:Last>
            <b:First>Antonietta</b:First>
          </b:Person>
        </b:NameList>
      </b:Author>
    </b:Author>
    <b:RefOrder>11</b:RefOrder>
  </b:Source>
  <b:Source>
    <b:Tag>Gre06</b:Tag>
    <b:SourceType>ConferenceProceedings</b:SourceType>
    <b:Guid>{3DFE0F6C-C62C-4D36-91FA-CE97BDAAE128}</b:Guid>
    <b:Title>Music Preference in Adulthood: Why do we like the music we do?</b:Title>
    <b:Year>2006</b:Year>
    <b:Pages>960-966</b:Pages>
    <b:ConferenceName>International Conference on Music Perception and Cognition</b:ConferenceName>
    <b:Author>
      <b:Author>
        <b:NameList>
          <b:Person>
            <b:Last>Greasley</b:Last>
            <b:First>Alinka</b:First>
          </b:Person>
          <b:Person>
            <b:Last>Lamont</b:Last>
            <b:First>Alexandra</b:First>
          </b:Person>
        </b:NameList>
      </b:Author>
    </b:Author>
    <b:RefOrder>12</b:RefOrder>
  </b:Source>
  <b:Source>
    <b:Tag>Vib</b:Tag>
    <b:SourceType>DocumentFromInternetSite</b:SourceType>
    <b:Guid>{D3A76FE8-586B-49AE-9999-34B8E56E732D}</b:Guid>
    <b:Author>
      <b:Author>
        <b:Corporate>Vibe For Health</b:Corporate>
      </b:Author>
    </b:Author>
    <b:Title>The Potential Negative Effects of Whole-Body Vibration on the Human Body</b:Title>
    <b:URL>http://www.vibeforhealth.com/data/default/the_effect_of_wbv_negative.pdf</b:URL>
    <b:RefOrder>13</b:RefOrder>
  </b:Source>
  <b:Source>
    <b:Tag>Bec63</b:Tag>
    <b:SourceType>Misc</b:SourceType>
    <b:Guid>{0EB9CA50-5D9D-47E2-AE0D-6295BABE65ED}</b:Guid>
    <b:Title>Some Effects of Vibration on Totally Immersed Cats</b:Title>
    <b:Year>1963</b:Year>
    <b:Author>
      <b:Author>
        <b:NameList>
          <b:Person>
            <b:Last>Becker</b:Last>
            <b:First>F</b:First>
          </b:Person>
          <b:Person>
            <b:Last>Goldman</b:Last>
            <b:First>D</b:First>
          </b:Person>
          <b:Person>
            <b:Last>Pape</b:Last>
            <b:First>R</b:First>
          </b:Person>
        </b:NameList>
      </b:Author>
    </b:Author>
    <b:RefOrder>14</b:RefOrder>
  </b:Source>
  <b:Source>
    <b:Tag>CDe07</b:Tag>
    <b:SourceType>Book</b:SourceType>
    <b:Guid>{64C871E5-40F8-4CBD-85D1-24D41CEE5CE4}</b:Guid>
    <b:Title>Vibration Monitoring, Testing, and Instrumentation</b:Title>
    <b:Year>2007</b:Year>
    <b:Publisher>CRC Press</b:Publisher>
    <b:Author>
      <b:Author>
        <b:NameList>
          <b:Person>
            <b:Last>Silva</b:Last>
            <b:First>C.</b:First>
            <b:Middle>De</b:Middle>
          </b:Person>
        </b:NameList>
      </b:Author>
    </b:Author>
    <b:RefOrder>15</b:RefOrder>
  </b:Source>
  <b:Source>
    <b:Tag>Pel98</b:Tag>
    <b:SourceType>Book</b:SourceType>
    <b:Guid>{DE2DCE89-FF94-46D9-92B5-3BAF345BBFDC}</b:Guid>
    <b:Title>Hand-Arm Vibration</b:Title>
    <b:Year>1998</b:Year>
    <b:Publisher>OEM Press</b:Publisher>
    <b:Author>
      <b:Author>
        <b:NameList>
          <b:Person>
            <b:Last>Pelmear</b:Last>
            <b:First>P</b:First>
          </b:Person>
          <b:Person>
            <b:Last>Wasserman</b:Last>
            <b:First>D</b:First>
          </b:Person>
        </b:NameList>
      </b:Author>
    </b:Author>
    <b:RefOrder>16</b:RefOrder>
  </b:Source>
  <b:Source>
    <b:Tag>Rou01</b:Tag>
    <b:SourceType>Book</b:SourceType>
    <b:Guid>{B5A34D25-0F37-4366-81C0-0A905543D534}</b:Guid>
    <b:Title>Game Design Theory and Practice</b:Title>
    <b:Year>2001</b:Year>
    <b:Publisher>Wordware Publishing</b:Publisher>
    <b:Author>
      <b:Author>
        <b:NameList>
          <b:Person>
            <b:Last>Rouse</b:Last>
            <b:First>Richard</b:First>
          </b:Person>
        </b:NameList>
      </b:Author>
    </b:Author>
    <b:RefOrder>17</b:RefOrder>
  </b:Source>
  <b:Source>
    <b:Tag>Sch08</b:Tag>
    <b:SourceType>Book</b:SourceType>
    <b:Guid>{374FCC71-094E-4452-BA64-DD36AB4797C5}</b:Guid>
    <b:Title>The Art of Game Design</b:Title>
    <b:Year>2008</b:Year>
    <b:Publisher>Elsevier</b:Publisher>
    <b:Author>
      <b:Author>
        <b:NameList>
          <b:Person>
            <b:Last>Schell</b:Last>
            <b:First>Jesse</b:First>
          </b:Person>
        </b:NameList>
      </b:Author>
    </b:Author>
    <b:RefOrder>18</b:RefOrder>
  </b:Source>
  <b:Source>
    <b:Tag>Arc</b:Tag>
    <b:SourceType>Misc</b:SourceType>
    <b:Guid>{EB8D3D73-1905-4DEB-BF1A-25EDA310100F}</b:Guid>
    <b:Title>Computer Games and Visually Impaired People</b:Title>
    <b:StateProvince>Paris</b:StateProvince>
    <b:CountryRegion>France</b:CountryRegion>
    <b:Author>
      <b:Author>
        <b:NameList>
          <b:Person>
            <b:Last>Archambault</b:Last>
            <b:First>Dominique</b:First>
          </b:Person>
          <b:Person>
            <b:Last>Osmann</b:Last>
            <b:First>Roland</b:First>
          </b:Person>
          <b:Person>
            <b:Last>Gaudy</b:Last>
            <b:First>Thomas</b:First>
          </b:Person>
          <b:Person>
            <b:Last>Miesenberger</b:Last>
            <b:First>Klaus</b:First>
          </b:Person>
        </b:NameList>
      </b:Author>
    </b:Author>
    <b:RefOrder>19</b:RefOrder>
  </b:Source>
  <b:Source>
    <b:Tag>Gau07</b:Tag>
    <b:SourceType>ConferenceProceedings</b:SourceType>
    <b:Guid>{A42108C7-7360-4404-88F8-646342B97B21}</b:Guid>
    <b:Title>Tampokme: A Multi-Users Audio Game Accessible to Visually and Motor Impaired People</b:Title>
    <b:Year>2007</b:Year>
    <b:Month>November</b:Month>
    <b:Author>
      <b:Author>
        <b:NameList>
          <b:Person>
            <b:Last>Gaudy</b:Last>
            <b:First>T</b:First>
          </b:Person>
          <b:Person>
            <b:Last>Natkin</b:Last>
            <b:First>S</b:First>
          </b:Person>
          <b:Person>
            <b:Last>Leprado</b:Last>
            <b:First>C</b:First>
          </b:Person>
          <b:Person>
            <b:Last>Dilger</b:Last>
            <b:First>T</b:First>
          </b:Person>
          <b:Person>
            <b:Last>Archambault</b:Last>
            <b:First>D</b:First>
          </b:Person>
        </b:NameList>
      </b:Author>
    </b:Author>
    <b:ConferenceName>CGAMES</b:ConferenceName>
    <b:RefOrder>20</b:RefOrder>
  </b:Source>
  <b:Source>
    <b:Tag>Mor11</b:Tag>
    <b:SourceType>ConferenceProceedings</b:SourceType>
    <b:Guid>{BF217F81-3A8A-406E-9B39-5E3E87BECF4F}</b:Guid>
    <b:Title>Pet-N-Punch: upper body tactile/audio exergame to engage children with visual impairments into physical activity</b:Title>
    <b:Pages>223-230</b:Pages>
    <b:Year>2011</b:Year>
    <b:ConferenceName>Proceedings of Graphics Interface 2011</b:ConferenceName>
    <b:City>Newfoundland</b:City>
    <b:Publisher>Canadian Human-Computer Communications Society</b:Publisher>
    <b:Author>
      <b:Author>
        <b:NameList>
          <b:Person>
            <b:Last>Morelli</b:Last>
            <b:First>Tony</b:First>
          </b:Person>
          <b:Person>
            <b:Last>Foley</b:Last>
            <b:First>John</b:First>
          </b:Person>
          <b:Person>
            <b:Last>Lieberman</b:Last>
            <b:First>Lauren</b:First>
          </b:Person>
          <b:Person>
            <b:Last>Folmer</b:Last>
            <b:First>Eelke</b:First>
          </b:Person>
        </b:NameList>
      </b:Author>
    </b:Author>
    <b:RefOrder>21</b:RefOrder>
  </b:Source>
  <b:Source>
    <b:Tag>Eit08</b:Tag>
    <b:SourceType>Misc</b:SourceType>
    <b:Guid>{ED1F741E-4D01-4AC7-9EAC-FB50A1DB9636}</b:Guid>
    <b:Title>The Human Controller: Usability and Accessibility in Video Game Interfaces</b:Title>
    <b:Year>2008</b:Year>
    <b:Author>
      <b:Author>
        <b:NameList>
          <b:Person>
            <b:Last>Glinert</b:Last>
            <b:First>Eitan</b:First>
          </b:Person>
        </b:NameList>
      </b:Author>
    </b:Author>
    <b:Month>May</b:Month>
    <b:RefOrder>22</b:RefOrder>
  </b:Source>
  <b:Source>
    <b:Tag>Mor102</b:Tag>
    <b:SourceType>Misc</b:SourceType>
    <b:Guid>{88D2B8D3-A483-48E7-9B18-70323CA4016B}</b:Guid>
    <b:Title>VI-Bowling: A Tactile Spatial Exergame for Individuals with Visual Impairments</b:Title>
    <b:Year>2010</b:Year>
    <b:Month>October</b:Month>
    <b:Author>
      <b:Author>
        <b:NameList>
          <b:Person>
            <b:Last>Morelli</b:Last>
            <b:First>Tony</b:First>
          </b:Person>
          <b:Person>
            <b:Last>Foley</b:Last>
            <b:First>John</b:First>
          </b:Person>
          <b:Person>
            <b:Last>Folmer</b:Last>
            <b:First>Eelke</b:First>
          </b:Person>
        </b:NameList>
      </b:Author>
    </b:Author>
    <b:RefOrder>23</b:RefOrder>
  </b:Source>
  <b:Source>
    <b:Tag>Mor103</b:Tag>
    <b:SourceType>JournalArticle</b:SourceType>
    <b:Guid>{A83E41EF-C76B-4B56-950E-D66A8241E467}</b:Guid>
    <b:Title>Haptic/Audio based exergaming for visually impaired individuals</b:Title>
    <b:Year>2010</b:Year>
    <b:Month>January</b:Month>
    <b:Author>
      <b:Author>
        <b:NameList>
          <b:Person>
            <b:Last>Morelli</b:Last>
            <b:First>Anthony</b:First>
          </b:Person>
        </b:NameList>
      </b:Author>
    </b:Author>
    <b:JournalName>SIG ACCESS</b:JournalName>
    <b:Pages>50-53</b:Pages>
    <b:RefOrder>24</b:RefOrder>
  </b:Source>
  <b:Source>
    <b:Tag>Höy04</b:Tag>
    <b:SourceType>ConferenceProceedings</b:SourceType>
    <b:Guid>{293A0F56-E1E1-4BA4-804C-B5FB0CD1B360}</b:Guid>
    <b:Title>Shadow Boxer - A Physically Interactive Fitness Game</b:Title>
    <b:Year>2004</b:Year>
    <b:Pages>389 - 392</b:Pages>
    <b:ConferenceName>NordiCHI</b:ConferenceName>
    <b:Publisher>ACM Press</b:Publisher>
    <b:Author>
      <b:Author>
        <b:NameList>
          <b:Person>
            <b:Last>Höysniemi</b:Last>
            <b:First>J</b:First>
          </b:Person>
          <b:Person>
            <b:Last>Aula</b:Last>
            <b:First>A</b:First>
          </b:Person>
          <b:Person>
            <b:Last>Auvinen</b:Last>
            <b:First>P</b:First>
          </b:Person>
          <b:Person>
            <b:Last>Hännikäinen</b:Last>
            <b:First>J</b:First>
          </b:Person>
          <b:Person>
            <b:Last>Hämäläinen</b:Last>
            <b:First>P</b:First>
          </b:Person>
        </b:NameList>
      </b:Author>
    </b:Author>
    <b:RefOrder>25</b:RefOrder>
  </b:Source>
  <b:Source>
    <b:Tag>AIB11</b:Tag>
    <b:SourceType>Misc</b:SourceType>
    <b:Guid>{F04ECA64-0E6F-47A0-B2BE-018290E050D7}</b:Guid>
    <b:Author>
      <b:Author>
        <b:Corporate>AIBA</b:Corporate>
      </b:Author>
    </b:Author>
    <b:Title>Technical and Competition Rules</b:Title>
    <b:Year>2011</b:Year>
    <b:Month>March</b:Month>
    <b:RefOrder>26</b:RefOrder>
  </b:Source>
  <b:Source>
    <b:Tag>Wha11</b:Tag>
    <b:SourceType>InternetSite</b:SourceType>
    <b:Guid>{21E21D2C-E725-405A-9ED2-1CF74649D64B}</b:Guid>
    <b:Year>2011</b:Year>
    <b:InternetSiteTitle>What Everybody Ought to Know About Boxing Gloves</b:InternetSiteTitle>
    <b:URL>http://how-to-box.com/content/what-everybody-ought-know-about-boxing-gloves</b:URL>
    <b:RefOrder>27</b:RefOrder>
  </b:Source>
</b:Sources>
</file>

<file path=customXml/itemProps1.xml><?xml version="1.0" encoding="utf-8"?>
<ds:datastoreItem xmlns:ds="http://schemas.openxmlformats.org/officeDocument/2006/customXml" ds:itemID="{F5BDDFF6-B368-4D5E-924D-5056FA68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Lazaruz Cruz</dc:creator>
  <cp:lastModifiedBy>Briane</cp:lastModifiedBy>
  <cp:revision>10</cp:revision>
  <dcterms:created xsi:type="dcterms:W3CDTF">2013-04-01T07:21:00Z</dcterms:created>
  <dcterms:modified xsi:type="dcterms:W3CDTF">2013-04-17T08:17:00Z</dcterms:modified>
</cp:coreProperties>
</file>