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181283">
      <w:r>
        <w:t xml:space="preserve">Quiz </w:t>
      </w:r>
      <w:r w:rsidR="003E78E9">
        <w:t>4</w:t>
      </w:r>
    </w:p>
    <w:p w:rsidR="003E78E9" w:rsidRDefault="003E78E9"/>
    <w:p w:rsidR="003E78E9" w:rsidRDefault="003E78E9">
      <w:r>
        <w:t>1 – Why are there so many different post-hoc tests? Note: we haven’t talked about Type II error much in this class, but Type II error is failing to reject the null hypothesis when it is false and is related to power.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None of them has a perfect Type II error rate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Statisticians need something to do to justify their job</w:t>
      </w:r>
    </w:p>
    <w:p w:rsidR="003E78E9" w:rsidRPr="003E78E9" w:rsidRDefault="003E78E9" w:rsidP="003E78E9">
      <w:pPr>
        <w:pStyle w:val="ListParagraph"/>
        <w:numPr>
          <w:ilvl w:val="0"/>
          <w:numId w:val="1"/>
        </w:numPr>
        <w:rPr>
          <w:b/>
          <w:bCs/>
        </w:rPr>
      </w:pPr>
      <w:r w:rsidRPr="003E78E9">
        <w:rPr>
          <w:b/>
          <w:bCs/>
        </w:rPr>
        <w:t>They all attempt to balance Type I and Type II error, and none of them is perfect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None of them has a perfect Type I error rate</w:t>
      </w:r>
    </w:p>
    <w:p w:rsidR="003E78E9" w:rsidRDefault="003E78E9" w:rsidP="003E78E9"/>
    <w:p w:rsidR="003E78E9" w:rsidRDefault="003E78E9" w:rsidP="003E78E9">
      <w:r>
        <w:t>2 – With a continuous X-variable, the meaning of the beta is the slope, or the amount of change in Y for each 1 unit change in X. What is the meaning of the beta when the X-variable is categorical?</w:t>
      </w:r>
    </w:p>
    <w:p w:rsidR="003E78E9" w:rsidRPr="003E78E9" w:rsidRDefault="003E78E9" w:rsidP="003E78E9">
      <w:pPr>
        <w:pStyle w:val="ListParagraph"/>
        <w:numPr>
          <w:ilvl w:val="0"/>
          <w:numId w:val="1"/>
        </w:numPr>
        <w:rPr>
          <w:b/>
          <w:bCs/>
        </w:rPr>
      </w:pPr>
      <w:r w:rsidRPr="003E78E9">
        <w:rPr>
          <w:b/>
          <w:bCs/>
        </w:rPr>
        <w:t>Difference between that group and the reference group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Slope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Difference between all the groups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Average Y for that group</w:t>
      </w:r>
    </w:p>
    <w:p w:rsidR="003E78E9" w:rsidRDefault="003E78E9" w:rsidP="003E78E9"/>
    <w:p w:rsidR="003E78E9" w:rsidRDefault="003E78E9" w:rsidP="003E78E9">
      <w:r>
        <w:t xml:space="preserve">3 – What is the ultimate purpose of conducting ‘post-hoc </w:t>
      </w:r>
      <w:proofErr w:type="gramStart"/>
      <w:r>
        <w:t>tests’</w:t>
      </w:r>
      <w:proofErr w:type="gramEnd"/>
      <w:r>
        <w:t>?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To determine which groups are significantly different from each other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To generate estimated differences between all the groups</w:t>
      </w:r>
    </w:p>
    <w:p w:rsidR="003E78E9" w:rsidRPr="003E78E9" w:rsidRDefault="003E78E9" w:rsidP="003E78E9">
      <w:pPr>
        <w:pStyle w:val="ListParagraph"/>
        <w:numPr>
          <w:ilvl w:val="0"/>
          <w:numId w:val="1"/>
        </w:numPr>
        <w:rPr>
          <w:b/>
          <w:bCs/>
        </w:rPr>
      </w:pPr>
      <w:r w:rsidRPr="003E78E9">
        <w:rPr>
          <w:b/>
          <w:bCs/>
        </w:rPr>
        <w:t>To adjust pairwise p-values to maintain the experiment-wise error rate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To statistically test all pairwise comparisons</w:t>
      </w:r>
    </w:p>
    <w:p w:rsidR="003E78E9" w:rsidRDefault="003E78E9" w:rsidP="003E78E9"/>
    <w:p w:rsidR="003E78E9" w:rsidRDefault="003E78E9" w:rsidP="003E78E9">
      <w:r>
        <w:t>4 – If a relationship is known to be linear, how does Cottingham suggest you should distribute your treatments in an experiment?</w:t>
      </w:r>
    </w:p>
    <w:p w:rsidR="003E78E9" w:rsidRPr="003E78E9" w:rsidRDefault="003E78E9" w:rsidP="003E78E9">
      <w:pPr>
        <w:pStyle w:val="ListParagraph"/>
        <w:numPr>
          <w:ilvl w:val="0"/>
          <w:numId w:val="1"/>
        </w:numPr>
        <w:rPr>
          <w:b/>
          <w:bCs/>
        </w:rPr>
      </w:pPr>
      <w:r w:rsidRPr="003E78E9">
        <w:rPr>
          <w:b/>
          <w:bCs/>
        </w:rPr>
        <w:t>Many treatment levels with few replicates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All replicates in two treatment levels at the extremes in natural variation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Many treatment levels with no replicates</w:t>
      </w:r>
    </w:p>
    <w:p w:rsidR="003E78E9" w:rsidRDefault="003E78E9" w:rsidP="003E78E9">
      <w:pPr>
        <w:pStyle w:val="ListParagraph"/>
        <w:numPr>
          <w:ilvl w:val="0"/>
          <w:numId w:val="1"/>
        </w:numPr>
      </w:pPr>
      <w:r>
        <w:t>Three treatment levels with replicates equally divided among them</w:t>
      </w:r>
    </w:p>
    <w:p w:rsidR="003E78E9" w:rsidRDefault="003E78E9" w:rsidP="003E78E9"/>
    <w:p w:rsidR="006275B5" w:rsidRDefault="006275B5" w:rsidP="003E78E9">
      <w:r>
        <w:t xml:space="preserve">This way, you can evaluate linearity and test for linearity if you want to. </w:t>
      </w:r>
    </w:p>
    <w:p w:rsidR="006275B5" w:rsidRDefault="006275B5" w:rsidP="003E78E9"/>
    <w:p w:rsidR="003E78E9" w:rsidRDefault="006275B5" w:rsidP="003E78E9">
      <w:r>
        <w:t xml:space="preserve">5 </w:t>
      </w:r>
      <w:proofErr w:type="gramStart"/>
      <w:r>
        <w:t>– ???</w:t>
      </w:r>
      <w:proofErr w:type="gramEnd"/>
    </w:p>
    <w:p w:rsidR="006275B5" w:rsidRDefault="006275B5" w:rsidP="003E78E9"/>
    <w:p w:rsidR="006275B5" w:rsidRDefault="006275B5" w:rsidP="003E78E9"/>
    <w:p w:rsidR="003E78E9" w:rsidRDefault="003E78E9" w:rsidP="003E78E9"/>
    <w:p w:rsidR="00181283" w:rsidRDefault="00181283"/>
    <w:p w:rsidR="00181283" w:rsidRDefault="00181283"/>
    <w:sectPr w:rsidR="0018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A05A2"/>
    <w:multiLevelType w:val="hybridMultilevel"/>
    <w:tmpl w:val="C3EA843E"/>
    <w:lvl w:ilvl="0" w:tplc="7042F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0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83"/>
    <w:rsid w:val="000D0175"/>
    <w:rsid w:val="00120B81"/>
    <w:rsid w:val="00181283"/>
    <w:rsid w:val="003E78E9"/>
    <w:rsid w:val="0040194D"/>
    <w:rsid w:val="006275B5"/>
    <w:rsid w:val="00E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27C7A"/>
  <w15:chartTrackingRefBased/>
  <w15:docId w15:val="{FF95667F-BDDA-E244-A780-B69723D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2</cp:revision>
  <dcterms:created xsi:type="dcterms:W3CDTF">2024-08-06T22:38:00Z</dcterms:created>
  <dcterms:modified xsi:type="dcterms:W3CDTF">2024-08-06T22:54:00Z</dcterms:modified>
</cp:coreProperties>
</file>