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8343B" w:rsidRDefault="0008343B" w:rsidP="00E35444">
      <w:pPr>
        <w:spacing w:line="480" w:lineRule="auto"/>
        <w:rPr>
          <w:rFonts w:eastAsia="Times New Roman" w:cs="Times New Roman"/>
        </w:rPr>
      </w:pPr>
      <w:r>
        <w:rPr>
          <w:rFonts w:eastAsia="Times New Roman" w:cs="Times New Roman"/>
        </w:rPr>
        <w:t xml:space="preserve">Abed </w:t>
      </w:r>
      <w:proofErr w:type="spellStart"/>
      <w:r>
        <w:rPr>
          <w:rFonts w:eastAsia="Times New Roman" w:cs="Times New Roman"/>
        </w:rPr>
        <w:t>Alblooshi</w:t>
      </w:r>
      <w:proofErr w:type="spellEnd"/>
    </w:p>
    <w:p w:rsidR="0008343B" w:rsidRDefault="0008343B" w:rsidP="00E35444">
      <w:pPr>
        <w:spacing w:line="480" w:lineRule="auto"/>
        <w:rPr>
          <w:rFonts w:eastAsia="Times New Roman" w:cs="Times New Roman"/>
        </w:rPr>
      </w:pPr>
      <w:r>
        <w:rPr>
          <w:rFonts w:eastAsia="Times New Roman" w:cs="Times New Roman"/>
        </w:rPr>
        <w:t>AMST 101</w:t>
      </w:r>
    </w:p>
    <w:p w:rsidR="0008343B" w:rsidRDefault="0008343B" w:rsidP="00E35444">
      <w:pPr>
        <w:spacing w:line="480" w:lineRule="auto"/>
        <w:rPr>
          <w:rFonts w:eastAsia="Times New Roman" w:cs="Times New Roman"/>
        </w:rPr>
      </w:pPr>
      <w:r>
        <w:rPr>
          <w:rFonts w:eastAsia="Times New Roman" w:cs="Times New Roman"/>
        </w:rPr>
        <w:t>July 9, 2024</w:t>
      </w:r>
    </w:p>
    <w:p w:rsidR="0008343B" w:rsidRDefault="0008343B" w:rsidP="0008343B">
      <w:pPr>
        <w:spacing w:line="276" w:lineRule="auto"/>
        <w:jc w:val="center"/>
        <w:rPr>
          <w:rFonts w:cs="Times New Roman"/>
          <w:b/>
        </w:rPr>
      </w:pPr>
      <w:r w:rsidRPr="00B35F0C">
        <w:rPr>
          <w:rFonts w:eastAsia="Times New Roman" w:cs="Times New Roman"/>
        </w:rPr>
        <w:t> </w:t>
      </w:r>
      <w:r>
        <w:rPr>
          <w:rFonts w:cs="Times New Roman"/>
          <w:b/>
        </w:rPr>
        <w:t>Seminar Prep #1: 1776 vs. 1619</w:t>
      </w:r>
    </w:p>
    <w:p w:rsidR="00971C2C" w:rsidRPr="0008343B" w:rsidRDefault="00971C2C" w:rsidP="0008343B">
      <w:pPr>
        <w:pStyle w:val="ListParagraph"/>
        <w:numPr>
          <w:ilvl w:val="0"/>
          <w:numId w:val="2"/>
        </w:numPr>
        <w:spacing w:line="480" w:lineRule="auto"/>
        <w:ind w:left="360"/>
        <w:rPr>
          <w:rFonts w:cs="Times New Roman"/>
        </w:rPr>
      </w:pPr>
      <w:r w:rsidRPr="00971C2C">
        <w:rPr>
          <w:rFonts w:cs="Times New Roman"/>
        </w:rPr>
        <w:t>Hannah-Jones tells the story of her father as a Black man who proudly flew the American flag despite experiencing profound racism and oppression. She describes how he was born to sharecroppers in Mississippi, joined the Army hoping for equal treatment but faced discrimination, and struggled economically his whole life. Yet he still flew the flag "pristine" outside their home (Hannah-Jones, 2019).</w:t>
      </w:r>
      <w:r>
        <w:rPr>
          <w:rFonts w:cs="Times New Roman"/>
        </w:rPr>
        <w:t xml:space="preserve"> </w:t>
      </w:r>
      <w:r w:rsidRPr="001E3D54">
        <w:rPr>
          <w:rFonts w:cs="Times New Roman"/>
        </w:rPr>
        <w:t>I believe Hannah-Jones tells this story to illustrate the paradox of Black patriotism in the face of injustice. As she writes, "How could this black man, having seen firsthand the way his country abused black Americans, how it refused to treat us as full citizens, proudly fly its banner? I didn't understand his patriotism. It deeply embarrassed me" (Hannah-Jones, 2019). By sharing her father's story, she sets up the central argument of her essay - that Black Americans have shown remarkable faith in American ideals despite centuries of oppression, and have been instrumental in pushing the nation to live up to those ideals.</w:t>
      </w:r>
    </w:p>
    <w:p w:rsidR="00971C2C" w:rsidRPr="0008343B" w:rsidRDefault="00971C2C" w:rsidP="0008343B">
      <w:pPr>
        <w:pStyle w:val="ListParagraph"/>
        <w:numPr>
          <w:ilvl w:val="0"/>
          <w:numId w:val="2"/>
        </w:numPr>
        <w:spacing w:line="480" w:lineRule="auto"/>
        <w:ind w:left="360"/>
        <w:rPr>
          <w:rFonts w:cs="Times New Roman"/>
        </w:rPr>
      </w:pPr>
      <w:r w:rsidRPr="001E3D54">
        <w:rPr>
          <w:rFonts w:cs="Times New Roman"/>
        </w:rPr>
        <w:t>Hannah-Jones argues that we need to tell a more honest story of America that centers the role of slavery and the contributions of Black Americans. Rather than the typical narrative focusing solely on the founding fathers and ideals of freedom, she contends we must acknowledge that "Our democracy's founding ideals were false when they were written" and that enslaved people were crucial to building the nation's wealth and power (Hannah-Jones, 2019).</w:t>
      </w:r>
      <w:r>
        <w:rPr>
          <w:rFonts w:cs="Times New Roman"/>
        </w:rPr>
        <w:t xml:space="preserve"> </w:t>
      </w:r>
      <w:r w:rsidRPr="00513701">
        <w:rPr>
          <w:rFonts w:cs="Times New Roman"/>
        </w:rPr>
        <w:t xml:space="preserve">I find her article to be deeply patriotic, but in a complex way that demands America live up to its professed values. She writes that "black Americans have also been, and continue to be, foundational to the idea of American freedom" and that "Black Americans have also </w:t>
      </w:r>
      <w:r w:rsidRPr="00513701">
        <w:rPr>
          <w:rFonts w:cs="Times New Roman"/>
        </w:rPr>
        <w:lastRenderedPageBreak/>
        <w:t>been, and continue to be, foundational to the idea of American freedom" (Hannah-Jones, 2019). Rather than rejecting American ideals, she argues Black Americans have consistently fought to make them real. As she concludes, "For generations, we have believed in this country with a faith it did not deserve. Black people have seen the worst of America, yet, somehow, we still believe in its best" (Hannah-Jones, 2019). This reflects a profound patriotism rooted in continually striving to improve the nation.</w:t>
      </w:r>
    </w:p>
    <w:p w:rsidR="00971C2C" w:rsidRPr="0008343B" w:rsidRDefault="00971C2C" w:rsidP="0008343B">
      <w:pPr>
        <w:pStyle w:val="ListParagraph"/>
        <w:numPr>
          <w:ilvl w:val="0"/>
          <w:numId w:val="2"/>
        </w:numPr>
        <w:spacing w:line="480" w:lineRule="auto"/>
        <w:ind w:left="360"/>
        <w:rPr>
          <w:rFonts w:cs="Times New Roman"/>
        </w:rPr>
      </w:pPr>
      <w:r w:rsidRPr="00971C2C">
        <w:rPr>
          <w:rFonts w:cs="Times New Roman"/>
        </w:rPr>
        <w:t>In his sermon, John Winthrop envisions America as a Christian utopia that will serve as a shining example to the world. He declares that "we shall be as a city upon a hill, the eyes of all people are upon us" (Winthrop, 1630). Winthrop sees America as having a divine mandate to create a just, merciful, and pious society.</w:t>
      </w:r>
      <w:r>
        <w:rPr>
          <w:rFonts w:cs="Times New Roman"/>
        </w:rPr>
        <w:t xml:space="preserve"> </w:t>
      </w:r>
      <w:r w:rsidRPr="00971C2C">
        <w:rPr>
          <w:rFonts w:cs="Times New Roman"/>
        </w:rPr>
        <w:t>Winthrop's vision still resonates with many Americans today who see the country as having a special role and responsibility on the world stage. The idea of American exceptionalism draws on this tradition. However, Winthrop's explicitly Christian framing and hierarchical social vision are at odds with modern pluralistic democracy. His vision is both inspiring in its call to create an ideal society and troubling in its religious exclusivity.</w:t>
      </w:r>
    </w:p>
    <w:p w:rsidR="00971C2C" w:rsidRPr="00513701" w:rsidRDefault="00971C2C" w:rsidP="0008343B">
      <w:pPr>
        <w:pStyle w:val="ListParagraph"/>
        <w:numPr>
          <w:ilvl w:val="0"/>
          <w:numId w:val="2"/>
        </w:numPr>
        <w:spacing w:line="480" w:lineRule="auto"/>
        <w:ind w:left="360"/>
        <w:rPr>
          <w:rFonts w:cs="Times New Roman"/>
        </w:rPr>
      </w:pPr>
      <w:r w:rsidRPr="001E3D54">
        <w:rPr>
          <w:rFonts w:cs="Times New Roman"/>
        </w:rPr>
        <w:t>Danielle Allen argues that the Declaration of Independence is not just about life, liberty, and the pursuit of happiness, but crucially about equality as well. She contends that equality has been overlooked in recent interpretations of the Declaration, despite being fundamental to its meaning and to democracy itself.</w:t>
      </w:r>
      <w:r>
        <w:rPr>
          <w:rFonts w:cs="Times New Roman"/>
        </w:rPr>
        <w:t xml:space="preserve"> </w:t>
      </w:r>
      <w:r w:rsidRPr="001E3D54">
        <w:rPr>
          <w:rFonts w:cs="Times New Roman"/>
        </w:rPr>
        <w:t>Allen writes: "If the Declaration can stake a claim to freedom, it is only because it is so clear-eyed about the fact that the people's strength resides in its equality" (Allen, 2014</w:t>
      </w:r>
      <w:r>
        <w:rPr>
          <w:rFonts w:cs="Times New Roman"/>
        </w:rPr>
        <w:t xml:space="preserve"> p.21</w:t>
      </w:r>
      <w:r w:rsidRPr="001E3D54">
        <w:rPr>
          <w:rFonts w:cs="Times New Roman"/>
        </w:rPr>
        <w:t xml:space="preserve">). She argues that equality is essential for collective freedom and protection from domination. Allen criticizes how modern political discourse has emphasized liberty at the expense of equality, stating: "We have accepted the view that there is a trade-off between equality and liberty, we think we have to choose. Lately, we have come, as a people, to choose liberty. Equality has always been the </w:t>
      </w:r>
      <w:proofErr w:type="gramStart"/>
      <w:r w:rsidRPr="001E3D54">
        <w:rPr>
          <w:rFonts w:cs="Times New Roman"/>
        </w:rPr>
        <w:t>more frail</w:t>
      </w:r>
      <w:proofErr w:type="gramEnd"/>
      <w:r w:rsidRPr="001E3D54">
        <w:rPr>
          <w:rFonts w:cs="Times New Roman"/>
        </w:rPr>
        <w:t xml:space="preserve"> twin, but it has now become particularly vulnerable" (Allen, 2014</w:t>
      </w:r>
      <w:r>
        <w:rPr>
          <w:rFonts w:cs="Times New Roman"/>
        </w:rPr>
        <w:t>, p.22</w:t>
      </w:r>
      <w:r w:rsidRPr="001E3D54">
        <w:rPr>
          <w:rFonts w:cs="Times New Roman"/>
        </w:rPr>
        <w:t>).</w:t>
      </w:r>
      <w:r>
        <w:rPr>
          <w:rFonts w:cs="Times New Roman"/>
        </w:rPr>
        <w:t xml:space="preserve"> Therefore, f</w:t>
      </w:r>
      <w:r w:rsidRPr="00513701">
        <w:rPr>
          <w:rFonts w:cs="Times New Roman"/>
        </w:rPr>
        <w:t>or Allen, the most important argument in the Declaration is that equality and liberty are inextricably linked foundations of democracy, not opposing forces. She asserts: "Equality and liberty—these are the summits of human empowerment; they are the twinned foundations of democracy" (Allen, 2014, p.21). Allen believes recovering this emphasis on equality is crucial for understanding and realizing the full promise of American democracy.</w:t>
      </w:r>
    </w:p>
    <w:p w:rsidR="00971C2C" w:rsidRPr="00193C9F" w:rsidRDefault="00971C2C" w:rsidP="0008343B">
      <w:pPr>
        <w:spacing w:line="480" w:lineRule="auto"/>
        <w:ind w:left="360" w:hanging="360"/>
        <w:rPr>
          <w:rFonts w:cs="Times New Roman"/>
        </w:rPr>
      </w:pPr>
    </w:p>
    <w:p w:rsidR="00971C2C" w:rsidRDefault="00971C2C" w:rsidP="0008343B">
      <w:pPr>
        <w:pStyle w:val="ListParagraph"/>
        <w:numPr>
          <w:ilvl w:val="0"/>
          <w:numId w:val="2"/>
        </w:numPr>
        <w:spacing w:line="480" w:lineRule="auto"/>
        <w:ind w:left="360"/>
        <w:rPr>
          <w:rFonts w:cs="Times New Roman"/>
        </w:rPr>
      </w:pPr>
      <w:r>
        <w:rPr>
          <w:rFonts w:cs="Times New Roman"/>
        </w:rPr>
        <w:t>Although both</w:t>
      </w:r>
      <w:r w:rsidRPr="00953A61">
        <w:rPr>
          <w:rFonts w:cs="Times New Roman"/>
        </w:rPr>
        <w:t xml:space="preserve"> Allen and Hannah-Jones </w:t>
      </w:r>
      <w:r>
        <w:rPr>
          <w:rFonts w:cs="Times New Roman"/>
        </w:rPr>
        <w:t>illustrate the</w:t>
      </w:r>
      <w:r w:rsidRPr="00953A61">
        <w:rPr>
          <w:rFonts w:cs="Times New Roman"/>
        </w:rPr>
        <w:t xml:space="preserve"> importance of equality in American democracy, </w:t>
      </w:r>
      <w:r>
        <w:rPr>
          <w:rFonts w:cs="Times New Roman"/>
        </w:rPr>
        <w:t>they are</w:t>
      </w:r>
      <w:r w:rsidRPr="00953A61">
        <w:rPr>
          <w:rFonts w:cs="Times New Roman"/>
        </w:rPr>
        <w:t xml:space="preserve"> likely </w:t>
      </w:r>
      <w:r>
        <w:rPr>
          <w:rFonts w:cs="Times New Roman"/>
        </w:rPr>
        <w:t xml:space="preserve">to </w:t>
      </w:r>
      <w:r w:rsidRPr="00953A61">
        <w:rPr>
          <w:rFonts w:cs="Times New Roman"/>
        </w:rPr>
        <w:t>di</w:t>
      </w:r>
      <w:r>
        <w:rPr>
          <w:rFonts w:cs="Times New Roman"/>
        </w:rPr>
        <w:t>ffer</w:t>
      </w:r>
      <w:r w:rsidRPr="00953A61">
        <w:rPr>
          <w:rFonts w:cs="Times New Roman"/>
        </w:rPr>
        <w:t xml:space="preserve"> on their assessment of the founders and the country's origins. Allen argues that "we cannot have freedom without equality" and sees the Declaration as a foundation for both ideals (Allen, </w:t>
      </w:r>
      <w:r>
        <w:rPr>
          <w:rFonts w:cs="Times New Roman"/>
        </w:rPr>
        <w:t xml:space="preserve">2014, </w:t>
      </w:r>
      <w:r w:rsidRPr="00953A61">
        <w:rPr>
          <w:rFonts w:cs="Times New Roman"/>
        </w:rPr>
        <w:t xml:space="preserve">p. 22). In contrast, Hannah-Jones asserts that "our democracy's founding ideals were false when they were written" and emphasizes the hypocrisy of the founders who owned slaves (Hannah-Jones, </w:t>
      </w:r>
      <w:r>
        <w:rPr>
          <w:rFonts w:cs="Times New Roman"/>
        </w:rPr>
        <w:t>2019</w:t>
      </w:r>
      <w:r w:rsidRPr="00953A61">
        <w:rPr>
          <w:rFonts w:cs="Times New Roman"/>
        </w:rPr>
        <w:t>). Allen focuses on the aspirational nature of the Declaration, while Hannah-Jones highlights how it failed to apply to enslaved people. Given Allen's emphasis on 1776, she would likely disagree with Hannah-Jones's view of 1619 as the "true founding," preferring to see the Declaration as the starting point for an ongoing struggle to realize its ideals of freedom and equality for all.</w:t>
      </w:r>
    </w:p>
    <w:p w:rsidR="00D45CD9" w:rsidRPr="00D45CD9" w:rsidRDefault="00D45CD9" w:rsidP="0008343B">
      <w:pPr>
        <w:pStyle w:val="ListParagraph"/>
        <w:spacing w:line="480" w:lineRule="auto"/>
        <w:ind w:left="360" w:hanging="360"/>
        <w:rPr>
          <w:rFonts w:cs="Times New Roman"/>
        </w:rPr>
      </w:pPr>
    </w:p>
    <w:p w:rsidR="0008343B" w:rsidRDefault="0008343B">
      <w:pPr>
        <w:spacing w:after="160" w:line="259" w:lineRule="auto"/>
        <w:rPr>
          <w:rFonts w:eastAsia="Times New Roman" w:cs="Times New Roman"/>
          <w:b/>
          <w:bCs/>
          <w:kern w:val="36"/>
        </w:rPr>
      </w:pPr>
      <w:r>
        <w:rPr>
          <w:rFonts w:eastAsia="Times New Roman" w:cs="Times New Roman"/>
          <w:b/>
          <w:bCs/>
          <w:kern w:val="36"/>
        </w:rPr>
        <w:br w:type="page"/>
      </w:r>
    </w:p>
    <w:p w:rsidR="00D45CD9" w:rsidRPr="00D45CD9" w:rsidRDefault="00D45CD9" w:rsidP="0008343B">
      <w:pPr>
        <w:spacing w:line="480" w:lineRule="auto"/>
        <w:ind w:left="360" w:hanging="360"/>
        <w:jc w:val="center"/>
        <w:outlineLvl w:val="0"/>
        <w:rPr>
          <w:rFonts w:eastAsia="Times New Roman" w:cs="Times New Roman"/>
          <w:b/>
          <w:bCs/>
          <w:kern w:val="36"/>
        </w:rPr>
      </w:pPr>
      <w:r w:rsidRPr="00D45CD9">
        <w:rPr>
          <w:rFonts w:eastAsia="Times New Roman" w:cs="Times New Roman"/>
          <w:b/>
          <w:bCs/>
          <w:kern w:val="36"/>
        </w:rPr>
        <w:t>References</w:t>
      </w:r>
    </w:p>
    <w:p w:rsidR="00D45CD9" w:rsidRPr="00D45CD9" w:rsidRDefault="00D45CD9" w:rsidP="0008343B">
      <w:pPr>
        <w:spacing w:line="480" w:lineRule="auto"/>
        <w:ind w:left="360" w:hanging="360"/>
        <w:rPr>
          <w:rFonts w:eastAsia="Times New Roman" w:cs="Times New Roman"/>
        </w:rPr>
      </w:pPr>
      <w:r w:rsidRPr="00D45CD9">
        <w:rPr>
          <w:rFonts w:eastAsia="Times New Roman" w:cs="Times New Roman"/>
        </w:rPr>
        <w:t xml:space="preserve">Allen, D. S. (2015). </w:t>
      </w:r>
      <w:r w:rsidRPr="00D45CD9">
        <w:rPr>
          <w:rFonts w:eastAsia="Times New Roman" w:cs="Times New Roman"/>
          <w:i/>
          <w:iCs/>
        </w:rPr>
        <w:t xml:space="preserve">Our </w:t>
      </w:r>
      <w:proofErr w:type="gramStart"/>
      <w:r w:rsidRPr="00D45CD9">
        <w:rPr>
          <w:rFonts w:eastAsia="Times New Roman" w:cs="Times New Roman"/>
          <w:i/>
          <w:iCs/>
        </w:rPr>
        <w:t>Declaration :</w:t>
      </w:r>
      <w:proofErr w:type="gramEnd"/>
      <w:r w:rsidRPr="00D45CD9">
        <w:rPr>
          <w:rFonts w:eastAsia="Times New Roman" w:cs="Times New Roman"/>
          <w:i/>
          <w:iCs/>
        </w:rPr>
        <w:t xml:space="preserve"> a reading of the Declaration of Independence in defense of equality</w:t>
      </w:r>
      <w:r w:rsidRPr="00D45CD9">
        <w:rPr>
          <w:rFonts w:eastAsia="Times New Roman" w:cs="Times New Roman"/>
        </w:rPr>
        <w:t xml:space="preserve">. Liveright Publishing Corporation, A Division </w:t>
      </w:r>
      <w:proofErr w:type="gramStart"/>
      <w:r w:rsidRPr="00D45CD9">
        <w:rPr>
          <w:rFonts w:eastAsia="Times New Roman" w:cs="Times New Roman"/>
        </w:rPr>
        <w:t>Of</w:t>
      </w:r>
      <w:proofErr w:type="gramEnd"/>
      <w:r w:rsidRPr="00D45CD9">
        <w:rPr>
          <w:rFonts w:eastAsia="Times New Roman" w:cs="Times New Roman"/>
        </w:rPr>
        <w:t xml:space="preserve"> W. W. Norton &amp; Company.</w:t>
      </w:r>
    </w:p>
    <w:p w:rsidR="00D45CD9" w:rsidRPr="00D45CD9" w:rsidRDefault="00D45CD9" w:rsidP="0008343B">
      <w:pPr>
        <w:spacing w:line="480" w:lineRule="auto"/>
        <w:ind w:left="360" w:hanging="360"/>
        <w:rPr>
          <w:rFonts w:eastAsia="Times New Roman" w:cs="Times New Roman"/>
        </w:rPr>
      </w:pPr>
      <w:r w:rsidRPr="00D45CD9">
        <w:rPr>
          <w:rFonts w:eastAsia="Times New Roman" w:cs="Times New Roman"/>
        </w:rPr>
        <w:t xml:space="preserve">Hannah-Jones, N. (2019, August 14). Our democracy’s founding ideals were false when they were written. Black Americans have fought to make them true. </w:t>
      </w:r>
      <w:r w:rsidRPr="00D45CD9">
        <w:rPr>
          <w:rFonts w:eastAsia="Times New Roman" w:cs="Times New Roman"/>
          <w:i/>
          <w:iCs/>
        </w:rPr>
        <w:t>The New York Times</w:t>
      </w:r>
      <w:r w:rsidRPr="00D45CD9">
        <w:rPr>
          <w:rFonts w:eastAsia="Times New Roman" w:cs="Times New Roman"/>
        </w:rPr>
        <w:t xml:space="preserve">. </w:t>
      </w:r>
      <w:hyperlink r:id="rId5" w:history="1">
        <w:r w:rsidRPr="00D45CD9">
          <w:rPr>
            <w:rStyle w:val="Hyperlink"/>
            <w:rFonts w:eastAsia="Times New Roman" w:cs="Times New Roman"/>
          </w:rPr>
          <w:t>https://nyti.ms/2OUT4ae</w:t>
        </w:r>
      </w:hyperlink>
      <w:r>
        <w:rPr>
          <w:rFonts w:eastAsia="Times New Roman" w:cs="Times New Roman"/>
        </w:rPr>
        <w:t xml:space="preserve"> </w:t>
      </w:r>
    </w:p>
    <w:p w:rsidR="00D45CD9" w:rsidRPr="00D45CD9" w:rsidRDefault="00D45CD9" w:rsidP="0008343B">
      <w:pPr>
        <w:spacing w:line="480" w:lineRule="auto"/>
        <w:ind w:left="360" w:hanging="360"/>
        <w:rPr>
          <w:rFonts w:eastAsia="Times New Roman" w:cs="Times New Roman"/>
        </w:rPr>
      </w:pPr>
      <w:proofErr w:type="gramStart"/>
      <w:r w:rsidRPr="00D45CD9">
        <w:rPr>
          <w:rFonts w:eastAsia="Times New Roman" w:cs="Times New Roman"/>
        </w:rPr>
        <w:t>Winthrop ,</w:t>
      </w:r>
      <w:proofErr w:type="gramEnd"/>
      <w:r w:rsidRPr="00D45CD9">
        <w:rPr>
          <w:rFonts w:eastAsia="Times New Roman" w:cs="Times New Roman"/>
        </w:rPr>
        <w:t xml:space="preserve"> J. (1630). </w:t>
      </w:r>
      <w:r w:rsidRPr="00D45CD9">
        <w:rPr>
          <w:rFonts w:eastAsia="Times New Roman" w:cs="Times New Roman"/>
          <w:i/>
          <w:iCs/>
        </w:rPr>
        <w:t>A Model of Christian Charity</w:t>
      </w:r>
      <w:r w:rsidRPr="00D45CD9">
        <w:rPr>
          <w:rFonts w:eastAsia="Times New Roman" w:cs="Times New Roman"/>
        </w:rPr>
        <w:t>. (Original work published 1630)</w:t>
      </w:r>
    </w:p>
    <w:p w:rsidR="00D45CD9" w:rsidRPr="00D45CD9" w:rsidRDefault="00D45CD9" w:rsidP="0008343B">
      <w:pPr>
        <w:spacing w:line="480" w:lineRule="auto"/>
        <w:ind w:left="360" w:hanging="360"/>
        <w:rPr>
          <w:rFonts w:cs="Times New Roman"/>
        </w:rPr>
      </w:pPr>
    </w:p>
    <w:p w:rsidR="00971C2C" w:rsidRDefault="00971C2C" w:rsidP="0008343B">
      <w:pPr>
        <w:pStyle w:val="ListParagraph"/>
        <w:spacing w:line="480" w:lineRule="auto"/>
        <w:ind w:left="360" w:hanging="360"/>
        <w:rPr>
          <w:rFonts w:cs="Times New Roman"/>
        </w:rPr>
      </w:pPr>
    </w:p>
    <w:p w:rsidR="00B17A51" w:rsidRDefault="00B17A51" w:rsidP="0008343B">
      <w:pPr>
        <w:spacing w:line="480" w:lineRule="auto"/>
        <w:ind w:left="360" w:hanging="360"/>
      </w:pPr>
    </w:p>
    <w:sectPr w:rsidR="00B17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C07042"/>
    <w:multiLevelType w:val="hybridMultilevel"/>
    <w:tmpl w:val="D250D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DA398F"/>
    <w:multiLevelType w:val="hybridMultilevel"/>
    <w:tmpl w:val="5DAAC3C0"/>
    <w:lvl w:ilvl="0" w:tplc="97D409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40149816">
    <w:abstractNumId w:val="0"/>
  </w:num>
  <w:num w:numId="2" w16cid:durableId="1104685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C2C"/>
    <w:rsid w:val="0008343B"/>
    <w:rsid w:val="001D5A1B"/>
    <w:rsid w:val="008A779A"/>
    <w:rsid w:val="008D309E"/>
    <w:rsid w:val="00971C2C"/>
    <w:rsid w:val="00AC7229"/>
    <w:rsid w:val="00AF6CDC"/>
    <w:rsid w:val="00B17A51"/>
    <w:rsid w:val="00B47CA5"/>
    <w:rsid w:val="00B80F97"/>
    <w:rsid w:val="00D45CD9"/>
    <w:rsid w:val="00E35444"/>
    <w:rsid w:val="00EE2630"/>
    <w:rsid w:val="00F24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0BBA06"/>
  <w15:chartTrackingRefBased/>
  <w15:docId w15:val="{B00835B7-C7CD-4750-90B9-C83D227C7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1C2C"/>
    <w:pPr>
      <w:spacing w:after="0" w:line="240" w:lineRule="auto"/>
    </w:pPr>
    <w:rPr>
      <w:rFonts w:ascii="Times New Roman" w:hAnsi="Times New Roman"/>
      <w:sz w:val="24"/>
      <w:szCs w:val="24"/>
    </w:rPr>
  </w:style>
  <w:style w:type="paragraph" w:styleId="Heading1">
    <w:name w:val="heading 1"/>
    <w:basedOn w:val="Normal"/>
    <w:next w:val="Normal"/>
    <w:link w:val="Heading1Char"/>
    <w:autoRedefine/>
    <w:uiPriority w:val="9"/>
    <w:qFormat/>
    <w:rsid w:val="00EE2630"/>
    <w:pPr>
      <w:keepNext/>
      <w:keepLines/>
      <w:spacing w:before="240" w:line="480" w:lineRule="auto"/>
      <w:contextualSpacing/>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AF6CDC"/>
    <w:pPr>
      <w:keepNext/>
      <w:keepLines/>
      <w:spacing w:before="40" w:line="480" w:lineRule="auto"/>
      <w:ind w:firstLine="72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1D5A1B"/>
    <w:pPr>
      <w:keepNext/>
      <w:keepLines/>
      <w:spacing w:before="40" w:line="480" w:lineRule="auto"/>
      <w:ind w:left="720" w:firstLine="720"/>
      <w:contextualSpacing/>
      <w:outlineLvl w:val="2"/>
    </w:pPr>
    <w:rPr>
      <w:rFonts w:asciiTheme="majorHAnsi" w:eastAsiaTheme="majorEastAsia" w:hAnsiTheme="majorHAnsi"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63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AF6CDC"/>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1D5A1B"/>
    <w:rPr>
      <w:rFonts w:asciiTheme="majorHAnsi" w:eastAsiaTheme="majorEastAsia" w:hAnsiTheme="majorHAnsi" w:cstheme="majorBidi"/>
      <w:b/>
      <w:i/>
      <w:sz w:val="24"/>
      <w:szCs w:val="24"/>
    </w:rPr>
  </w:style>
  <w:style w:type="paragraph" w:styleId="ListParagraph">
    <w:name w:val="List Paragraph"/>
    <w:basedOn w:val="Normal"/>
    <w:uiPriority w:val="34"/>
    <w:qFormat/>
    <w:rsid w:val="00971C2C"/>
    <w:pPr>
      <w:ind w:left="720"/>
      <w:contextualSpacing/>
    </w:pPr>
  </w:style>
  <w:style w:type="paragraph" w:styleId="NormalWeb">
    <w:name w:val="Normal (Web)"/>
    <w:basedOn w:val="Normal"/>
    <w:uiPriority w:val="99"/>
    <w:semiHidden/>
    <w:unhideWhenUsed/>
    <w:rsid w:val="00D45CD9"/>
    <w:pPr>
      <w:spacing w:before="100" w:beforeAutospacing="1" w:after="100" w:afterAutospacing="1"/>
    </w:pPr>
    <w:rPr>
      <w:rFonts w:eastAsia="Times New Roman" w:cs="Times New Roman"/>
    </w:rPr>
  </w:style>
  <w:style w:type="character" w:styleId="Hyperlink">
    <w:name w:val="Hyperlink"/>
    <w:basedOn w:val="DefaultParagraphFont"/>
    <w:uiPriority w:val="99"/>
    <w:unhideWhenUsed/>
    <w:rsid w:val="00D45CD9"/>
    <w:rPr>
      <w:color w:val="0563C1" w:themeColor="hyperlink"/>
      <w:u w:val="single"/>
    </w:rPr>
  </w:style>
  <w:style w:type="character" w:styleId="UnresolvedMention">
    <w:name w:val="Unresolved Mention"/>
    <w:basedOn w:val="DefaultParagraphFont"/>
    <w:uiPriority w:val="99"/>
    <w:semiHidden/>
    <w:unhideWhenUsed/>
    <w:rsid w:val="00D45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135681">
      <w:bodyDiv w:val="1"/>
      <w:marLeft w:val="0"/>
      <w:marRight w:val="0"/>
      <w:marTop w:val="0"/>
      <w:marBottom w:val="0"/>
      <w:divBdr>
        <w:top w:val="none" w:sz="0" w:space="0" w:color="auto"/>
        <w:left w:val="none" w:sz="0" w:space="0" w:color="auto"/>
        <w:bottom w:val="none" w:sz="0" w:space="0" w:color="auto"/>
        <w:right w:val="none" w:sz="0" w:space="0" w:color="auto"/>
      </w:divBdr>
      <w:divsChild>
        <w:div w:id="117900087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yti.ms/2OUT4a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937</Words>
  <Characters>4981</Characters>
  <Application>Microsoft Office Word</Application>
  <DocSecurity>0</DocSecurity>
  <Lines>78</Lines>
  <Paragraphs>13</Paragraphs>
  <ScaleCrop>false</ScaleCrop>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Alblooshi</dc:creator>
  <cp:keywords/>
  <dc:description/>
  <cp:lastModifiedBy>Microsoft Account</cp:lastModifiedBy>
  <cp:revision>3</cp:revision>
  <dcterms:created xsi:type="dcterms:W3CDTF">2024-07-09T12:31:00Z</dcterms:created>
  <dcterms:modified xsi:type="dcterms:W3CDTF">2024-07-09T12:31:00Z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4fac68addd86185b0147c149e6a3f92341505b1d82cbbca7474ae1052b75d1cf</vt:lpwstr>
  </property>
</Properties>
</file>