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57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764"/>
      </w:tblGrid>
      <w:tr>
        <w:tblPrEx>
          <w:shd w:val="clear" w:color="auto" w:fill="ced7e7"/>
        </w:tblPrEx>
        <w:trPr>
          <w:trHeight w:val="323" w:hRule="atLeast"/>
        </w:trPr>
        <w:tc>
          <w:tcPr>
            <w:tcW w:type="dxa" w:w="5764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Estilo Portada + Arial 15 pt Negrita Color personalizado(RGB(36"/>
        <w:jc w:val="right"/>
      </w:pPr>
      <w:r>
        <w:rPr>
          <w:rtl w:val="0"/>
          <w:lang w:val="es-ES_tradnl"/>
        </w:rPr>
        <w:t>Entrevista</w:t>
      </w:r>
    </w:p>
    <w:p>
      <w:pPr>
        <w:pStyle w:val="Portada"/>
        <w:ind w:left="2880" w:firstLine="0"/>
        <w:rPr>
          <w:rFonts w:ascii="Arial" w:cs="Arial" w:hAnsi="Arial" w:eastAsia="Arial"/>
          <w:b w:val="1"/>
          <w:bCs w:val="1"/>
        </w:rPr>
      </w:pPr>
    </w:p>
    <w:p>
      <w:pPr>
        <w:pStyle w:val="Estilo Portada + Arial Negrita Color personalizado(RGB(36"/>
        <w:jc w:val="right"/>
      </w:pPr>
      <w:r>
        <w:rPr>
          <w:rtl w:val="0"/>
          <w:lang w:val="es-ES_tradnl"/>
        </w:rPr>
        <w:t>Proyecto: Couch inn</w:t>
      </w:r>
    </w:p>
    <w:p>
      <w:pPr>
        <w:pStyle w:val="Estilo Portada + Arial Negrita Color personalizado(RGB(36"/>
        <w:jc w:val="right"/>
      </w:pPr>
      <w:r>
        <w:rPr>
          <w:rtl w:val="0"/>
          <w:lang w:val="es-ES_tradnl"/>
        </w:rPr>
        <w:t>Identificaci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1</w:t>
      </w: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p>
      <w:pPr>
        <w:pStyle w:val="Normal.0"/>
        <w:ind w:left="2700" w:firstLine="0"/>
      </w:pPr>
    </w:p>
    <w:tbl>
      <w:tblPr>
        <w:tblW w:w="594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5"/>
        <w:gridCol w:w="825"/>
        <w:gridCol w:w="2994"/>
      </w:tblGrid>
      <w:tr>
        <w:tblPrEx>
          <w:shd w:val="clear" w:color="auto" w:fill="ced7e7"/>
        </w:tblPrEx>
        <w:trPr>
          <w:trHeight w:val="456" w:hRule="atLeast"/>
        </w:trPr>
        <w:tc>
          <w:tcPr>
            <w:tcW w:type="dxa" w:w="2125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25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inguno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s-ES_tradnl"/>
              </w:rPr>
              <w:br w:type="textWrapping"/>
            </w:r>
          </w:p>
        </w:tc>
        <w:tc>
          <w:tcPr>
            <w:tcW w:type="dxa" w:w="2994"/>
            <w:tcBorders>
              <w:top w:val="single" w:color="292929" w:sz="1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right"/>
              <w:rPr>
                <w:rStyle w:val="Ninguno"/>
                <w:color w:val="241a61"/>
                <w:sz w:val="18"/>
                <w:szCs w:val="18"/>
                <w:u w:color="241a61"/>
                <w:lang w:val="es-ES_tradnl"/>
              </w:rPr>
            </w:pPr>
          </w:p>
          <w:p>
            <w:pPr>
              <w:pStyle w:val="Normal.0"/>
              <w:jc w:val="right"/>
            </w:pPr>
            <w:r>
              <w:rPr>
                <w:rStyle w:val="Ninguno"/>
                <w:color w:val="241a61"/>
                <w:sz w:val="18"/>
                <w:szCs w:val="18"/>
                <w:u w:color="241a61"/>
                <w:rtl w:val="0"/>
                <w:lang w:val="es-ES_tradnl"/>
              </w:rPr>
              <w:t>Marzo 2016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417" w:right="1701" w:bottom="1417" w:left="1701" w:header="708" w:footer="720"/>
          <w:titlePg w:val="1"/>
          <w:bidi w:val="0"/>
        </w:sectPr>
      </w:pPr>
    </w:p>
    <w:p>
      <w:pPr>
        <w:pStyle w:val="Normal.0"/>
      </w:pPr>
    </w:p>
    <w:tbl>
      <w:tblPr>
        <w:tblW w:w="966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69"/>
      </w:tblGrid>
      <w:tr>
        <w:tblPrEx>
          <w:shd w:val="clear" w:color="auto" w:fill="ced7e7"/>
        </w:tblPrEx>
        <w:trPr>
          <w:trHeight w:val="2006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Preparada por:  C</w:t>
            </w: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spedes Brian- Gomez Pablo- Fortes Augusto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"/>
                <w:kern w:val="1"/>
                <w:sz w:val="24"/>
                <w:szCs w:val="24"/>
                <w:rtl w:val="0"/>
              </w:rPr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Fecha de preparaci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n: 17/03/15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"/>
                <w:kern w:val="1"/>
                <w:sz w:val="24"/>
                <w:szCs w:val="24"/>
                <w:rtl w:val="0"/>
              </w:rPr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Fase en la que se encuentra el proyecto: Elicitaci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de Requerimientos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 xml:space="preserve">Documentos a que se hacen referencias: 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…………………………………………………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...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Lugar de la entrevista: Facultad de Inform</w:t>
            </w: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tica. UNLP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Fecha/Hora/Duraci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de la entrevista: jueves 17/03 - 9:00hs am - 30min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"/>
                <w:b w:val="0"/>
                <w:bCs w:val="0"/>
                <w:sz w:val="24"/>
                <w:szCs w:val="24"/>
              </w:rPr>
            </w:pP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Entrevistado: Sebasti</w:t>
            </w: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n Eguren                 Cargo: Cliente</w:t>
            </w:r>
          </w:p>
          <w:p>
            <w:pPr>
              <w:pStyle w:val="Encabezado 1"/>
              <w:spacing w:line="360" w:lineRule="auto"/>
            </w:pP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Objetivo a lograr: Comprender el dominio del sistema</w:t>
            </w:r>
          </w:p>
        </w:tc>
      </w:tr>
      <w:tr>
        <w:tblPrEx>
          <w:shd w:val="clear" w:color="auto" w:fill="ced7e7"/>
        </w:tblPrEx>
        <w:trPr>
          <w:trHeight w:val="14487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Cuerpo de la entrevista (preguntas con sus respuestas):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1-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es un Couch?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Un Couch es cualquier lugar u objeto que el propietario de un hogar ofrece para que un visitante pueda alojarse durante su estad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a. Por ejemplo, una habitaci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n, un sill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n, una carpa en el patio, etc.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2 -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Existen diferentes tipos de usuarios para ofrecer y solicitar un Couch Inn?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 No. Un usuario que est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registrado en el sistema,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realizar las dos acciones.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3-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ntos usuarios interactuar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con el sistema?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Existir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3 tipos diferentes de usuarios que interactuaran directamente con el sistema: el administrador, usuarios registrados y usuarios an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nimos.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4 -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acciones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realizar un usuario an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nimo?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Un usuario an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nimo 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lo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visualizar los Couch Inn's publicados. Para realizar cualquier otra acci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deber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registrarse en el sistema.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5 -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El hospedaje es pago?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No. El hospedaje es gratuito.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6 -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beneficios econ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micos tiene el administrador del sistema?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Habr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una clasificaci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de los usuarios registrados. Los cuales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ser vip, o no vip. Los usuarios vip abonar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n un monto una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nica vez.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7 -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 es monto a pagar?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El monto ser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definido 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 adelante.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8 -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 es el medio de pago para los usuarios vip?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Los vip deber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abonar por tarjeta de cr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dito.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9-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beneficios tiene un usuario vip?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Los publicaciones de los Couch</w:t>
            </w:r>
            <w:r>
              <w:rPr>
                <w:rStyle w:val="Ninguno"/>
                <w:sz w:val="24"/>
                <w:szCs w:val="24"/>
                <w:rtl w:val="0"/>
                <w:lang w:val="en-US"/>
              </w:rPr>
              <w:t>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ofrecidos por un cliente vip tendr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mayores repercusiones. Por ejemplo, en un listado general de Couch Inn's  pertenecientes a los vip, tendr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la imagen de lo ofrecido.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10 -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Qu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alcance tiene el sistema?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Cualquier persona del mundo puede utilizar el sistema?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El alcance es internacional. Cualquier persona puede visitar el sitio. La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nica restricci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es que s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lo los usuarios registrados con nacionalidad argenta pueden ofrecer Couch Inn's(adem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 de tambi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poder ser visitante). Cualquier usuario con otra nacionalidad solamente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cumplir el rol de visitante.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11 -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El propietario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decidir qu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visitante que solicite su Couch Inn quiere aceptar o rechazar?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Si. El due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ñ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o del Couch Inn tendr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libre elecci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del visitante seg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su edad, sexo, nacionalidad, etc.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12 -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Un usuario argentino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á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tener activas varias publicaciones de Couch Inn?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 Si. Un usuario puede ofrecer cualquier cantidad de publicaciones de diferentes Couch Inn's.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13 -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Cualquier usuario puede ver los datos de otro usuario?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 No se podr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ver todos los datos de otro usuario.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14 -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Existir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n publicidades de empresas o sitios externos en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é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ste sitio?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No. Por el momento no.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15-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¿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Hay restricciones con respecto a la interfaz del sitio?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inguno"/>
                <w:sz w:val="24"/>
                <w:szCs w:val="24"/>
                <w:rtl w:val="0"/>
              </w:rPr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        La 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ú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nica restricci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n es que se debe manipular los colores del blog disponible.</w:t>
            </w:r>
          </w:p>
          <w:p>
            <w:pPr>
              <w:pStyle w:val="Normal indentado 1"/>
            </w:pPr>
            <w:r>
              <w:rPr>
                <w:rStyle w:val="Ninguno"/>
                <w:sz w:val="24"/>
                <w:szCs w:val="24"/>
                <w:lang w:val="es-ES_tradnl"/>
              </w:rPr>
            </w:r>
          </w:p>
        </w:tc>
      </w:tr>
      <w:tr>
        <w:tblPrEx>
          <w:shd w:val="clear" w:color="auto" w:fill="ced7e7"/>
        </w:tblPrEx>
        <w:trPr>
          <w:trHeight w:val="4919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Conclusi</w:t>
            </w:r>
            <w:r>
              <w:rPr>
                <w:rStyle w:val="Ninguno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ó</w:t>
            </w:r>
            <w:r>
              <w:rPr>
                <w:rStyle w:val="Ninguno"/>
                <w:b w:val="0"/>
                <w:bCs w:val="0"/>
                <w:sz w:val="24"/>
                <w:szCs w:val="24"/>
                <w:u w:val="single"/>
                <w:rtl w:val="0"/>
                <w:lang w:val="es-ES_tradnl"/>
              </w:rPr>
              <w:t>n de la entrevista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"/>
                <w:kern w:val="1"/>
                <w:sz w:val="24"/>
                <w:szCs w:val="24"/>
                <w:rtl w:val="0"/>
              </w:rPr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Informe final: Se ha comprendido el dominio y los conceptos b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sicos del sistema como los usuarios que interactuar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con el mismo, las diferentes acciones que podr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realizar, como se debe responder ante cada situaci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de solicitud y publicaci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de un couch inn y los requerimientos m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nimo de interfaz. Estas funcionalidades permitir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á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realizar el sistema esperado por el cliente.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"/>
                <w:kern w:val="1"/>
                <w:sz w:val="24"/>
                <w:szCs w:val="24"/>
                <w:rtl w:val="0"/>
              </w:rPr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Informaci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 xml:space="preserve">n obtenida en detalle: 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Se obtuvo informaci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n relacionada a comprender la idea del sistema, y su objetivo, comenzando por definir qu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 xml:space="preserve">é 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es un couch, sus tipos, m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é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todos de interacci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n-US"/>
              </w:rPr>
              <w:t>n entre usuarios, alcance del sistema, distintos tipos de usuario y cuestiones lucrativas.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Informaci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pendiente: Continuaci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n de requerimientos del sistema</w:t>
            </w:r>
          </w:p>
        </w:tc>
      </w:tr>
      <w:tr>
        <w:tblPrEx>
          <w:shd w:val="clear" w:color="auto" w:fill="ced7e7"/>
        </w:tblPrEx>
        <w:trPr>
          <w:trHeight w:val="1174" w:hRule="atLeast"/>
        </w:trPr>
        <w:tc>
          <w:tcPr>
            <w:tcW w:type="dxa" w:w="9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ncabezado 1"/>
              <w:spacing w:line="360" w:lineRule="auto"/>
              <w:rPr>
                <w:rStyle w:val="Ninguno"/>
                <w:sz w:val="24"/>
                <w:szCs w:val="24"/>
              </w:rPr>
            </w:pPr>
            <w:r>
              <w:rPr>
                <w:rStyle w:val="Ninguno"/>
                <w:b w:val="0"/>
                <w:bCs w:val="0"/>
                <w:sz w:val="24"/>
                <w:szCs w:val="24"/>
                <w:rtl w:val="0"/>
                <w:lang w:val="es-ES_tradnl"/>
              </w:rPr>
              <w:t>Documentos que se deben entregar:</w:t>
            </w:r>
          </w:p>
          <w:p>
            <w:pPr>
              <w:pStyle w:val="Normal indentado 1"/>
              <w:bidi w:val="0"/>
              <w:spacing w:line="360" w:lineRule="auto"/>
              <w:ind w:left="0" w:right="0" w:firstLine="0"/>
              <w:jc w:val="left"/>
              <w:rPr>
                <w:rStyle w:val="Ninguno"/>
                <w:kern w:val="1"/>
                <w:sz w:val="24"/>
                <w:szCs w:val="24"/>
                <w:rtl w:val="0"/>
              </w:rPr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Documentos que debe entregar el entrevistado:</w:t>
            </w:r>
          </w:p>
          <w:p>
            <w:pPr>
              <w:pStyle w:val="Normal indentado 1"/>
              <w:spacing w:line="360" w:lineRule="auto"/>
              <w:ind w:left="0" w:firstLine="0"/>
            </w:pP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Pr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kern w:val="1"/>
                <w:sz w:val="24"/>
                <w:szCs w:val="24"/>
                <w:rtl w:val="0"/>
                <w:lang w:val="es-ES_tradnl"/>
              </w:rPr>
              <w:t>xima entrevista: 01/04/15</w:t>
            </w:r>
          </w:p>
        </w:tc>
      </w:tr>
    </w:tbl>
    <w:p>
      <w:pPr>
        <w:pStyle w:val="Normal.0"/>
        <w:widowControl w:val="0"/>
      </w:pPr>
      <w:r/>
    </w:p>
    <w:sectPr>
      <w:pgSz w:w="11900" w:h="16840" w:orient="portrait"/>
      <w:pgMar w:top="776" w:right="1701" w:bottom="1418" w:left="1701" w:header="708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Estilo Portada + Arial 15 pt Negrita Color personalizado(RGB(36">
    <w:name w:val="Estilo Portada + Arial 15 pt Negrita Color personalizado(RGB(36"/>
    <w:next w:val="Estilo Portada + Arial 15 pt Negrita Color personalizado(RGB(36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val="none" w:color="5f5f5f"/>
      <w:vertAlign w:val="baseline"/>
      <w:lang w:val="es-ES_tradnl"/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Black" w:cs="Arial Black" w:hAnsi="Arial Black" w:eastAsia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Estilo Portada + Arial Negrita Color personalizado(RGB(36">
    <w:name w:val="Estilo Portada + Arial Negrita Color personalizado(RGB(36"/>
    <w:next w:val="Estilo Portada + Arial Negrita Color personalizado(RGB(36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288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val="none" w:color="5f5f5f"/>
      <w:vertAlign w:val="baseline"/>
      <w:lang w:val="es-ES_tradnl"/>
    </w:rPr>
  </w:style>
  <w:style w:type="character" w:styleId="Ninguno">
    <w:name w:val="Ninguno"/>
  </w:style>
  <w:style w:type="paragraph" w:styleId="Encabezado 1">
    <w:name w:val="Encabezado 1"/>
    <w:next w:val="Normal indentado 1"/>
    <w:pPr>
      <w:keepNext w:val="1"/>
      <w:keepLines w:val="0"/>
      <w:pageBreakBefore w:val="0"/>
      <w:widowControl w:val="1"/>
      <w:shd w:val="clear" w:color="auto" w:fill="auto"/>
      <w:tabs>
        <w:tab w:val="left" w:pos="360"/>
      </w:tabs>
      <w:suppressAutoHyphens w:val="1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32"/>
      <w:szCs w:val="32"/>
      <w:u w:val="none" w:color="000000"/>
      <w:vertAlign w:val="baseline"/>
      <w:lang w:val="es-ES_tradnl"/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30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