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  <w:tr>
        <w:trPr>
          <w:trHeight w:val="850" w:hRule="exact"/>
        </w:trPr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  <w:tc>
          <w:tcPr>
            <w:tcW w:type="dxa" w:w="576"/>
          </w:tcPr>
          <w:p/>
        </w:tc>
      </w:tr>
    </w:tbl>
    <w:p>
      <w:r>
        <w:br w:type="page"/>
      </w:r>
    </w:p>
    <w:sectPr w:rsidR="00FC693F" w:rsidRPr="0006063C" w:rsidSect="00034616">
      <w:pgSz w:w="12240" w:h="122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Cable Label Template</dc:title>
  <dc:subject/>
  <dc:creator>Brian Gor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