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pStyle w:val="STARLABKicker"/>
      </w:pPr>
      <w:r>
        <w:rPr>
          <w:rFonts w:ascii="Arial" w:hAnsi="Arial" w:eastAsia="Arial" w:cs="Arial"/>
          <w:color w:val="E31B23"/>
          <w:sz w:val="18"/>
          <w:szCs w:val="18"/>
          <w:b w:val="1"/>
        </w:rPr>
        <w:t>STARLAB</w:t>
      </w:r>
    </w:p>
    <w:p w:rsidR="00000000" w:rsidDel="00000000" w:rsidP="00000000" w:rsidRDefault="00000000" w:rsidRPr="00000000" w14:paraId="000002BC">
      <w:pPr>
        <w:pStyle w:val="STARLABResourceTitle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r>
        <w:rPr>
          <w:rFonts w:ascii="Arial" w:hAnsi="Arial" w:eastAsia="Arial" w:cs="Arial"/>
          <w:color w:val="111111"/>
          <w:sz w:val="38"/>
          <w:szCs w:val="38"/>
          <w:b w:val="1"/>
        </w:rPr>
        <w:t>Research Fields and Topic Bank</w:t>
      </w:r>
    </w:p>
    <w:p>
      <w:pPr>
        <w:pStyle w:val="STARLABResourceMeta"/>
      </w:pPr>
      <w:r>
        <w:rPr>
          <w:rFonts w:ascii="Arial" w:hAnsi="Arial" w:eastAsia="Arial" w:cs="Arial"/>
          <w:color w:val="555555"/>
          <w:sz w:val="17"/>
          <w:szCs w:val="17"/>
          <w:b w:val="1"/>
        </w:rPr>
        <w:t>Unit 1 | Appendix C | Week 1 | Required</w:t>
      </w:r>
    </w:p>
    <w:p>
      <w:pPr>
        <w:pStyle w:val="STARLABDivider"/>
        <w:pBdr>
          <w:bottom w:val="single" w:sz="12" w:space="1" w:color="E31B23"/>
        </w:pBdr>
      </w:pPr>
    </w:p>
    <w:p w:rsidR="00000000" w:rsidDel="00000000" w:rsidP="00000000" w:rsidRDefault="00000000" w:rsidRPr="00000000" w14:paraId="000002BD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The following list is meant to spark ideas, not limit them.</w:t>
      </w:r>
    </w:p>
    <w:p w:rsidR="00000000" w:rsidDel="00000000" w:rsidP="00000000" w:rsidRDefault="00000000" w:rsidRPr="00000000" w14:paraId="000002B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3onra9q9isn" w:id="92"/>
      <w:bookmarkEnd w:id="92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Biology</w:t>
      </w:r>
    </w:p>
    <w:p w:rsidR="00000000" w:rsidDel="00000000" w:rsidP="00000000" w:rsidRDefault="00000000" w:rsidRPr="00000000" w14:paraId="000002BF">
      <w:pPr>
        <w:numPr>
          <w:ilvl w:val="0"/>
          <w:numId w:val="2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Plant growth</w:t>
      </w:r>
    </w:p>
    <w:p w:rsidR="00000000" w:rsidDel="00000000" w:rsidP="00000000" w:rsidRDefault="00000000" w:rsidRPr="00000000" w14:paraId="000002C0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Microorganisms</w:t>
      </w:r>
    </w:p>
    <w:p w:rsidR="00000000" w:rsidDel="00000000" w:rsidP="00000000" w:rsidRDefault="00000000" w:rsidRPr="00000000" w14:paraId="000002C1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Genetics</w:t>
      </w:r>
    </w:p>
    <w:p w:rsidR="00000000" w:rsidDel="00000000" w:rsidP="00000000" w:rsidRDefault="00000000" w:rsidRPr="00000000" w14:paraId="000002C2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Ecology</w:t>
      </w:r>
    </w:p>
    <w:p w:rsidR="00000000" w:rsidDel="00000000" w:rsidP="00000000" w:rsidRDefault="00000000" w:rsidRPr="00000000" w14:paraId="000002C3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Animal behavior, with ethical restrictions</w:t>
      </w:r>
    </w:p>
    <w:p w:rsidR="00000000" w:rsidDel="00000000" w:rsidP="00000000" w:rsidRDefault="00000000" w:rsidRPr="00000000" w14:paraId="000002C4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Enzymes</w:t>
      </w:r>
    </w:p>
    <w:p w:rsidR="00000000" w:rsidDel="00000000" w:rsidP="00000000" w:rsidRDefault="00000000" w:rsidRPr="00000000" w14:paraId="000002C5">
      <w:pPr>
        <w:numPr>
          <w:ilvl w:val="0"/>
          <w:numId w:val="2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Human physiology, with restrictions</w:t>
      </w:r>
    </w:p>
    <w:p w:rsidR="00000000" w:rsidDel="00000000" w:rsidP="00000000" w:rsidRDefault="00000000" w:rsidRPr="00000000" w14:paraId="000002C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1b2rhwl14ds" w:id="93"/>
      <w:bookmarkEnd w:id="93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Chemistry</w:t>
      </w:r>
    </w:p>
    <w:p w:rsidR="00000000" w:rsidDel="00000000" w:rsidP="00000000" w:rsidRDefault="00000000" w:rsidRPr="00000000" w14:paraId="000002C7">
      <w:pPr>
        <w:numPr>
          <w:ilvl w:val="0"/>
          <w:numId w:val="55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Reaction rates</w:t>
      </w:r>
    </w:p>
    <w:p w:rsidR="00000000" w:rsidDel="00000000" w:rsidP="00000000" w:rsidRDefault="00000000" w:rsidRPr="00000000" w14:paraId="000002C8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Materials</w:t>
      </w:r>
    </w:p>
    <w:p w:rsidR="00000000" w:rsidDel="00000000" w:rsidP="00000000" w:rsidRDefault="00000000" w:rsidRPr="00000000" w14:paraId="000002C9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Water quality</w:t>
      </w:r>
    </w:p>
    <w:p w:rsidR="00000000" w:rsidDel="00000000" w:rsidP="00000000" w:rsidRDefault="00000000" w:rsidRPr="00000000" w14:paraId="000002CA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Polymers</w:t>
      </w:r>
    </w:p>
    <w:p w:rsidR="00000000" w:rsidDel="00000000" w:rsidP="00000000" w:rsidRDefault="00000000" w:rsidRPr="00000000" w14:paraId="000002CB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pH and buffers</w:t>
      </w:r>
    </w:p>
    <w:p w:rsidR="00000000" w:rsidDel="00000000" w:rsidP="00000000" w:rsidRDefault="00000000" w:rsidRPr="00000000" w14:paraId="000002CC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Corrosion</w:t>
      </w:r>
    </w:p>
    <w:p w:rsidR="00000000" w:rsidDel="00000000" w:rsidP="00000000" w:rsidRDefault="00000000" w:rsidRPr="00000000" w14:paraId="000002CD">
      <w:pPr>
        <w:numPr>
          <w:ilvl w:val="0"/>
          <w:numId w:val="55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Food chemistry</w:t>
      </w:r>
    </w:p>
    <w:p w:rsidR="00000000" w:rsidDel="00000000" w:rsidP="00000000" w:rsidRDefault="00000000" w:rsidRPr="00000000" w14:paraId="000002C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6f6zza2xrqi" w:id="94"/>
      <w:bookmarkEnd w:id="94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Physics</w:t>
      </w:r>
    </w:p>
    <w:p w:rsidR="00000000" w:rsidDel="00000000" w:rsidP="00000000" w:rsidRDefault="00000000" w:rsidRPr="00000000" w14:paraId="000002CF">
      <w:pPr>
        <w:numPr>
          <w:ilvl w:val="0"/>
          <w:numId w:val="68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Motion</w:t>
      </w:r>
    </w:p>
    <w:p w:rsidR="00000000" w:rsidDel="00000000" w:rsidP="00000000" w:rsidRDefault="00000000" w:rsidRPr="00000000" w14:paraId="000002D0">
      <w:pPr>
        <w:numPr>
          <w:ilvl w:val="0"/>
          <w:numId w:val="6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Energy</w:t>
      </w:r>
    </w:p>
    <w:p w:rsidR="00000000" w:rsidDel="00000000" w:rsidP="00000000" w:rsidRDefault="00000000" w:rsidRPr="00000000" w14:paraId="000002D1">
      <w:pPr>
        <w:numPr>
          <w:ilvl w:val="0"/>
          <w:numId w:val="6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Circuits</w:t>
      </w:r>
    </w:p>
    <w:p w:rsidR="00000000" w:rsidDel="00000000" w:rsidP="00000000" w:rsidRDefault="00000000" w:rsidRPr="00000000" w14:paraId="000002D2">
      <w:pPr>
        <w:numPr>
          <w:ilvl w:val="0"/>
          <w:numId w:val="6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Optics</w:t>
      </w:r>
    </w:p>
    <w:p w:rsidR="00000000" w:rsidDel="00000000" w:rsidP="00000000" w:rsidRDefault="00000000" w:rsidRPr="00000000" w14:paraId="000002D3">
      <w:pPr>
        <w:numPr>
          <w:ilvl w:val="0"/>
          <w:numId w:val="6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Sound</w:t>
      </w:r>
    </w:p>
    <w:p w:rsidR="00000000" w:rsidDel="00000000" w:rsidP="00000000" w:rsidRDefault="00000000" w:rsidRPr="00000000" w14:paraId="000002D4">
      <w:pPr>
        <w:numPr>
          <w:ilvl w:val="0"/>
          <w:numId w:val="6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Fluids</w:t>
      </w:r>
    </w:p>
    <w:p w:rsidR="00000000" w:rsidDel="00000000" w:rsidP="00000000" w:rsidRDefault="00000000" w:rsidRPr="00000000" w14:paraId="000002D5">
      <w:pPr>
        <w:numPr>
          <w:ilvl w:val="0"/>
          <w:numId w:val="6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Magnetism</w:t>
      </w:r>
    </w:p>
    <w:p w:rsidR="00000000" w:rsidDel="00000000" w:rsidP="00000000" w:rsidRDefault="00000000" w:rsidRPr="00000000" w14:paraId="000002D6">
      <w:pPr>
        <w:numPr>
          <w:ilvl w:val="0"/>
          <w:numId w:val="68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Materials testing</w:t>
      </w:r>
    </w:p>
    <w:p w:rsidR="00000000" w:rsidDel="00000000" w:rsidP="00000000" w:rsidRDefault="00000000" w:rsidRPr="00000000" w14:paraId="000002D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7kihsvo7xjb" w:id="95"/>
      <w:bookmarkEnd w:id="95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Engineering</w:t>
      </w:r>
    </w:p>
    <w:p w:rsidR="00000000" w:rsidDel="00000000" w:rsidP="00000000" w:rsidRDefault="00000000" w:rsidRPr="00000000" w14:paraId="000002D8">
      <w:pPr>
        <w:numPr>
          <w:ilvl w:val="0"/>
          <w:numId w:val="38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Prototype design</w:t>
      </w:r>
    </w:p>
    <w:p w:rsidR="00000000" w:rsidDel="00000000" w:rsidP="00000000" w:rsidRDefault="00000000" w:rsidRPr="00000000" w14:paraId="000002D9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Robotics</w:t>
      </w:r>
    </w:p>
    <w:p w:rsidR="00000000" w:rsidDel="00000000" w:rsidP="00000000" w:rsidRDefault="00000000" w:rsidRPr="00000000" w14:paraId="000002DA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Structures</w:t>
      </w:r>
    </w:p>
    <w:p w:rsidR="00000000" w:rsidDel="00000000" w:rsidP="00000000" w:rsidRDefault="00000000" w:rsidRPr="00000000" w14:paraId="000002DB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Filtration</w:t>
      </w:r>
    </w:p>
    <w:p w:rsidR="00000000" w:rsidDel="00000000" w:rsidP="00000000" w:rsidRDefault="00000000" w:rsidRPr="00000000" w14:paraId="000002DC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Sensors</w:t>
      </w:r>
    </w:p>
    <w:p w:rsidR="00000000" w:rsidDel="00000000" w:rsidP="00000000" w:rsidRDefault="00000000" w:rsidRPr="00000000" w14:paraId="000002DD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Assistive technology</w:t>
      </w:r>
    </w:p>
    <w:p w:rsidR="00000000" w:rsidDel="00000000" w:rsidP="00000000" w:rsidRDefault="00000000" w:rsidRPr="00000000" w14:paraId="000002DE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Renewable energy devices</w:t>
      </w:r>
    </w:p>
    <w:p w:rsidR="00000000" w:rsidDel="00000000" w:rsidP="00000000" w:rsidRDefault="00000000" w:rsidRPr="00000000" w14:paraId="000002DF">
      <w:pPr>
        <w:numPr>
          <w:ilvl w:val="0"/>
          <w:numId w:val="38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Manufacturing and 3D printing</w:t>
      </w:r>
    </w:p>
    <w:p w:rsidR="00000000" w:rsidDel="00000000" w:rsidP="00000000" w:rsidRDefault="00000000" w:rsidRPr="00000000" w14:paraId="000002E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603dvuonzjg" w:id="96"/>
      <w:bookmarkEnd w:id="96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Environmental Science</w:t>
      </w:r>
    </w:p>
    <w:p w:rsidR="00000000" w:rsidDel="00000000" w:rsidP="00000000" w:rsidRDefault="00000000" w:rsidRPr="00000000" w14:paraId="000002E1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Soil quality</w:t>
      </w:r>
    </w:p>
    <w:p w:rsidR="00000000" w:rsidDel="00000000" w:rsidP="00000000" w:rsidRDefault="00000000" w:rsidRPr="00000000" w14:paraId="000002E2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Water quality</w:t>
      </w:r>
    </w:p>
    <w:p w:rsidR="00000000" w:rsidDel="00000000" w:rsidP="00000000" w:rsidRDefault="00000000" w:rsidRPr="00000000" w14:paraId="000002E3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Air quality</w:t>
      </w:r>
    </w:p>
    <w:p w:rsidR="00000000" w:rsidDel="00000000" w:rsidP="00000000" w:rsidRDefault="00000000" w:rsidRPr="00000000" w14:paraId="000002E4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Waste reduction</w:t>
      </w:r>
    </w:p>
    <w:p w:rsidR="00000000" w:rsidDel="00000000" w:rsidP="00000000" w:rsidRDefault="00000000" w:rsidRPr="00000000" w14:paraId="000002E5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Microplastics</w:t>
      </w:r>
    </w:p>
    <w:p w:rsidR="00000000" w:rsidDel="00000000" w:rsidP="00000000" w:rsidRDefault="00000000" w:rsidRPr="00000000" w14:paraId="000002E6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Urban heat</w:t>
      </w:r>
    </w:p>
    <w:p w:rsidR="00000000" w:rsidDel="00000000" w:rsidP="00000000" w:rsidRDefault="00000000" w:rsidRPr="00000000" w14:paraId="000002E7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Native plants</w:t>
      </w:r>
    </w:p>
    <w:p w:rsidR="00000000" w:rsidDel="00000000" w:rsidP="00000000" w:rsidRDefault="00000000" w:rsidRPr="00000000" w14:paraId="000002E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25ya8paybkm" w:id="97"/>
      <w:bookmarkEnd w:id="97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Computer Science and Data Science</w:t>
      </w:r>
    </w:p>
    <w:p w:rsidR="00000000" w:rsidDel="00000000" w:rsidP="00000000" w:rsidRDefault="00000000" w:rsidRPr="00000000" w14:paraId="000002E9">
      <w:pPr>
        <w:numPr>
          <w:ilvl w:val="0"/>
          <w:numId w:val="25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Coding tools</w:t>
      </w:r>
    </w:p>
    <w:p w:rsidR="00000000" w:rsidDel="00000000" w:rsidP="00000000" w:rsidRDefault="00000000" w:rsidRPr="00000000" w14:paraId="000002EA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Machine learning</w:t>
      </w:r>
    </w:p>
    <w:p w:rsidR="00000000" w:rsidDel="00000000" w:rsidP="00000000" w:rsidRDefault="00000000" w:rsidRPr="00000000" w14:paraId="000002EB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Data visualization</w:t>
      </w:r>
    </w:p>
    <w:p w:rsidR="00000000" w:rsidDel="00000000" w:rsidP="00000000" w:rsidRDefault="00000000" w:rsidRPr="00000000" w14:paraId="000002EC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Simulation</w:t>
      </w:r>
    </w:p>
    <w:p w:rsidR="00000000" w:rsidDel="00000000" w:rsidP="00000000" w:rsidRDefault="00000000" w:rsidRPr="00000000" w14:paraId="000002ED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App development</w:t>
      </w:r>
    </w:p>
    <w:p w:rsidR="00000000" w:rsidDel="00000000" w:rsidP="00000000" w:rsidRDefault="00000000" w:rsidRPr="00000000" w14:paraId="000002EE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Image recognition</w:t>
      </w:r>
    </w:p>
    <w:p w:rsidR="00000000" w:rsidDel="00000000" w:rsidP="00000000" w:rsidRDefault="00000000" w:rsidRPr="00000000" w14:paraId="000002EF">
      <w:pPr>
        <w:numPr>
          <w:ilvl w:val="0"/>
          <w:numId w:val="25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Public data analysis</w:t>
      </w:r>
    </w:p>
    <w:p w:rsidR="00000000" w:rsidDel="00000000" w:rsidP="00000000" w:rsidRDefault="00000000" w:rsidRPr="00000000" w14:paraId="000002F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ht4oavqdaf3" w:id="98"/>
      <w:bookmarkEnd w:id="98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Health and Human Performance</w:t>
      </w:r>
    </w:p>
    <w:p w:rsidR="00000000" w:rsidDel="00000000" w:rsidP="00000000" w:rsidRDefault="00000000" w:rsidRPr="00000000" w14:paraId="000002F1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Exercise physiology</w:t>
      </w:r>
    </w:p>
    <w:p w:rsidR="00000000" w:rsidDel="00000000" w:rsidP="00000000" w:rsidRDefault="00000000" w:rsidRPr="00000000" w14:paraId="000002F2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Sleep and performance, with ethical restrictions</w:t>
      </w:r>
    </w:p>
    <w:p w:rsidR="00000000" w:rsidDel="00000000" w:rsidP="00000000" w:rsidRDefault="00000000" w:rsidRPr="00000000" w14:paraId="000002F3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Reaction time</w:t>
      </w:r>
    </w:p>
    <w:p w:rsidR="00000000" w:rsidDel="00000000" w:rsidP="00000000" w:rsidRDefault="00000000" w:rsidRPr="00000000" w14:paraId="000002F4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Ergonomics</w:t>
      </w:r>
    </w:p>
    <w:p w:rsidR="00000000" w:rsidDel="00000000" w:rsidP="00000000" w:rsidRDefault="00000000" w:rsidRPr="00000000" w14:paraId="000002F5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Sports equipment design</w:t>
      </w:r>
    </w:p>
    <w:p w:rsidR="00000000" w:rsidDel="00000000" w:rsidP="00000000" w:rsidRDefault="00000000" w:rsidRPr="00000000" w14:paraId="000002F6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Nutrition-related topics, with restrictions</w:t>
      </w:r>
    </w:p>
    <w:p w:rsidR="00000000" w:rsidDel="00000000" w:rsidP="00000000" w:rsidRDefault="00000000" w:rsidRPr="00000000" w14:paraId="000002F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6f8rtpwwi0d" w:id="99"/>
      <w:bookmarkEnd w:id="99"/>
      <w:r w:rsidDel="00000000" w:rsidR="00000000" w:rsidRPr="00000000">
        <w:rPr>
          <w:rFonts w:ascii="Arial" w:hAnsi="Arial" w:eastAsia="Arial" w:cs="Arial"/>
          <w:b w:val="1"/>
          <w:bCs w:val="1"/>
          <w:sz w:val="22"/>
          <w:szCs w:val="22"/>
          <w:rtl w:val="0"/>
          <w:color w:val="111111"/>
        </w:rPr>
        <w:t xml:space="preserve">Social Science and Psychology</w:t>
      </w:r>
    </w:p>
    <w:p w:rsidR="00000000" w:rsidDel="00000000" w:rsidP="00000000" w:rsidRDefault="00000000" w:rsidRPr="00000000" w14:paraId="000002F8">
      <w:pPr>
        <w:spacing w:after="240" w:before="240" w:lineRule="auto"/>
        <w:rPr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Projects involving people may require special review and consent. Possible areas include:</w:t>
      </w:r>
    </w:p>
    <w:p w:rsidR="00000000" w:rsidDel="00000000" w:rsidP="00000000" w:rsidRDefault="00000000" w:rsidRPr="00000000" w14:paraId="000002F9">
      <w:pPr>
        <w:numPr>
          <w:ilvl w:val="0"/>
          <w:numId w:val="40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Learning strategies</w:t>
      </w:r>
    </w:p>
    <w:p w:rsidR="00000000" w:rsidDel="00000000" w:rsidP="00000000" w:rsidRDefault="00000000" w:rsidRPr="00000000" w14:paraId="000002FA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Survey design</w:t>
      </w:r>
    </w:p>
    <w:p w:rsidR="00000000" w:rsidDel="00000000" w:rsidP="00000000" w:rsidRDefault="00000000" w:rsidRPr="00000000" w14:paraId="000002FB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Perception</w:t>
      </w:r>
    </w:p>
    <w:p w:rsidR="00000000" w:rsidDel="00000000" w:rsidP="00000000" w:rsidRDefault="00000000" w:rsidRPr="00000000" w14:paraId="000002FC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Decision-making</w:t>
      </w:r>
    </w:p>
    <w:p w:rsidR="00000000" w:rsidDel="00000000" w:rsidP="00000000" w:rsidRDefault="00000000" w:rsidRPr="00000000" w14:paraId="000002FD">
      <w:pPr>
        <w:numPr>
          <w:ilvl w:val="0"/>
          <w:numId w:val="40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" w:hAnsi="Arial" w:eastAsia="Arial" w:cs="Arial"/>
          <w:rtl w:val="0"/>
          <w:color w:val="111111"/>
          <w:sz w:val="18"/>
          <w:szCs w:val="18"/>
        </w:rPr>
        <w:t xml:space="preserve">Human-computer interaction</w:t>
      </w:r>
    </w:p>
    <w:sectPr>
      <w:headerReference w:type="default" r:id="rId6"/>
      <w:footerReference w:type="default" r:id="rId7"/>
      <w:pgSz w:h="15840" w:w="12240"/>
      <w:pgMar w:bottom="936" w:top="936" w:left="1440" w:right="1440" w:header="504" w:footer="50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 w:after="0"/>
      <w:jc w:val="center"/>
    </w:pPr>
    <w:r>
      <w:rPr>
        <w:rFonts w:ascii="Arial" w:hAnsi="Arial" w:eastAsia="Arial" w:cs="Arial"/>
        <w:color w:val="555555"/>
        <w:sz w:val="16"/>
        <w:szCs w:val="16"/>
        <w:b w:val="0"/>
      </w:rPr>
      <w:t xml:space="preserve">STARLAB | UNIT 1 | APPENDIX C | PAGE </w:t>
    </w:r>
    <w:r>
      <w:rPr>
        <w:rFonts w:ascii="Arial" w:hAnsi="Arial" w:eastAsia="Arial" w:cs="Arial"/>
        <w:color w:val="555555"/>
        <w:sz w:val="16"/>
        <w:szCs w:val="16"/>
        <w:b w:val="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pPr>
      <w:keepLines w:val="0"/>
      <w:spacing w:before="0" w:after="40" w:line="240" w:lineRule="auto"/>
    </w:pPr>
    <w:rPr>
      <w:rFonts w:ascii="Arial" w:hAnsi="Arial" w:eastAsia="Arial"/>
      <w:b w:val="0"/>
      <w:color w:val="111111"/>
      <w:sz w:val="18"/>
    </w:rPr>
  </w:style>
  <w:style w:type="paragraph" w:styleId="Heading1">
    <w:name w:val="heading 1"/>
    <w:basedOn w:val="Normal"/>
    <w:next w:val="Normal"/>
    <w:pPr>
      <w:keepNext/>
      <w:keepLines w:val="1"/>
      <w:pageBreakBefore w:val="0"/>
      <w:spacing w:after="60" w:before="180" w:lineRule="auto" w:line="240"/>
    </w:pPr>
    <w:rPr>
      <w:rFonts w:ascii="Arial" w:hAnsi="Arial" w:eastAsia="Arial"/>
      <w:b/>
      <w:color w:val="E31B23"/>
      <w:sz w:val="27"/>
      <w:szCs w:val="40"/>
    </w:rPr>
  </w:style>
  <w:style w:type="paragraph" w:styleId="Heading2">
    <w:name w:val="heading 2"/>
    <w:basedOn w:val="Normal"/>
    <w:next w:val="Normal"/>
    <w:pPr>
      <w:keepNext/>
      <w:keepLines w:val="1"/>
      <w:pageBreakBefore w:val="0"/>
      <w:spacing w:after="40" w:before="120" w:lineRule="auto" w:line="240"/>
    </w:pPr>
    <w:rPr>
      <w:rFonts w:ascii="Arial" w:hAnsi="Arial" w:eastAsia="Arial"/>
      <w:b/>
      <w:bCs w:val="0"/>
      <w:color w:val="111111"/>
      <w:sz w:val="22"/>
      <w:szCs w:val="32"/>
    </w:rPr>
  </w:style>
  <w:style w:type="paragraph" w:styleId="Heading3">
    <w:name w:val="heading 3"/>
    <w:basedOn w:val="Normal"/>
    <w:next w:val="Normal"/>
    <w:pPr>
      <w:keepNext/>
      <w:keepLines w:val="1"/>
      <w:pageBreakBefore w:val="0"/>
      <w:spacing w:after="40" w:before="100" w:lineRule="auto" w:line="240"/>
    </w:pPr>
    <w:rPr>
      <w:rFonts w:ascii="Arial" w:hAnsi="Arial" w:eastAsia="Arial"/>
      <w:b/>
      <w:bCs w:val="0"/>
      <w:color w:val="555555"/>
      <w:sz w:val="20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paragraph" w:customStyle="1" w:styleId="STARLABKicker">
    <w:name w:val="STARLAB Kicker"/>
    <w:pPr>
      <w:spacing w:before="0" w:after="60" w:line="240" w:lineRule="auto"/>
    </w:pPr>
    <w:rPr>
      <w:rFonts w:ascii="Arial" w:hAnsi="Arial" w:eastAsia="Arial"/>
      <w:b/>
      <w:caps/>
      <w:color w:val="E31B23"/>
      <w:sz w:val="18"/>
    </w:rPr>
  </w:style>
  <w:style w:type="paragraph" w:customStyle="1" w:styleId="STARLABResourceTitle">
    <w:name w:val="STARLAB Resource Title"/>
    <w:pPr>
      <w:spacing w:before="0" w:after="60" w:line="240" w:lineRule="auto"/>
    </w:pPr>
    <w:rPr>
      <w:rFonts w:ascii="Arial" w:hAnsi="Arial" w:eastAsia="Arial"/>
      <w:b/>
      <w:color w:val="111111"/>
      <w:sz w:val="38"/>
    </w:rPr>
  </w:style>
  <w:style w:type="paragraph" w:customStyle="1" w:styleId="STARLABResourceMeta">
    <w:name w:val="STARLAB Resource Meta"/>
    <w:pPr>
      <w:spacing w:before="0" w:after="80" w:line="240" w:lineRule="auto"/>
    </w:pPr>
    <w:rPr>
      <w:rFonts w:ascii="Arial" w:hAnsi="Arial" w:eastAsia="Arial"/>
      <w:b/>
      <w:color w:val="555555"/>
      <w:sz w:val="17"/>
    </w:rPr>
  </w:style>
  <w:style w:type="paragraph" w:customStyle="1" w:styleId="STARLABDivider">
    <w:name w:val="STARLAB Divider"/>
    <w:pPr>
      <w:spacing w:before="0" w:after="160" w:line="240" w:lineRule="auto"/>
    </w:pPr>
    <w:rPr>
      <w:rFonts w:ascii="Arial" w:hAnsi="Arial" w:eastAsia="Arial"/>
      <w:b w:val="0"/>
      <w:color w:val="E31B23"/>
      <w:sz w:val="4"/>
    </w:rPr>
  </w:style>
  <w:style w:type="paragraph" w:customStyle="1" w:styleId="STARLABPrompt">
    <w:name w:val="STARLAB Prompt"/>
    <w:pPr>
      <w:spacing w:before="60" w:after="40" w:line="247" w:lineRule="auto"/>
    </w:pPr>
    <w:rPr>
      <w:rFonts w:ascii="Arial" w:hAnsi="Arial" w:eastAsia="Arial"/>
      <w:b/>
      <w:color w:val="111111"/>
      <w:sz w:val="20"/>
    </w:rPr>
  </w:style>
  <w:style w:type="paragraph" w:customStyle="1" w:styleId="STARLABUseNote">
    <w:name w:val="STARLAB Use Note"/>
    <w:pPr>
      <w:spacing w:before="0" w:after="80" w:line="247" w:lineRule="auto"/>
    </w:pPr>
    <w:rPr>
      <w:rFonts w:ascii="Arial" w:hAnsi="Arial" w:eastAsia="Arial"/>
      <w:b w:val="0"/>
      <w:color w:val="555555"/>
      <w:sz w:val="17"/>
    </w:rPr>
  </w:style>
  <w:style w:type="paragraph" w:customStyle="1" w:styleId="STARLABResponseLine">
    <w:name w:val="STARLAB Response Line"/>
    <w:pPr>
      <w:spacing w:before="0" w:after="60" w:line="240" w:lineRule="auto"/>
    </w:pPr>
    <w:rPr>
      <w:rFonts w:ascii="Arial" w:hAnsi="Arial" w:eastAsia="Arial"/>
      <w:b w:val="0"/>
      <w:color w:val="111111"/>
      <w:sz w:val="20"/>
    </w:rPr>
  </w:style>
  <w:style w:type="paragraph" w:customStyle="1" w:styleId="ListBullet">
    <w:name w:val="List Bullet"/>
    <w:pPr>
      <w:spacing w:before="0" w:after="40" w:line="240" w:lineRule="auto"/>
      <w:ind w:left="547" w:hanging="274"/>
    </w:pPr>
    <w:rPr>
      <w:rFonts w:ascii="Arial" w:hAnsi="Arial" w:eastAsia="Arial"/>
      <w:b w:val="0"/>
      <w:color w:val="111111"/>
      <w:sz w:val="18"/>
    </w:rPr>
  </w:style>
  <w:style w:type="paragraph" w:customStyle="1" w:styleId="ListNumber">
    <w:name w:val="List Number"/>
    <w:pPr>
      <w:spacing w:before="0" w:after="40" w:line="240" w:lineRule="auto"/>
      <w:ind w:left="547" w:hanging="274"/>
    </w:pPr>
    <w:rPr>
      <w:rFonts w:ascii="Arial" w:hAnsi="Arial" w:eastAsia="Arial"/>
      <w:b w:val="0"/>
      <w:color w:val="111111"/>
      <w:sz w:val="1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Research Fields and Topic Bank | STARLAB Unit 1</dc:title>
  <cp:lastModifiedBy>python-docx</cp:lastModifiedBy>
  <cp:revision>1</cp:revision>
  <dcterms:modified xsi:type="dcterms:W3CDTF">2026-05-29T13:47:31Z</dcterms:modified>
  <dc:creator>STARLAB</dc:creator>
  <dc:subject>Appendix C for Unit 1</dc:subject>
  <cp:category>Appendix</cp:category>
  <cp:keywords>STARLAB, Unit 1, Appendix, appendix, reference, support, unit 1</cp:keywords>
  <dc:description>Standardized STARLAB curriculum resource.</dc:description>
</cp:coreProperties>
</file>