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Introduction Builder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Student Handout 3 | Week 22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 of the Introduction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The introduction prepares your reader to understand your research. It should explain the scientific background, identify the problem or need, and clearly state your research question, hypothesis, or engineering goal.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A: Broad-to-Narrow Planning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Complete one or more sentences for each level.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Level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Your Writing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Broad scientific context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More specific background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Problem, gap, or need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Your research question or engineering goal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Hypothesis, prediction, or design criteria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B: Background Information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at least three pieces of background information your reader needs.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C: Draft Your Research Question or Engineering Goal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your research question or engineering goal below.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D: Draft Your Hypothesis or Design Criteria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If your project is experimental, write your hypothesis.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If your project is engineering-based, write your design criteria.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E: Introduction Draft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your introduction below or in your research document.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F: Peer Feedback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Reviewer name: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Writer name: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Is the scientific background clear? Explain.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Is the project’s importance clear? Explain.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Is the research question, hypothesis, or design goal easy to identify?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information should the writer add, remove, or clarify?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STUDENT HANDOUT 3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Builder | STARLAB Unit 5</dc:title>
  <dc:subject>Student Handout 3 for Unit 5</dc:subject>
  <dc:creator>STARLAB</dc:creator>
  <cp:keywords>STARLAB, Unit 5, Student Handout, drafting, handout, print, report, revision, scientific writing, student handout, student work, student-facing,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