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Common Final Presentation Problems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B | Week 29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Too much background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Reading directly from poster or slides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Graphs too small to read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Methods described in too much detail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Results skipped or poorly explained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Conclusion too broad for the data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Limitations missing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Future work too vague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Speaking too quickly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Not knowing how to answer likely questions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Visual product crowded with text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No clear research story</w:t>
      </w:r>
    </w:p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Presentation Repair Guide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this guide during rehearsal to turn a vague concern into one visible revision and one practice target.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Common problem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Audience impact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Revision move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Too much background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The research question arrives late or feels buried.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Keep only the context needed to understand the problem and question.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Methods read as a list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The audience cannot see why the approach was appropriate.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Group steps into a visual process and explain the key design choices.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Results shown but not explained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The audience sees a graph without knowing the important pattern.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State what to notice, cite the evidence, then interpret cautiously.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Text-heavy visuals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Visitors read instead of listening and may miss the evidence.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Replace paragraphs with concise labels, visuals, and spoken explanation.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Claims overreach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Confidence appears unsupported.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Match the conclusion to the sample, method, uncertainty, and limitations.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Q&amp;A answers wander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The main response becomes difficult to follow.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Answer directly, cite one piece of evidence, then add limitation or next step.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B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Final Presentation Problems | STARLAB Unit 6</dc:title>
  <dc:subject>Appendix B for Unit 6</dc:subject>
  <dc:creator>STARLAB</dc:creator>
  <cp:keywords>STARLAB, Unit 6, Appendix, appendix, evidence defense, oral communication, presentation, q&amp;a, reference, support,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