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ED1C24"/>
          <w:sz w:val="40"/>
        </w:rPr>
        <w:t>Appendix E: Choosing an Analysis Method</w:t>
      </w:r>
    </w:p>
    <w:p>
      <w:r>
        <w:rPr>
          <w:rFonts w:ascii="Aptos" w:hAnsi="Aptos"/>
          <w:color w:val="505050"/>
          <w:sz w:val="20"/>
        </w:rPr>
        <w:t>STARLAB Unit 4 Appendix</w:t>
      </w:r>
    </w:p>
    <w:p>
      <w:pPr>
        <w:spacing w:after="120"/>
      </w:pPr>
      <w:r/>
    </w:p>
    <w:p>
      <w:pPr>
        <w:pStyle w:val="Heading1"/>
      </w:pPr>
      <w:r>
        <w:t>Appendix E: Choosing an Analysis Method</w:t>
      </w:r>
    </w:p>
    <w:p/>
    <w:p>
      <w:r>
        <w:t>Use the research question to choose the analysis.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If your question asks...</w:t>
            </w:r>
          </w:p>
        </w:tc>
        <w:tc>
          <w:tcPr>
            <w:tcW w:type="dxa" w:w="5184"/>
            <w:vAlign w:val="top"/>
            <w:shd w:fill="ED1C24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Consider using...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Which group had the highest or lowest value?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Mean, median, bar graph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How did something change over time?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Line graph, rate of change, percent change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Is there a relationship between two numerical variables?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Scatter plot, trendline, correlation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Which prototype performed best?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Performance metric, comparison table, bar graph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How consistent were the results?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Range, standard deviation, error bars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Did a design meet criteria?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Criteria checklist, performance comparison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What patterns appeared in observations?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ptos" w:hAnsi="Aptos"/>
                <w:sz w:val="18"/>
              </w:rPr>
              <w:t>Frequency counts, coding categories, summary table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050"/>
        <w:sz w:val="16"/>
      </w:rPr>
      <w:t>STARLAB Unit 4  •  Data Analysis and Interpretation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D1C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0505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