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ED1C24"/>
          <w:sz w:val="40"/>
        </w:rPr>
        <w:t>Appendix F: Engineering and Design Analysis Guide</w:t>
      </w:r>
    </w:p>
    <w:p>
      <w:r>
        <w:rPr>
          <w:rFonts w:ascii="Aptos" w:hAnsi="Aptos"/>
          <w:color w:val="505050"/>
          <w:sz w:val="20"/>
        </w:rPr>
        <w:t>STARLAB Unit 4 Appendix</w:t>
      </w:r>
    </w:p>
    <w:p>
      <w:pPr>
        <w:spacing w:after="120"/>
      </w:pPr>
      <w:r/>
    </w:p>
    <w:p>
      <w:pPr>
        <w:pStyle w:val="Heading1"/>
      </w:pPr>
      <w:r>
        <w:t>Appendix F: Engineering and Design Analysis Guide</w:t>
      </w:r>
    </w:p>
    <w:p/>
    <w:p>
      <w:r>
        <w:t>Engineering projects often analyze performance against criteria and constraints.</w:t>
      </w:r>
    </w:p>
    <w:p>
      <w:pPr>
        <w:pStyle w:val="Heading2"/>
      </w:pPr>
      <w:r>
        <w:t>Common Engineering Metrics</w:t>
      </w:r>
    </w:p>
    <w:p/>
    <w:p>
      <w:r>
        <w:t>Load supported</w:t>
      </w:r>
    </w:p>
    <w:p/>
    <w:p>
      <w:r>
        <w:t>Load supported per gram</w:t>
      </w:r>
    </w:p>
    <w:p/>
    <w:p>
      <w:r>
        <w:t>Voltage output</w:t>
      </w:r>
    </w:p>
    <w:p/>
    <w:p>
      <w:r>
        <w:t>Efficiency</w:t>
      </w:r>
    </w:p>
    <w:p/>
    <w:p>
      <w:r>
        <w:t>Cost per unit performance</w:t>
      </w:r>
    </w:p>
    <w:p/>
    <w:p>
      <w:r>
        <w:t>Accuracy percentage</w:t>
      </w:r>
    </w:p>
    <w:p/>
    <w:p>
      <w:r>
        <w:t>Error rate</w:t>
      </w:r>
    </w:p>
    <w:p/>
    <w:p>
      <w:r>
        <w:t>Time to complete task</w:t>
      </w:r>
    </w:p>
    <w:p/>
    <w:p>
      <w:r>
        <w:t>Durability</w:t>
      </w:r>
    </w:p>
    <w:p/>
    <w:p>
      <w:r>
        <w:t>Failure point</w:t>
      </w:r>
    </w:p>
    <w:p/>
    <w:p>
      <w:r>
        <w:t>Material use</w:t>
      </w:r>
    </w:p>
    <w:p/>
    <w:p>
      <w:r>
        <w:t>Stability</w:t>
      </w:r>
    </w:p>
    <w:p>
      <w:pPr>
        <w:pStyle w:val="Heading2"/>
      </w:pPr>
      <w:r>
        <w:t>Design Tradeoffs</w:t>
      </w:r>
    </w:p>
    <w:p/>
    <w:p>
      <w:r>
        <w:t>A tradeoff occurs when improving one feature makes another feature worse.</w:t>
      </w:r>
    </w:p>
    <w:p/>
    <w:p>
      <w:r>
        <w:t>Examples:</w:t>
      </w:r>
    </w:p>
    <w:p/>
    <w:p>
      <w:r>
        <w:t>Stronger but heavier</w:t>
      </w:r>
    </w:p>
    <w:p/>
    <w:p>
      <w:r>
        <w:t>More accurate but slower</w:t>
      </w:r>
    </w:p>
    <w:p/>
    <w:p>
      <w:r>
        <w:t>Cheaper but less durable</w:t>
      </w:r>
    </w:p>
    <w:p/>
    <w:p>
      <w:r>
        <w:t>Smaller but harder to assemble</w:t>
      </w:r>
    </w:p>
    <w:p>
      <w:pPr>
        <w:pStyle w:val="Heading2"/>
      </w:pPr>
      <w:r>
        <w:t>Engineering Interpretation Questions</w:t>
      </w:r>
    </w:p>
    <w:p/>
    <w:p>
      <w:r>
        <w:t>Which design performed best?</w:t>
      </w:r>
    </w:p>
    <w:p/>
    <w:p>
      <w:r>
        <w:t>What criteria were met?</w:t>
      </w:r>
    </w:p>
    <w:p/>
    <w:p>
      <w:r>
        <w:t>What criteria were not met?</w:t>
      </w:r>
    </w:p>
    <w:p/>
    <w:p>
      <w:r>
        <w:t>What tradeoffs appeared?</w:t>
      </w:r>
    </w:p>
    <w:p/>
    <w:p>
      <w:r>
        <w:t>What failure modes were observed?</w:t>
      </w:r>
    </w:p>
    <w:p/>
    <w:p>
      <w:r>
        <w:t>What redesign is supported by the evidence?</w:t>
      </w:r>
    </w:p>
    <w:p/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05050"/>
        <w:sz w:val="16"/>
      </w:rPr>
      <w:t>STARLAB Unit 4  •  Data Analysis and Interpretation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ED1C2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50505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