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Appendix E: Audience Types and Communication Strategies</w:t>
      </w:r>
    </w:p>
    <w:p>
      <w:pPr>
        <w:jc w:val="center"/>
      </w:pPr>
      <w:r>
        <w:rPr>
          <w:i/>
          <w:sz w:val="20"/>
        </w:rPr>
        <w:t>STARLAB Unit 6 Appendix</w:t>
      </w:r>
    </w:p>
    <w:p/>
    <w:p>
      <w:pPr>
        <w:pStyle w:val="Heading2"/>
      </w:pPr>
      <w:r>
        <w:rPr>
          <w:b/>
        </w:rPr>
        <w:t>Younger Students</w:t>
      </w:r>
    </w:p>
    <w:p>
      <w:r>
        <w:rPr/>
        <w:t>Use simple vocabulary, analogies, and clear visuals. Avoid unexplained technical terms.</w:t>
      </w:r>
    </w:p>
    <w:p>
      <w:pPr>
        <w:pStyle w:val="Heading2"/>
      </w:pPr>
      <w:r>
        <w:rPr>
          <w:b/>
        </w:rPr>
        <w:t>Parents and Community Members</w:t>
      </w:r>
    </w:p>
    <w:p>
      <w:r>
        <w:rPr/>
        <w:t>Explain why the project matters and how it connects to real-world problems.</w:t>
      </w:r>
    </w:p>
    <w:p>
      <w:pPr>
        <w:pStyle w:val="Heading2"/>
      </w:pPr>
      <w:r>
        <w:rPr>
          <w:b/>
        </w:rPr>
        <w:t>Science Teachers</w:t>
      </w:r>
    </w:p>
    <w:p>
      <w:r>
        <w:rPr/>
        <w:t>Be prepared to explain methods, variables, data, and limitations.</w:t>
      </w:r>
    </w:p>
    <w:p>
      <w:pPr>
        <w:pStyle w:val="Heading2"/>
      </w:pPr>
      <w:r>
        <w:rPr>
          <w:b/>
        </w:rPr>
        <w:t>Mentors or Experts</w:t>
      </w:r>
    </w:p>
    <w:p>
      <w:r>
        <w:rPr/>
        <w:t>Be ready for technical questions about design decisions, measurement quality, analysis, and future work.</w:t>
      </w:r>
    </w:p>
    <w:p>
      <w:pPr>
        <w:pStyle w:val="Heading2"/>
      </w:pPr>
      <w:r>
        <w:rPr>
          <w:b/>
        </w:rPr>
        <w:t>Administrators or District Leaders</w:t>
      </w:r>
    </w:p>
    <w:p>
      <w:r>
        <w:rPr/>
        <w:t>Explain both the project and what the research experience taught you.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