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README Index</w:t>
      </w:r>
    </w:p>
    <w:p>
      <w:pPr>
        <w:jc w:val="center"/>
      </w:pPr>
      <w:r>
        <w:rPr>
          <w:i/>
          <w:sz w:val="20"/>
        </w:rPr>
        <w:t>STARLAB Unit 6 Organized Folder</w:t>
      </w:r>
    </w:p>
    <w:p/>
    <w:p>
      <w:r>
        <w:t>This folder breaks the Unit 6 Teacher Guide into separate per-week teaching guides, student handouts, and appendixes for easier sharing, printing, and implementation.</w:t>
      </w:r>
    </w:p>
    <w:p>
      <w:pPr>
        <w:pStyle w:val="Heading1"/>
      </w:pPr>
      <w:r>
        <w:t>Teaching Guides</w:t>
      </w:r>
    </w:p>
    <w:p>
      <w:pPr>
        <w:pStyle w:val="ListBullet"/>
      </w:pPr>
      <w:r>
        <w:t>00_Unit_6_Overview_and_Preparation.docx</w:t>
      </w:r>
    </w:p>
    <w:p>
      <w:pPr>
        <w:pStyle w:val="ListBullet"/>
      </w:pPr>
      <w:r>
        <w:t>Week_29_Final_Presentation_Readiness_and_Message_Refinement.docx</w:t>
      </w:r>
    </w:p>
    <w:p>
      <w:pPr>
        <w:pStyle w:val="ListBullet"/>
      </w:pPr>
      <w:r>
        <w:t>Week_30_Practice_Presentations_and_Audience_Adaptation.docx</w:t>
      </w:r>
    </w:p>
    <w:p>
      <w:pPr>
        <w:pStyle w:val="ListBullet"/>
      </w:pPr>
      <w:r>
        <w:t>Week_31_QandA_Preparation_and_Defense_of_Evidence.docx</w:t>
      </w:r>
    </w:p>
    <w:p>
      <w:pPr>
        <w:pStyle w:val="ListBullet"/>
      </w:pPr>
      <w:r>
        <w:t>Week_32_Final_Showcase_Preparation.docx</w:t>
      </w:r>
    </w:p>
    <w:p>
      <w:pPr>
        <w:pStyle w:val="ListBullet"/>
      </w:pPr>
      <w:r>
        <w:t>Week_33_Public_Presentation_Showcase_or_Final_Defense.docx</w:t>
      </w:r>
    </w:p>
    <w:p>
      <w:pPr>
        <w:pStyle w:val="ListBullet"/>
      </w:pPr>
      <w:r>
        <w:t>Week_34_Final_Reflection_Portfolio_and_Next_Steps.docx</w:t>
      </w:r>
    </w:p>
    <w:p>
      <w:pPr>
        <w:pStyle w:val="Heading1"/>
      </w:pPr>
      <w:r>
        <w:t>Student Handouts</w:t>
      </w:r>
    </w:p>
    <w:p>
      <w:pPr>
        <w:pStyle w:val="ListBullet"/>
      </w:pPr>
      <w:r>
        <w:t>Student_Handout_01_Final_Presentation_Readiness_Check.docx</w:t>
      </w:r>
    </w:p>
    <w:p>
      <w:pPr>
        <w:pStyle w:val="ListBullet"/>
      </w:pPr>
      <w:r>
        <w:t>Student_Handout_02_Research_Story_Refinement.docx</w:t>
      </w:r>
    </w:p>
    <w:p>
      <w:pPr>
        <w:pStyle w:val="ListBullet"/>
      </w:pPr>
      <w:r>
        <w:t>Student_Handout_03_Three_Length_Presentation_Practice.docx</w:t>
      </w:r>
    </w:p>
    <w:p>
      <w:pPr>
        <w:pStyle w:val="ListBullet"/>
      </w:pPr>
      <w:r>
        <w:t>Student_Handout_04_Practice_Presentation_Feedback_Form.docx</w:t>
      </w:r>
    </w:p>
    <w:p>
      <w:pPr>
        <w:pStyle w:val="ListBullet"/>
      </w:pPr>
      <w:r>
        <w:t>Student_Handout_05_Audience_Adaptation_Planner.docx</w:t>
      </w:r>
    </w:p>
    <w:p>
      <w:pPr>
        <w:pStyle w:val="ListBullet"/>
      </w:pPr>
      <w:r>
        <w:t>Student_Handout_06_Presentation_Revision_Log.docx</w:t>
      </w:r>
    </w:p>
    <w:p>
      <w:pPr>
        <w:pStyle w:val="ListBullet"/>
      </w:pPr>
      <w:r>
        <w:t>Student_Handout_07_QandA_Preparation_Guide.docx</w:t>
      </w:r>
    </w:p>
    <w:p>
      <w:pPr>
        <w:pStyle w:val="ListBullet"/>
      </w:pPr>
      <w:r>
        <w:t>Student_Handout_08_Mock_QandA_Reflection.docx</w:t>
      </w:r>
    </w:p>
    <w:p>
      <w:pPr>
        <w:pStyle w:val="ListBullet"/>
      </w:pPr>
      <w:r>
        <w:t>Student_Handout_09_Evidence_Defense_Organizer.docx</w:t>
      </w:r>
    </w:p>
    <w:p>
      <w:pPr>
        <w:pStyle w:val="ListBullet"/>
      </w:pPr>
      <w:r>
        <w:t>Student_Handout_10_Final_Showcase_Readiness_Checklist.docx</w:t>
      </w:r>
    </w:p>
    <w:p>
      <w:pPr>
        <w:pStyle w:val="ListBullet"/>
      </w:pPr>
      <w:r>
        <w:t>Student_Handout_11_Presentation_Product_Final_Check.docx</w:t>
      </w:r>
    </w:p>
    <w:p>
      <w:pPr>
        <w:pStyle w:val="ListBullet"/>
      </w:pPr>
      <w:r>
        <w:t>Student_Handout_12_Professionalism_and_Showcase_Expectations.docx</w:t>
      </w:r>
    </w:p>
    <w:p>
      <w:pPr>
        <w:pStyle w:val="ListBullet"/>
      </w:pPr>
      <w:r>
        <w:t>Student_Handout_13_Audience_Feedback_Collection_Form.docx</w:t>
      </w:r>
    </w:p>
    <w:p>
      <w:pPr>
        <w:pStyle w:val="ListBullet"/>
      </w:pPr>
      <w:r>
        <w:t>Student_Handout_14_Post_Presentation_Reflection.docx</w:t>
      </w:r>
    </w:p>
    <w:p>
      <w:pPr>
        <w:pStyle w:val="ListBullet"/>
      </w:pPr>
      <w:r>
        <w:t>Student_Handout_15_Final_Research_Process_Reflection.docx</w:t>
      </w:r>
    </w:p>
    <w:p>
      <w:pPr>
        <w:pStyle w:val="ListBullet"/>
      </w:pPr>
      <w:r>
        <w:t>Student_Handout_16_STARLAB_Portfolio_Checklist.docx</w:t>
      </w:r>
    </w:p>
    <w:p>
      <w:pPr>
        <w:pStyle w:val="ListBullet"/>
      </w:pPr>
      <w:r>
        <w:t>Student_Handout_17_Optional_Next_Step_Plan.docx</w:t>
      </w:r>
    </w:p>
    <w:p>
      <w:pPr>
        <w:pStyle w:val="ListBullet"/>
      </w:pPr>
      <w:r>
        <w:t>Student_Handout_18_Course_Feedback_and_Legacy_Reflection.docx</w:t>
      </w:r>
    </w:p>
    <w:p>
      <w:pPr>
        <w:pStyle w:val="Heading1"/>
      </w:pPr>
      <w:r>
        <w:t>Appendixes</w:t>
      </w:r>
    </w:p>
    <w:p>
      <w:pPr>
        <w:pStyle w:val="ListBullet"/>
      </w:pPr>
      <w:r>
        <w:t>Appendix_A_Presentation_Structure_Guide.docx</w:t>
      </w:r>
    </w:p>
    <w:p>
      <w:pPr>
        <w:pStyle w:val="ListBullet"/>
      </w:pPr>
      <w:r>
        <w:t>Appendix_B_Common_Final_Presentation_Problems.docx</w:t>
      </w:r>
    </w:p>
    <w:p>
      <w:pPr>
        <w:pStyle w:val="ListBullet"/>
      </w:pPr>
      <w:r>
        <w:t>Appendix_C_Speaking_Notes_Guide.docx</w:t>
      </w:r>
    </w:p>
    <w:p>
      <w:pPr>
        <w:pStyle w:val="ListBullet"/>
      </w:pPr>
      <w:r>
        <w:t>Appendix_D_Feedback_Norms_for_Practice_Presentations.docx</w:t>
      </w:r>
    </w:p>
    <w:p>
      <w:pPr>
        <w:pStyle w:val="ListBullet"/>
      </w:pPr>
      <w:r>
        <w:t>Appendix_E_Audience_Types_and_Communication_Strategies.docx</w:t>
      </w:r>
    </w:p>
    <w:p>
      <w:pPr>
        <w:pStyle w:val="ListBullet"/>
      </w:pPr>
      <w:r>
        <w:t>Appendix_F_Question_Bank_for_Research_Presentations.docx</w:t>
      </w:r>
    </w:p>
    <w:p>
      <w:pPr>
        <w:pStyle w:val="ListBullet"/>
      </w:pPr>
      <w:r>
        <w:t>Appendix_G_Answering_Difficult_Questions.docx</w:t>
      </w:r>
    </w:p>
    <w:p>
      <w:pPr>
        <w:pStyle w:val="ListBullet"/>
      </w:pPr>
      <w:r>
        <w:t>Appendix_H_Scientific_Humility_and_Professional_Language.docx</w:t>
      </w:r>
    </w:p>
    <w:p>
      <w:pPr>
        <w:pStyle w:val="ListBullet"/>
      </w:pPr>
      <w:r>
        <w:t>Appendix_I_Showcase_Planning_Guide_for_Teachers.docx</w:t>
      </w:r>
    </w:p>
    <w:p>
      <w:pPr>
        <w:pStyle w:val="ListBullet"/>
      </w:pPr>
      <w:r>
        <w:t>Appendix_J_Sample_Showcase_Schedule.docx</w:t>
      </w:r>
    </w:p>
    <w:p>
      <w:pPr>
        <w:pStyle w:val="ListBullet"/>
      </w:pPr>
      <w:r>
        <w:t>Appendix_K_Visitor_Question_Guide.docx</w:t>
      </w:r>
    </w:p>
    <w:p>
      <w:pPr>
        <w:pStyle w:val="ListBullet"/>
      </w:pPr>
      <w:r>
        <w:t>Appendix_L_Oral_Presentation_Rubric.docx</w:t>
      </w:r>
    </w:p>
    <w:p>
      <w:pPr>
        <w:pStyle w:val="ListBullet"/>
      </w:pPr>
      <w:r>
        <w:t>Appendix_M_Showcase_Rubric.docx</w:t>
      </w:r>
    </w:p>
    <w:p>
      <w:pPr>
        <w:pStyle w:val="ListBullet"/>
      </w:pPr>
      <w:r>
        <w:t>Appendix_N_Teacher_Event_Facilitation_Checklist.docx</w:t>
      </w:r>
    </w:p>
    <w:p>
      <w:pPr>
        <w:pStyle w:val="ListBullet"/>
      </w:pPr>
      <w:r>
        <w:t>Appendix_O_Portfolio_Artifact_Guide.docx</w:t>
      </w:r>
    </w:p>
    <w:p>
      <w:pPr>
        <w:pStyle w:val="ListBullet"/>
      </w:pPr>
      <w:r>
        <w:t>Appendix_P_Competition_Fair_and_Publication_Pathways.docx</w:t>
      </w:r>
    </w:p>
    <w:p>
      <w:pPr>
        <w:pStyle w:val="ListBullet"/>
      </w:pPr>
      <w:r>
        <w:t>Appendix_Q_Student_Legacy_Options.docx</w:t>
      </w:r>
    </w:p>
    <w:p>
      <w:pPr>
        <w:pStyle w:val="ListBullet"/>
      </w:pPr>
      <w:r>
        <w:t>Appendix_R_Unit_6_Teacher_Checklist.docx</w:t>
      </w:r>
    </w:p>
    <w:p>
      <w:pPr>
        <w:pStyle w:val="ListBullet"/>
      </w:pPr>
      <w:r>
        <w:t>Appendix_S_Differentiation_and_Implementation_Notes.docx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