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1CD">
      <w:pPr>
        <w:pStyle w:val="Heading1"/>
        <w:keepNext w:val="0"/>
        <w:keepLines w:val="0"/>
        <w:spacing w:before="480" w:lineRule="auto"/>
        <w:rPr>
          <w:b w:val="1"/>
          <w:bCs w:val="1"/>
          <w:sz w:val="46"/>
          <w:szCs w:val="46"/>
        </w:rPr>
      </w:pPr>
      <w:bookmarkStart w:colFirst="0" w:colLast="0" w:name="_55fvnznoao6i" w:id="68"/>
      <w:bookmarkEnd w:id="68"/>
      <w:r w:rsidDel="00000000" w:rsidR="00000000" w:rsidRPr="00000000">
        <w:rPr>
          <w:b w:val="1"/>
          <w:bCs w:val="1"/>
          <w:sz w:val="46"/>
          <w:szCs w:val="46"/>
          <w:rtl w:val="0"/>
        </w:rPr>
        <w:t xml:space="preserve">Week 10: Troubleshooting, Iteration, and Mentor Feedback</w:t>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qta8jr5ewb3b" w:id="69"/>
      <w:bookmarkEnd w:id="69"/>
      <w:r w:rsidDel="00000000" w:rsidR="00000000" w:rsidRPr="00000000">
        <w:rPr>
          <w:b w:val="1"/>
          <w:bCs w:val="1"/>
          <w:sz w:val="34"/>
          <w:szCs w:val="34"/>
          <w:rtl w:val="0"/>
        </w:rPr>
        <w:t xml:space="preserve">Teacher Overview</w:t>
      </w:r>
    </w:p>
    <w:p w:rsidR="00000000" w:rsidDel="00000000" w:rsidP="00000000" w:rsidRDefault="00000000" w:rsidRPr="00000000" w14:paraId="000001CF">
      <w:pPr>
        <w:spacing w:after="240" w:before="240" w:lineRule="auto"/>
        <w:rPr/>
      </w:pPr>
      <w:r w:rsidDel="00000000" w:rsidR="00000000" w:rsidRPr="00000000">
        <w:rPr>
          <w:rtl w:val="0"/>
        </w:rPr>
        <w:t xml:space="preserve">By Week 10, many students will encounter deeper challenges: equipment failures, inconsistent results, prototype weaknesses, lack of access to materials, or methods that do not generate meaningful data. This week is built around structured troubleshooting and mentor or teacher feedback.</w:t>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ky3j9kx3o71l" w:id="70"/>
      <w:bookmarkEnd w:id="70"/>
      <w:r w:rsidDel="00000000" w:rsidR="00000000" w:rsidRPr="00000000">
        <w:rPr>
          <w:b w:val="1"/>
          <w:bCs w:val="1"/>
          <w:sz w:val="34"/>
          <w:szCs w:val="34"/>
          <w:rtl w:val="0"/>
        </w:rPr>
        <w:t xml:space="preserve">Weekly Objectives</w:t>
      </w:r>
    </w:p>
    <w:p w:rsidR="00000000" w:rsidDel="00000000" w:rsidP="00000000" w:rsidRDefault="00000000" w:rsidRPr="00000000" w14:paraId="000001D1">
      <w:pPr>
        <w:spacing w:after="240" w:before="240" w:lineRule="auto"/>
        <w:rPr/>
      </w:pPr>
      <w:r w:rsidDel="00000000" w:rsidR="00000000" w:rsidRPr="00000000">
        <w:rPr>
          <w:rtl w:val="0"/>
        </w:rPr>
        <w:t xml:space="preserve">Students will be able to:</w:t>
      </w:r>
    </w:p>
    <w:p w:rsidR="00000000" w:rsidDel="00000000" w:rsidP="00000000" w:rsidRDefault="00000000" w:rsidRPr="00000000" w14:paraId="000001D2">
      <w:pPr>
        <w:numPr>
          <w:ilvl w:val="0"/>
          <w:numId w:val="3"/>
        </w:numPr>
        <w:spacing w:after="0" w:afterAutospacing="0" w:before="240" w:lineRule="auto"/>
        <w:ind w:left="720" w:hanging="360"/>
      </w:pPr>
      <w:r w:rsidDel="00000000" w:rsidR="00000000" w:rsidRPr="00000000">
        <w:rPr>
          <w:rtl w:val="0"/>
        </w:rPr>
        <w:t xml:space="preserve">Identify a major research challenge and possible causes.</w:t>
      </w:r>
    </w:p>
    <w:p w:rsidR="00000000" w:rsidDel="00000000" w:rsidP="00000000" w:rsidRDefault="00000000" w:rsidRPr="00000000" w14:paraId="000001D3">
      <w:pPr>
        <w:numPr>
          <w:ilvl w:val="0"/>
          <w:numId w:val="3"/>
        </w:numPr>
        <w:spacing w:after="0" w:afterAutospacing="0" w:before="0" w:beforeAutospacing="0" w:lineRule="auto"/>
        <w:ind w:left="720" w:hanging="360"/>
      </w:pPr>
      <w:r w:rsidDel="00000000" w:rsidR="00000000" w:rsidRPr="00000000">
        <w:rPr>
          <w:rtl w:val="0"/>
        </w:rPr>
        <w:t xml:space="preserve">Seek feedback from a teacher, peer, or mentor.</w:t>
      </w:r>
    </w:p>
    <w:p w:rsidR="00000000" w:rsidDel="00000000" w:rsidP="00000000" w:rsidRDefault="00000000" w:rsidRPr="00000000" w14:paraId="000001D4">
      <w:pPr>
        <w:numPr>
          <w:ilvl w:val="0"/>
          <w:numId w:val="3"/>
        </w:numPr>
        <w:spacing w:after="0" w:afterAutospacing="0" w:before="0" w:beforeAutospacing="0" w:lineRule="auto"/>
        <w:ind w:left="720" w:hanging="360"/>
      </w:pPr>
      <w:r w:rsidDel="00000000" w:rsidR="00000000" w:rsidRPr="00000000">
        <w:rPr>
          <w:rtl w:val="0"/>
        </w:rPr>
        <w:t xml:space="preserve">Revise a method or timeline responsibly.</w:t>
      </w:r>
    </w:p>
    <w:p w:rsidR="00000000" w:rsidDel="00000000" w:rsidP="00000000" w:rsidRDefault="00000000" w:rsidRPr="00000000" w14:paraId="000001D5">
      <w:pPr>
        <w:numPr>
          <w:ilvl w:val="0"/>
          <w:numId w:val="3"/>
        </w:numPr>
        <w:spacing w:after="0" w:afterAutospacing="0" w:before="0" w:beforeAutospacing="0" w:lineRule="auto"/>
        <w:ind w:left="720" w:hanging="360"/>
      </w:pPr>
      <w:r w:rsidDel="00000000" w:rsidR="00000000" w:rsidRPr="00000000">
        <w:rPr>
          <w:rtl w:val="0"/>
        </w:rPr>
        <w:t xml:space="preserve">Document any project changes clearly.</w:t>
      </w:r>
    </w:p>
    <w:p w:rsidR="00000000" w:rsidDel="00000000" w:rsidP="00000000" w:rsidRDefault="00000000" w:rsidRPr="00000000" w14:paraId="000001D6">
      <w:pPr>
        <w:numPr>
          <w:ilvl w:val="0"/>
          <w:numId w:val="3"/>
        </w:numPr>
        <w:spacing w:after="240" w:before="0" w:beforeAutospacing="0" w:lineRule="auto"/>
        <w:ind w:left="720" w:hanging="360"/>
      </w:pPr>
      <w:r w:rsidDel="00000000" w:rsidR="00000000" w:rsidRPr="00000000">
        <w:rPr>
          <w:rtl w:val="0"/>
        </w:rPr>
        <w:t xml:space="preserve">Continue data collection or iteration as appropriate.</w:t>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lfokz8quowrb" w:id="71"/>
      <w:bookmarkEnd w:id="71"/>
      <w:r w:rsidDel="00000000" w:rsidR="00000000" w:rsidRPr="00000000">
        <w:rPr>
          <w:b w:val="1"/>
          <w:bCs w:val="1"/>
          <w:sz w:val="34"/>
          <w:szCs w:val="34"/>
          <w:rtl w:val="0"/>
        </w:rPr>
        <w:t xml:space="preserve">Teacher Materials</w:t>
      </w:r>
    </w:p>
    <w:p>
      <w:pPr/>
      <w:r>
        <w:t>Deck Use: No New Deck; Revisit / Reference - Deck 8: Troubleshooting and Responsible Project Pivots</w:t>
      </w:r>
    </w:p>
    <w:p w:rsidR="00000000" w:rsidDel="00000000" w:rsidP="00000000" w:rsidRDefault="00000000" w:rsidRPr="00000000" w14:paraId="000001D8">
      <w:pPr>
        <w:numPr>
          <w:ilvl w:val="0"/>
          <w:numId w:val="23"/>
        </w:numPr>
        <w:spacing w:after="0" w:afterAutospacing="0" w:before="240" w:lineRule="auto"/>
        <w:ind w:left="720" w:hanging="360"/>
      </w:pPr>
      <w:r w:rsidDel="00000000" w:rsidR="00000000" w:rsidRPr="00000000">
        <w:rPr>
          <w:rtl w:val="0"/>
        </w:rPr>
        <w:t xml:space="preserve">Student Handout 11: Troubleshooting Conference Prep</w:t>
      </w:r>
    </w:p>
    <w:p w:rsidR="00000000" w:rsidDel="00000000" w:rsidP="00000000" w:rsidRDefault="00000000" w:rsidRPr="00000000" w14:paraId="000001D9">
      <w:pPr>
        <w:numPr>
          <w:ilvl w:val="0"/>
          <w:numId w:val="23"/>
        </w:numPr>
        <w:spacing w:after="0" w:afterAutospacing="0" w:before="0" w:beforeAutospacing="0" w:lineRule="auto"/>
        <w:ind w:left="720" w:hanging="360"/>
      </w:pPr>
      <w:r w:rsidDel="00000000" w:rsidR="00000000" w:rsidRPr="00000000">
        <w:rPr>
          <w:rtl w:val="0"/>
        </w:rPr>
        <w:t xml:space="preserve">Student Handout 12: Mentor or Expert Feedback Log</w:t>
      </w:r>
    </w:p>
    <w:p w:rsidR="00000000" w:rsidDel="00000000" w:rsidP="00000000" w:rsidRDefault="00000000" w:rsidRPr="00000000" w14:paraId="000001DA">
      <w:pPr>
        <w:numPr>
          <w:ilvl w:val="0"/>
          <w:numId w:val="23"/>
        </w:numPr>
        <w:spacing w:after="0" w:afterAutospacing="0" w:before="0" w:beforeAutospacing="0" w:lineRule="auto"/>
        <w:ind w:left="720" w:hanging="360"/>
      </w:pPr>
      <w:r>
        <w:t>Optional / Teacher Reference - Appendix K: Responsible Project Pivots</w:t>
      </w:r>
    </w:p>
    <w:p w:rsidR="00000000" w:rsidDel="00000000" w:rsidP="00000000" w:rsidRDefault="00000000" w:rsidRPr="00000000" w14:paraId="000001DB">
      <w:pPr>
        <w:numPr>
          <w:ilvl w:val="0"/>
          <w:numId w:val="23"/>
        </w:numPr>
        <w:spacing w:after="240" w:before="0" w:beforeAutospacing="0" w:lineRule="auto"/>
        <w:ind w:left="720" w:hanging="360"/>
      </w:pPr>
      <w:r>
        <w:t>Optional / Teacher Reference - Appendix L: Mentor Communication Guidelines</w:t>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gclpw64gha90" w:id="72"/>
      <w:bookmarkEnd w:id="72"/>
      <w:r w:rsidDel="00000000" w:rsidR="00000000" w:rsidRPr="00000000">
        <w:rPr>
          <w:b w:val="1"/>
          <w:bCs w:val="1"/>
          <w:sz w:val="34"/>
          <w:szCs w:val="34"/>
          <w:rtl w:val="0"/>
        </w:rPr>
        <w:t xml:space="preserve">Suggested Weekly Flow</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kgfdjxv9ymal" w:id="73"/>
      <w:bookmarkEnd w:id="73"/>
      <w:r w:rsidDel="00000000" w:rsidR="00000000" w:rsidRPr="00000000">
        <w:rPr>
          <w:b w:val="1"/>
          <w:bCs w:val="1"/>
          <w:color w:val="000000"/>
          <w:sz w:val="26"/>
          <w:szCs w:val="26"/>
          <w:rtl w:val="0"/>
        </w:rPr>
        <w:t xml:space="preserve">Day 1: Troubleshooting Conference Prep</w:t>
      </w:r>
    </w:p>
    <w:p w:rsidR="00000000" w:rsidDel="00000000" w:rsidP="00000000" w:rsidRDefault="00000000" w:rsidRPr="00000000" w14:paraId="000001DE">
      <w:pPr>
        <w:spacing w:after="240" w:before="240" w:lineRule="auto"/>
        <w:rPr/>
      </w:pPr>
      <w:r w:rsidDel="00000000" w:rsidR="00000000" w:rsidRPr="00000000">
        <w:rPr>
          <w:rtl w:val="0"/>
        </w:rPr>
        <w:t xml:space="preserve">Students complete Student Handout 11.</w:t>
      </w:r>
    </w:p>
    <w:p w:rsidR="00000000" w:rsidDel="00000000" w:rsidP="00000000" w:rsidRDefault="00000000" w:rsidRPr="00000000" w14:paraId="000001DF">
      <w:pPr>
        <w:spacing w:after="240" w:before="240" w:lineRule="auto"/>
        <w:rPr/>
      </w:pPr>
      <w:r w:rsidDel="00000000" w:rsidR="00000000" w:rsidRPr="00000000">
        <w:rPr>
          <w:rtl w:val="0"/>
        </w:rPr>
        <w:t xml:space="preserve">They identify:</w:t>
      </w:r>
    </w:p>
    <w:p w:rsidR="00000000" w:rsidDel="00000000" w:rsidP="00000000" w:rsidRDefault="00000000" w:rsidRPr="00000000" w14:paraId="000001E0">
      <w:pPr>
        <w:numPr>
          <w:ilvl w:val="0"/>
          <w:numId w:val="87"/>
        </w:numPr>
        <w:spacing w:after="0" w:afterAutospacing="0" w:before="240" w:lineRule="auto"/>
        <w:ind w:left="720" w:hanging="360"/>
      </w:pPr>
      <w:r w:rsidDel="00000000" w:rsidR="00000000" w:rsidRPr="00000000">
        <w:rPr>
          <w:rtl w:val="0"/>
        </w:rPr>
        <w:t xml:space="preserve">The problem</w:t>
      </w:r>
    </w:p>
    <w:p w:rsidR="00000000" w:rsidDel="00000000" w:rsidP="00000000" w:rsidRDefault="00000000" w:rsidRPr="00000000" w14:paraId="000001E1">
      <w:pPr>
        <w:numPr>
          <w:ilvl w:val="0"/>
          <w:numId w:val="87"/>
        </w:numPr>
        <w:spacing w:after="0" w:afterAutospacing="0" w:before="0" w:beforeAutospacing="0" w:lineRule="auto"/>
        <w:ind w:left="720" w:hanging="360"/>
      </w:pPr>
      <w:r w:rsidDel="00000000" w:rsidR="00000000" w:rsidRPr="00000000">
        <w:rPr>
          <w:rtl w:val="0"/>
        </w:rPr>
        <w:t xml:space="preserve">When it appeared</w:t>
      </w:r>
    </w:p>
    <w:p w:rsidR="00000000" w:rsidDel="00000000" w:rsidP="00000000" w:rsidRDefault="00000000" w:rsidRPr="00000000" w14:paraId="000001E2">
      <w:pPr>
        <w:numPr>
          <w:ilvl w:val="0"/>
          <w:numId w:val="87"/>
        </w:numPr>
        <w:spacing w:after="0" w:afterAutospacing="0" w:before="0" w:beforeAutospacing="0" w:lineRule="auto"/>
        <w:ind w:left="720" w:hanging="360"/>
      </w:pPr>
      <w:r w:rsidDel="00000000" w:rsidR="00000000" w:rsidRPr="00000000">
        <w:rPr>
          <w:rtl w:val="0"/>
        </w:rPr>
        <w:t xml:space="preserve">Evidence that the problem exists</w:t>
      </w:r>
    </w:p>
    <w:p w:rsidR="00000000" w:rsidDel="00000000" w:rsidP="00000000" w:rsidRDefault="00000000" w:rsidRPr="00000000" w14:paraId="000001E3">
      <w:pPr>
        <w:numPr>
          <w:ilvl w:val="0"/>
          <w:numId w:val="87"/>
        </w:numPr>
        <w:spacing w:after="0" w:afterAutospacing="0" w:before="0" w:beforeAutospacing="0" w:lineRule="auto"/>
        <w:ind w:left="720" w:hanging="360"/>
      </w:pPr>
      <w:r w:rsidDel="00000000" w:rsidR="00000000" w:rsidRPr="00000000">
        <w:rPr>
          <w:rtl w:val="0"/>
        </w:rPr>
        <w:t xml:space="preserve">What they have already tried</w:t>
      </w:r>
    </w:p>
    <w:p w:rsidR="00000000" w:rsidDel="00000000" w:rsidP="00000000" w:rsidRDefault="00000000" w:rsidRPr="00000000" w14:paraId="000001E4">
      <w:pPr>
        <w:numPr>
          <w:ilvl w:val="0"/>
          <w:numId w:val="87"/>
        </w:numPr>
        <w:spacing w:after="0" w:afterAutospacing="0" w:before="0" w:beforeAutospacing="0" w:lineRule="auto"/>
        <w:ind w:left="720" w:hanging="360"/>
      </w:pPr>
      <w:r w:rsidDel="00000000" w:rsidR="00000000" w:rsidRPr="00000000">
        <w:rPr>
          <w:rtl w:val="0"/>
        </w:rPr>
        <w:t xml:space="preserve">Possible causes</w:t>
      </w:r>
    </w:p>
    <w:p w:rsidR="00000000" w:rsidDel="00000000" w:rsidP="00000000" w:rsidRDefault="00000000" w:rsidRPr="00000000" w14:paraId="000001E5">
      <w:pPr>
        <w:numPr>
          <w:ilvl w:val="0"/>
          <w:numId w:val="87"/>
        </w:numPr>
        <w:spacing w:after="240" w:before="0" w:beforeAutospacing="0" w:lineRule="auto"/>
        <w:ind w:left="720" w:hanging="360"/>
      </w:pPr>
      <w:r w:rsidDel="00000000" w:rsidR="00000000" w:rsidRPr="00000000">
        <w:rPr>
          <w:rtl w:val="0"/>
        </w:rPr>
        <w:t xml:space="preserve">What help they need</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5r5a19vv9he3" w:id="74"/>
      <w:bookmarkEnd w:id="74"/>
      <w:r w:rsidDel="00000000" w:rsidR="00000000" w:rsidRPr="00000000">
        <w:rPr>
          <w:b w:val="1"/>
          <w:bCs w:val="1"/>
          <w:color w:val="000000"/>
          <w:sz w:val="26"/>
          <w:szCs w:val="26"/>
          <w:rtl w:val="0"/>
        </w:rPr>
        <w:t xml:space="preserve">Day 2: Teacher or Peer Troubleshooting Conferences</w:t>
      </w:r>
    </w:p>
    <w:p w:rsidR="00000000" w:rsidDel="00000000" w:rsidP="00000000" w:rsidRDefault="00000000" w:rsidRPr="00000000" w14:paraId="000001E7">
      <w:pPr>
        <w:spacing w:after="240" w:before="240" w:lineRule="auto"/>
        <w:rPr/>
      </w:pPr>
      <w:r w:rsidDel="00000000" w:rsidR="00000000" w:rsidRPr="00000000">
        <w:rPr>
          <w:rtl w:val="0"/>
        </w:rPr>
        <w:t xml:space="preserve">Students meet briefly with the teacher or a peer troubleshooting group.</w:t>
      </w:r>
    </w:p>
    <w:p w:rsidR="00000000" w:rsidDel="00000000" w:rsidP="00000000" w:rsidRDefault="00000000" w:rsidRPr="00000000" w14:paraId="000001E8">
      <w:pPr>
        <w:spacing w:after="240" w:before="240" w:lineRule="auto"/>
        <w:rPr/>
      </w:pPr>
      <w:r w:rsidDel="00000000" w:rsidR="00000000" w:rsidRPr="00000000">
        <w:rPr>
          <w:rtl w:val="0"/>
        </w:rPr>
        <w:t xml:space="preserve">Suggested protocol:</w:t>
      </w:r>
    </w:p>
    <w:p w:rsidR="00000000" w:rsidDel="00000000" w:rsidP="00000000" w:rsidRDefault="00000000" w:rsidRPr="00000000" w14:paraId="000001E9">
      <w:pPr>
        <w:numPr>
          <w:ilvl w:val="0"/>
          <w:numId w:val="30"/>
        </w:numPr>
        <w:spacing w:after="0" w:afterAutospacing="0" w:before="240" w:lineRule="auto"/>
        <w:ind w:left="720" w:hanging="360"/>
      </w:pPr>
      <w:r w:rsidDel="00000000" w:rsidR="00000000" w:rsidRPr="00000000">
        <w:rPr>
          <w:rtl w:val="0"/>
        </w:rPr>
        <w:t xml:space="preserve">Student explains the problem in two minutes.</w:t>
      </w:r>
    </w:p>
    <w:p w:rsidR="00000000" w:rsidDel="00000000" w:rsidP="00000000" w:rsidRDefault="00000000" w:rsidRPr="00000000" w14:paraId="000001EA">
      <w:pPr>
        <w:numPr>
          <w:ilvl w:val="0"/>
          <w:numId w:val="30"/>
        </w:numPr>
        <w:spacing w:after="0" w:afterAutospacing="0" w:before="0" w:beforeAutospacing="0" w:lineRule="auto"/>
        <w:ind w:left="720" w:hanging="360"/>
      </w:pPr>
      <w:r w:rsidDel="00000000" w:rsidR="00000000" w:rsidRPr="00000000">
        <w:rPr>
          <w:rtl w:val="0"/>
        </w:rPr>
        <w:t xml:space="preserve">Group asks clarifying questions only.</w:t>
      </w:r>
    </w:p>
    <w:p w:rsidR="00000000" w:rsidDel="00000000" w:rsidP="00000000" w:rsidRDefault="00000000" w:rsidRPr="00000000" w14:paraId="000001EB">
      <w:pPr>
        <w:numPr>
          <w:ilvl w:val="0"/>
          <w:numId w:val="30"/>
        </w:numPr>
        <w:spacing w:after="0" w:afterAutospacing="0" w:before="0" w:beforeAutospacing="0" w:lineRule="auto"/>
        <w:ind w:left="720" w:hanging="360"/>
      </w:pPr>
      <w:r w:rsidDel="00000000" w:rsidR="00000000" w:rsidRPr="00000000">
        <w:rPr>
          <w:rtl w:val="0"/>
        </w:rPr>
        <w:t xml:space="preserve">Group suggests possible causes.</w:t>
      </w:r>
    </w:p>
    <w:p w:rsidR="00000000" w:rsidDel="00000000" w:rsidP="00000000" w:rsidRDefault="00000000" w:rsidRPr="00000000" w14:paraId="000001EC">
      <w:pPr>
        <w:numPr>
          <w:ilvl w:val="0"/>
          <w:numId w:val="30"/>
        </w:numPr>
        <w:spacing w:after="0" w:afterAutospacing="0" w:before="0" w:beforeAutospacing="0" w:lineRule="auto"/>
        <w:ind w:left="720" w:hanging="360"/>
      </w:pPr>
      <w:r w:rsidDel="00000000" w:rsidR="00000000" w:rsidRPr="00000000">
        <w:rPr>
          <w:rtl w:val="0"/>
        </w:rPr>
        <w:t xml:space="preserve">Group suggests possible next steps.</w:t>
      </w:r>
    </w:p>
    <w:p w:rsidR="00000000" w:rsidDel="00000000" w:rsidP="00000000" w:rsidRDefault="00000000" w:rsidRPr="00000000" w14:paraId="000001ED">
      <w:pPr>
        <w:numPr>
          <w:ilvl w:val="0"/>
          <w:numId w:val="30"/>
        </w:numPr>
        <w:spacing w:after="240" w:before="0" w:beforeAutospacing="0" w:lineRule="auto"/>
        <w:ind w:left="720" w:hanging="360"/>
      </w:pPr>
      <w:r w:rsidDel="00000000" w:rsidR="00000000" w:rsidRPr="00000000">
        <w:rPr>
          <w:rtl w:val="0"/>
        </w:rPr>
        <w:t xml:space="preserve">Student chooses one action and documents it.</w:t>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ia6oz9sqsy4r" w:id="75"/>
      <w:bookmarkEnd w:id="75"/>
      <w:r w:rsidDel="00000000" w:rsidR="00000000" w:rsidRPr="00000000">
        <w:rPr>
          <w:b w:val="1"/>
          <w:bCs w:val="1"/>
          <w:color w:val="000000"/>
          <w:sz w:val="26"/>
          <w:szCs w:val="26"/>
          <w:rtl w:val="0"/>
        </w:rPr>
        <w:t xml:space="preserve">Day 3: Mentor Feedback or External Input</w:t>
      </w:r>
    </w:p>
    <w:p w:rsidR="00000000" w:rsidDel="00000000" w:rsidP="00000000" w:rsidRDefault="00000000" w:rsidRPr="00000000" w14:paraId="000001EF">
      <w:pPr>
        <w:spacing w:after="240" w:before="240" w:lineRule="auto"/>
        <w:rPr/>
      </w:pPr>
      <w:r w:rsidDel="00000000" w:rsidR="00000000" w:rsidRPr="00000000">
        <w:rPr>
          <w:rtl w:val="0"/>
        </w:rPr>
        <w:t xml:space="preserve">Students with mentors may send a concise update or question. Students without mentors may consult teacher-approved resources.</w:t>
      </w:r>
    </w:p>
    <w:p w:rsidR="00000000" w:rsidDel="00000000" w:rsidP="00000000" w:rsidRDefault="00000000" w:rsidRPr="00000000" w14:paraId="000001F0">
      <w:pPr>
        <w:spacing w:after="240" w:before="240" w:lineRule="auto"/>
        <w:rPr/>
      </w:pPr>
      <w:r w:rsidDel="00000000" w:rsidR="00000000" w:rsidRPr="00000000">
        <w:rPr>
          <w:rtl w:val="0"/>
        </w:rPr>
        <w:t xml:space="preserve">Students complete Student Handout 12 if they receive feedback.</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k2uiiczaxn5u" w:id="76"/>
      <w:bookmarkEnd w:id="76"/>
      <w:r w:rsidDel="00000000" w:rsidR="00000000" w:rsidRPr="00000000">
        <w:rPr>
          <w:b w:val="1"/>
          <w:bCs w:val="1"/>
          <w:color w:val="000000"/>
          <w:sz w:val="26"/>
          <w:szCs w:val="26"/>
          <w:rtl w:val="0"/>
        </w:rPr>
        <w:t xml:space="preserve">Days 4–5: Revise and Continue</w:t>
      </w:r>
    </w:p>
    <w:p w:rsidR="00000000" w:rsidDel="00000000" w:rsidP="00000000" w:rsidRDefault="00000000" w:rsidRPr="00000000" w14:paraId="000001F2">
      <w:pPr>
        <w:spacing w:after="240" w:before="240" w:lineRule="auto"/>
        <w:rPr/>
      </w:pPr>
      <w:r w:rsidDel="00000000" w:rsidR="00000000" w:rsidRPr="00000000">
        <w:rPr>
          <w:rtl w:val="0"/>
        </w:rPr>
        <w:t xml:space="preserve">Students implement approved revisions and continue testing.</w:t>
      </w:r>
    </w:p>
    <w:p w:rsidR="00000000" w:rsidDel="00000000" w:rsidP="00000000" w:rsidRDefault="00000000" w:rsidRPr="00000000" w14:paraId="000001F3">
      <w:pPr>
        <w:spacing w:after="240" w:before="240" w:lineRule="auto"/>
        <w:rPr/>
      </w:pPr>
      <w:r w:rsidDel="00000000" w:rsidR="00000000" w:rsidRPr="00000000">
        <w:rPr>
          <w:rtl w:val="0"/>
        </w:rPr>
        <w:t xml:space="preserve">If a project pivot is needed, students should use Appendix K and receive teacher approval.</w:t>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s7dqjfpnvop3" w:id="77"/>
      <w:bookmarkEnd w:id="77"/>
      <w:r w:rsidDel="00000000" w:rsidR="00000000" w:rsidRPr="00000000">
        <w:rPr>
          <w:b w:val="1"/>
          <w:bCs w:val="1"/>
          <w:sz w:val="34"/>
          <w:szCs w:val="34"/>
          <w:rtl w:val="0"/>
        </w:rPr>
        <w:t xml:space="preserve">Week 10 Deliverables</w:t>
      </w:r>
    </w:p>
    <w:p w:rsidR="00000000" w:rsidDel="00000000" w:rsidP="00000000" w:rsidRDefault="00000000" w:rsidRPr="00000000" w14:paraId="000001F5">
      <w:pPr>
        <w:numPr>
          <w:ilvl w:val="0"/>
          <w:numId w:val="4"/>
        </w:numPr>
        <w:spacing w:after="0" w:afterAutospacing="0" w:before="240" w:lineRule="auto"/>
        <w:ind w:left="720" w:hanging="360"/>
      </w:pPr>
      <w:r w:rsidDel="00000000" w:rsidR="00000000" w:rsidRPr="00000000">
        <w:rPr>
          <w:rtl w:val="0"/>
        </w:rPr>
        <w:t xml:space="preserve">Troubleshooting conference prep</w:t>
      </w:r>
    </w:p>
    <w:p w:rsidR="00000000" w:rsidDel="00000000" w:rsidP="00000000" w:rsidRDefault="00000000" w:rsidRPr="00000000" w14:paraId="000001F6">
      <w:pPr>
        <w:numPr>
          <w:ilvl w:val="0"/>
          <w:numId w:val="4"/>
        </w:numPr>
        <w:spacing w:after="0" w:afterAutospacing="0" w:before="0" w:beforeAutospacing="0" w:lineRule="auto"/>
        <w:ind w:left="720" w:hanging="360"/>
      </w:pPr>
      <w:r w:rsidDel="00000000" w:rsidR="00000000" w:rsidRPr="00000000">
        <w:rPr>
          <w:rtl w:val="0"/>
        </w:rPr>
        <w:t xml:space="preserve">Mentor or expert feedback log, if applicable</w:t>
      </w:r>
    </w:p>
    <w:p w:rsidR="00000000" w:rsidDel="00000000" w:rsidP="00000000" w:rsidRDefault="00000000" w:rsidRPr="00000000" w14:paraId="000001F7">
      <w:pPr>
        <w:numPr>
          <w:ilvl w:val="0"/>
          <w:numId w:val="4"/>
        </w:numPr>
        <w:spacing w:after="0" w:afterAutospacing="0" w:before="0" w:beforeAutospacing="0" w:lineRule="auto"/>
        <w:ind w:left="720" w:hanging="360"/>
      </w:pPr>
      <w:r w:rsidDel="00000000" w:rsidR="00000000" w:rsidRPr="00000000">
        <w:rPr>
          <w:rtl w:val="0"/>
        </w:rPr>
        <w:t xml:space="preserve">Documented method revision or project pivot</w:t>
      </w:r>
    </w:p>
    <w:p w:rsidR="00000000" w:rsidDel="00000000" w:rsidP="00000000" w:rsidRDefault="00000000" w:rsidRPr="00000000" w14:paraId="000001F8">
      <w:pPr>
        <w:numPr>
          <w:ilvl w:val="0"/>
          <w:numId w:val="4"/>
        </w:numPr>
        <w:spacing w:after="240" w:before="0" w:beforeAutospacing="0" w:lineRule="auto"/>
        <w:ind w:left="720" w:hanging="360"/>
      </w:pPr>
      <w:r w:rsidDel="00000000" w:rsidR="00000000" w:rsidRPr="00000000">
        <w:rPr>
          <w:rtl w:val="0"/>
        </w:rPr>
        <w:t xml:space="preserve">Continued journal entries and data records</w:t>
      </w:r>
    </w:p>
    <w:p w:rsidR="00000000" w:rsidDel="00000000" w:rsidP="00000000" w:rsidRDefault="00000000" w:rsidRPr="00000000" w14:paraId="000001F9">
      <w:pPr>
        <w:pStyle w:val="Heading2"/>
        <w:keepNext w:val="0"/>
        <w:keepLines w:val="0"/>
        <w:spacing w:after="80" w:lineRule="auto"/>
        <w:rPr>
          <w:b w:val="1"/>
          <w:bCs w:val="1"/>
          <w:sz w:val="34"/>
          <w:szCs w:val="34"/>
        </w:rPr>
      </w:pPr>
      <w:bookmarkStart w:colFirst="0" w:colLast="0" w:name="_toc1m26i1t6e" w:id="78"/>
      <w:bookmarkEnd w:id="78"/>
      <w:r w:rsidDel="00000000" w:rsidR="00000000" w:rsidRPr="00000000">
        <w:rPr>
          <w:b w:val="1"/>
          <w:bCs w:val="1"/>
          <w:sz w:val="34"/>
          <w:szCs w:val="34"/>
          <w:rtl w:val="0"/>
        </w:rPr>
        <w:t xml:space="preserve">Teacher Notes</w:t>
      </w:r>
    </w:p>
    <w:p w:rsidR="00000000" w:rsidDel="00000000" w:rsidP="00000000" w:rsidRDefault="00000000" w:rsidRPr="00000000" w14:paraId="000001FA">
      <w:pPr>
        <w:spacing w:after="240" w:before="240" w:lineRule="auto"/>
        <w:rPr/>
      </w:pPr>
      <w:r w:rsidDel="00000000" w:rsidR="00000000" w:rsidRPr="00000000">
        <w:rPr>
          <w:rtl w:val="0"/>
        </w:rPr>
        <w:t xml:space="preserve">A project pivot should preserve the core learning and research purpose when possible. Students should not abandon a project impulsively, but they should also not continue a fundamentally unworkable plan for the sake of stubbornness.</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