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Week 33: Public Presentation, Showcase, or Final Defense</w:t>
      </w:r>
    </w:p>
    <w:p>
      <w:pPr>
        <w:jc w:val="center"/>
      </w:pPr>
      <w:r>
        <w:rPr>
          <w:i/>
          <w:sz w:val="20"/>
        </w:rPr>
        <w:t>STARLAB Unit 6 Teaching Guide</w:t>
      </w:r>
    </w:p>
    <w:p/>
    <w:p>
      <w:pPr>
        <w:pStyle w:val="Heading2"/>
      </w:pPr>
      <w:r>
        <w:rPr>
          <w:b/>
        </w:rPr>
        <w:t>Teacher Overview</w:t>
      </w:r>
    </w:p>
    <w:p>
      <w:r>
        <w:rPr/>
        <w:t>Week 33 is the required public presentation week. The setting may be a STARLAB showcase, university poster session, public science fair, district research night, superintendent or administrator presentation, community event, mentor panel, or public final defense with invited audience members beyond the class. A classroom-only presentation does not satisfy the course requirement.</w:t>
      </w:r>
    </w:p>
    <w:p>
      <w:r>
        <w:rPr/>
        <w:t>The teacher’s role during the event is to facilitate, assess, support professionalism, and help students capture feedback.</w:t>
      </w:r>
    </w:p>
    <w:p>
      <w:pPr>
        <w:pStyle w:val="Heading2"/>
      </w:pPr>
      <w:r>
        <w:rPr>
          <w:b/>
        </w:rPr>
        <w:t>Weekly Objectives</w:t>
      </w:r>
    </w:p>
    <w:p>
      <w:r>
        <w:rPr/>
        <w:t>Students will be able to:</w:t>
      </w:r>
    </w:p>
    <w:p>
      <w:r>
        <w:rPr/>
        <w:t>Present research professionally to an audience.</w:t>
      </w:r>
    </w:p>
    <w:p>
      <w:r>
        <w:rPr/>
        <w:t>Use visual aids effectively.</w:t>
      </w:r>
    </w:p>
    <w:p>
      <w:r>
        <w:rPr/>
        <w:t>Respond to audience questions.</w:t>
      </w:r>
    </w:p>
    <w:p>
      <w:r>
        <w:rPr/>
        <w:t>Collect feedback from audience members.</w:t>
      </w:r>
    </w:p>
    <w:p>
      <w:r>
        <w:rPr/>
        <w:t>Reflect on presentation strengths and areas for improvement.</w:t>
      </w:r>
    </w:p>
    <w:p>
      <w:pPr>
        <w:pStyle w:val="Heading2"/>
      </w:pPr>
      <w:r>
        <w:rPr>
          <w:b/>
        </w:rPr>
        <w:t>Teacher Materials</w:t>
      </w:r>
    </w:p>
    <w:p>
      <w:pPr>
        <w:pStyle w:val="Heading1"/>
      </w:pPr>
      <w:r>
        <w:t>Deck Use: No New Deck - required public presentation or showcase</w:t>
      </w:r>
    </w:p>
    <w:p>
      <w:pPr>
        <w:pStyle w:val="Heading1"/>
      </w:pPr>
      <w:r>
        <w:rPr/>
        <w:t>Student Handout 13: Audience Feedback Collection Form</w:t>
      </w:r>
    </w:p>
    <w:p>
      <w:pPr>
        <w:pStyle w:val="Heading1"/>
      </w:pPr>
      <w:r>
        <w:rPr/>
        <w:t>Student Handout 14: Post-Presentation Reflection</w:t>
      </w:r>
    </w:p>
    <w:p>
      <w:pPr>
        <w:pStyle w:val="Heading1"/>
      </w:pPr>
      <w:r>
        <w:rPr/>
        <w:t>Appendix L: Oral Presentation Rubric</w:t>
      </w:r>
    </w:p>
    <w:p>
      <w:pPr>
        <w:pStyle w:val="Heading1"/>
      </w:pPr>
      <w:r>
        <w:rPr/>
        <w:t>Appendix M: Showcase Rubric</w:t>
      </w:r>
    </w:p>
    <w:p>
      <w:pPr>
        <w:pStyle w:val="Heading1"/>
      </w:pPr>
      <w:r>
        <w:t>Optional / Teacher Reference - Appendix N: Teacher Event Facilitation Checklist</w:t>
      </w:r>
    </w:p>
    <w:p>
      <w:pPr>
        <w:pStyle w:val="Heading2"/>
      </w:pPr>
      <w:r>
        <w:rPr>
          <w:b/>
        </w:rPr>
        <w:t>Suggested Weekly Flow</w:t>
      </w:r>
    </w:p>
    <w:p>
      <w:pPr>
        <w:pStyle w:val="Heading3"/>
      </w:pPr>
      <w:r>
        <w:rPr>
          <w:b/>
        </w:rPr>
        <w:t>Before the Event</w:t>
      </w:r>
    </w:p>
    <w:p>
      <w:r>
        <w:rPr/>
        <w:t>Students should:</w:t>
      </w:r>
    </w:p>
    <w:p>
      <w:r>
        <w:rPr/>
        <w:t>Set up materials</w:t>
      </w:r>
    </w:p>
    <w:p>
      <w:r>
        <w:rPr/>
        <w:t>Test technology</w:t>
      </w:r>
    </w:p>
    <w:p>
      <w:r>
        <w:rPr/>
        <w:t>Review speaking notes</w:t>
      </w:r>
    </w:p>
    <w:p>
      <w:r>
        <w:rPr/>
        <w:t>Prepare water if allowed</w:t>
      </w:r>
    </w:p>
    <w:p>
      <w:r>
        <w:rPr/>
        <w:t>Confirm where they should stand or present</w:t>
      </w:r>
    </w:p>
    <w:p>
      <w:r>
        <w:rPr/>
        <w:t>Keep research journal or report available if useful</w:t>
      </w:r>
    </w:p>
    <w:p>
      <w:r>
        <w:rPr/>
        <w:t>Teacher should:</w:t>
      </w:r>
    </w:p>
    <w:p>
      <w:r>
        <w:rPr/>
        <w:t>Confirm schedule</w:t>
      </w:r>
    </w:p>
    <w:p>
      <w:r>
        <w:rPr/>
        <w:t>Welcome visitors</w:t>
      </w:r>
    </w:p>
    <w:p>
      <w:r>
        <w:rPr/>
        <w:t>Explain audience expectations</w:t>
      </w:r>
    </w:p>
    <w:p>
      <w:r>
        <w:rPr/>
        <w:t>Provide feedback forms or rubrics</w:t>
      </w:r>
    </w:p>
    <w:p>
      <w:r>
        <w:rPr/>
        <w:t>Assign presentation order or station locations</w:t>
      </w:r>
    </w:p>
    <w:p>
      <w:r>
        <w:rPr/>
        <w:t>Monitor timing</w:t>
      </w:r>
    </w:p>
    <w:p>
      <w:r>
        <w:rPr/>
        <w:t>Take notes for assessment</w:t>
      </w:r>
    </w:p>
    <w:p>
      <w:pPr>
        <w:pStyle w:val="Heading3"/>
      </w:pPr>
      <w:r>
        <w:rPr>
          <w:b/>
        </w:rPr>
        <w:t>During the Event</w:t>
      </w:r>
    </w:p>
    <w:p>
      <w:r>
        <w:rPr/>
        <w:t>Students present their work and answer questions.</w:t>
      </w:r>
    </w:p>
    <w:p>
      <w:r>
        <w:rPr/>
        <w:t>For poster or showcase format, students may give shorter repeated explanations. For formal presentations, students may present once and answer questions at the end.</w:t>
      </w:r>
    </w:p>
    <w:p>
      <w:r>
        <w:rPr/>
        <w:t>Students should record or collect audience feedback using Student Handout 13.</w:t>
      </w:r>
    </w:p>
    <w:p>
      <w:pPr>
        <w:pStyle w:val="Heading3"/>
      </w:pPr>
      <w:r>
        <w:rPr>
          <w:b/>
        </w:rPr>
        <w:t>After the Event</w:t>
      </w:r>
    </w:p>
    <w:p>
      <w:r>
        <w:rPr/>
        <w:t>Students complete Student Handout 14.</w:t>
      </w:r>
    </w:p>
    <w:p>
      <w:r>
        <w:rPr/>
        <w:t>Reflection should occur as soon as possible after the presentation while the experience is fresh.</w:t>
      </w:r>
    </w:p>
    <w:p>
      <w:pPr>
        <w:pStyle w:val="Heading2"/>
      </w:pPr>
      <w:r>
        <w:rPr>
          <w:b/>
        </w:rPr>
        <w:t>Week 33 Deliverables</w:t>
      </w:r>
    </w:p>
    <w:p>
      <w:r>
        <w:rPr/>
        <w:t>Required public presentation or showcase participation</w:t>
      </w:r>
    </w:p>
    <w:p>
      <w:r>
        <w:rPr/>
        <w:t>Audience feedback collection</w:t>
      </w:r>
    </w:p>
    <w:p>
      <w:r>
        <w:rPr/>
        <w:t>Post-presentation reflection</w:t>
      </w:r>
    </w:p>
    <w:p>
      <w:r>
        <w:rPr/>
        <w:t>Teacher rubric or assessment</w:t>
      </w:r>
    </w:p>
    <w:p>
      <w:pPr>
        <w:pStyle w:val="Heading2"/>
      </w:pPr>
      <w:r>
        <w:rPr>
          <w:b/>
        </w:rPr>
        <w:t>Teacher Notes</w:t>
      </w:r>
    </w:p>
    <w:p>
      <w:r>
        <w:rPr/>
        <w:t>The public presentation should feel celebratory but still academically serious. Teachers should document the public audience and use Unit 6 Appendix L for the final summative oral presentation score and Unit 6 Appendix M for showcase scoring evidence within the Oral Presentation category. Students should understand that professional communication is part of the research process.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33: Required Public Presentation and Showcase</dc:title>
  <dc:subject/>
  <dc:creator>STARLAB</dc:creator>
  <cp:keywords>STARLAB, Unit 6, Week 33, required public presentation, showcase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STARLAB Curriculum</cp:category>
</cp:coreProperties>
</file>