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Week 26: Conclusion and Full Report Assembly</w:t>
      </w:r>
    </w:p>
    <w:p>
      <w:pPr>
        <w:jc w:val="center"/>
      </w:pPr>
      <w:r>
        <w:rPr>
          <w:i/>
        </w:rPr>
        <w:t>Unit 5 Teaching Guide</w:t>
      </w:r>
    </w:p>
    <w:p/>
    <w:p>
      <w:pPr>
        <w:pStyle w:val="Heading2"/>
      </w:pPr>
      <w:r>
        <w:t>Teacher Overview</w:t>
      </w:r>
    </w:p>
    <w:p>
      <w:r>
        <w:t>This week students assemble the complete report. The teacher should help students focus on organization, consistency, formatting, and flow. The goal is not a final draft yet. The goal is a complete draft that can be meaningfully reviewed.</w:t>
      </w:r>
    </w:p>
    <w:p>
      <w:pPr>
        <w:pStyle w:val="Heading2"/>
      </w:pPr>
      <w:r>
        <w:t>Weekly Objectives</w:t>
      </w:r>
    </w:p>
    <w:p>
      <w:pPr>
        <w:pStyle w:val="Heading3"/>
      </w:pPr>
      <w:r>
        <w:t>Students will be able to:</w:t>
      </w:r>
    </w:p>
    <w:p>
      <w:r>
        <w:t>Write a concise conclusion.</w:t>
      </w:r>
    </w:p>
    <w:p>
      <w:r>
        <w:t>Assemble all report sections into a complete draft.</w:t>
      </w:r>
    </w:p>
    <w:p>
      <w:r>
        <w:t>Format visuals, captions, headings, and references consistently.</w:t>
      </w:r>
    </w:p>
    <w:p>
      <w:r>
        <w:t>Use a checklist to self-assess the report before peer review.</w:t>
      </w:r>
    </w:p>
    <w:p>
      <w:pPr>
        <w:pStyle w:val="Heading2"/>
      </w:pPr>
      <w:r>
        <w:t>Teacher Materials</w:t>
      </w:r>
    </w:p>
    <w:p>
      <w:pPr/>
      <w:r>
        <w:t>Deck Use: No New Deck; Revisit / Reference - Deck 13: Scientific Report Structure</w:t>
      </w:r>
    </w:p>
    <w:p>
      <w:r>
        <w:t>Student Handout 7: Conclusion and Full Draft Assembly</w:t>
      </w:r>
    </w:p>
    <w:p>
      <w:r>
        <w:t>Appendix J: Full Report Checklist</w:t>
      </w:r>
    </w:p>
    <w:p>
      <w:r>
        <w:t>Appendix K: Report Formatting Guide</w:t>
      </w:r>
    </w:p>
    <w:p>
      <w:r>
        <w:t>Appendix L: Scientific Report Template</w:t>
      </w:r>
    </w:p>
    <w:p>
      <w:pPr>
        <w:pStyle w:val="Heading2"/>
      </w:pPr>
      <w:r>
        <w:t>Suggested Weekly Flow</w:t>
      </w:r>
    </w:p>
    <w:p>
      <w:pPr>
        <w:pStyle w:val="Heading3"/>
      </w:pPr>
      <w:r>
        <w:t>Day 1: Writing the Conclusion</w:t>
      </w:r>
    </w:p>
    <w:p>
      <w:r>
        <w:t>Explain that a conclusion should briefly answer the research question, summarize the most important finding, acknowledge the significance, and point toward future work.</w:t>
      </w:r>
    </w:p>
    <w:p>
      <w:r>
        <w:t>A conclusion should not introduce large amounts of new data.</w:t>
      </w:r>
    </w:p>
    <w:p>
      <w:pPr>
        <w:pStyle w:val="Heading3"/>
      </w:pPr>
      <w:r>
        <w:t>Suggested conclusion structure:</w:t>
      </w:r>
    </w:p>
    <w:p>
      <w:r>
        <w:t>Restate the purpose of the project.</w:t>
      </w:r>
    </w:p>
    <w:p>
      <w:r>
        <w:t>Summarize the main finding.</w:t>
      </w:r>
    </w:p>
    <w:p>
      <w:r>
        <w:t>Explain the significance of the finding.</w:t>
      </w:r>
    </w:p>
    <w:p>
      <w:r>
        <w:t>Acknowledge a major limitation or next step.</w:t>
      </w:r>
    </w:p>
    <w:p>
      <w:pPr>
        <w:pStyle w:val="Heading3"/>
      </w:pPr>
      <w:r>
        <w:t>Day 2: Report Assembly</w:t>
      </w:r>
    </w:p>
    <w:p>
      <w:r>
        <w:t>Students assemble the report using the template.</w:t>
      </w:r>
    </w:p>
    <w:p>
      <w:pPr>
        <w:pStyle w:val="Heading3"/>
      </w:pPr>
      <w:r>
        <w:t>Recommended order:</w:t>
      </w:r>
    </w:p>
    <w:p>
      <w:pPr>
        <w:pStyle w:val="Heading2"/>
      </w:pPr>
      <w:r>
        <w:t>Title</w:t>
      </w:r>
    </w:p>
    <w:p>
      <w:r>
        <w:t>Abstract or Summary, if required</w:t>
      </w:r>
    </w:p>
    <w:p>
      <w:pPr>
        <w:pStyle w:val="Heading2"/>
      </w:pPr>
      <w:r>
        <w:t>Introduction</w:t>
      </w:r>
    </w:p>
    <w:p>
      <w:pPr>
        <w:pStyle w:val="Heading2"/>
      </w:pPr>
      <w:r>
        <w:t>Methods</w:t>
      </w:r>
    </w:p>
    <w:p>
      <w:pPr>
        <w:pStyle w:val="Heading2"/>
      </w:pPr>
      <w:r>
        <w:t>Results</w:t>
      </w:r>
    </w:p>
    <w:p>
      <w:pPr>
        <w:pStyle w:val="Heading2"/>
      </w:pPr>
      <w:r>
        <w:t>Discussion</w:t>
      </w:r>
    </w:p>
    <w:p>
      <w:pPr>
        <w:pStyle w:val="Heading2"/>
      </w:pPr>
      <w:r>
        <w:t>Conclusion</w:t>
      </w:r>
    </w:p>
    <w:p>
      <w:r>
        <w:t>References or Works Cited</w:t>
      </w:r>
    </w:p>
    <w:p>
      <w:r>
        <w:t>Appendix, if needed</w:t>
      </w:r>
    </w:p>
    <w:p>
      <w:r>
        <w:t>Teachers may choose whether to require an abstract. If students will present publicly, an abstract is strongly recommended.</w:t>
      </w:r>
    </w:p>
    <w:p>
      <w:pPr>
        <w:pStyle w:val="Heading3"/>
      </w:pPr>
      <w:r>
        <w:t>Day 3: Formatting and Visual Integration</w:t>
      </w:r>
    </w:p>
    <w:p>
      <w:r>
        <w:t>Students insert figures and tables in appropriate locations. Each figure or table should be referenced in the body of the report.</w:t>
      </w:r>
    </w:p>
    <w:p>
      <w:pPr>
        <w:pStyle w:val="Heading3"/>
      </w:pPr>
      <w:r>
        <w:t>Example:</w:t>
      </w:r>
    </w:p>
    <w:p>
      <w:r>
        <w:t>“As shown in Figure 2, the average voltage increased as light intensity increased.”</w:t>
      </w:r>
    </w:p>
    <w:p>
      <w:r>
        <w:t>Students should avoid placing graphs at the end without explanation unless using a formal appendix.</w:t>
      </w:r>
    </w:p>
    <w:p>
      <w:pPr>
        <w:pStyle w:val="Heading3"/>
      </w:pPr>
      <w:r>
        <w:t>Day 4: Self-Assessment Checklist</w:t>
      </w:r>
    </w:p>
    <w:p>
      <w:r>
        <w:t>Students complete Appendix J: Full Report Checklist.</w:t>
      </w:r>
    </w:p>
    <w:p>
      <w:pPr>
        <w:pStyle w:val="Heading3"/>
      </w:pPr>
      <w:r>
        <w:t>They should mark each item as:</w:t>
      </w:r>
    </w:p>
    <w:p>
      <w:r>
        <w:t>Complete</w:t>
      </w:r>
    </w:p>
    <w:p>
      <w:r>
        <w:t>Needs revision</w:t>
      </w:r>
    </w:p>
    <w:p>
      <w:r>
        <w:t>Not yet included</w:t>
      </w:r>
    </w:p>
    <w:p>
      <w:r>
        <w:t>Students then identify their top three revision priorities.</w:t>
      </w:r>
    </w:p>
    <w:p>
      <w:pPr>
        <w:pStyle w:val="Heading3"/>
      </w:pPr>
      <w:r>
        <w:t>Day 5: Submission of Draft 1</w:t>
      </w:r>
    </w:p>
    <w:p>
      <w:r>
        <w:t>Students submit or share Full Draft 1.</w:t>
      </w:r>
    </w:p>
    <w:p>
      <w:r>
        <w:t>Teachers may provide brief written feedback before Week 27 peer review, or they may use Week 27 conferences.</w:t>
      </w:r>
    </w:p>
    <w:p>
      <w:pPr>
        <w:pStyle w:val="Heading2"/>
      </w:pPr>
      <w:r>
        <w:t>Week 26 Deliverables</w:t>
      </w:r>
    </w:p>
    <w:p>
      <w:r>
        <w:t>Conclusion draft</w:t>
      </w:r>
    </w:p>
    <w:p>
      <w:r>
        <w:t>Complete Draft 1</w:t>
      </w:r>
    </w:p>
    <w:p>
      <w:r>
        <w:t>Self-assessment checklist</w:t>
      </w:r>
    </w:p>
    <w:p>
      <w:r>
        <w:t>Revision priority list</w:t>
      </w:r>
    </w:p>
    <w:p>
      <w:pPr>
        <w:pStyle w:val="Heading2"/>
      </w:pPr>
      <w:r>
        <w:t>Teacher Notes</w:t>
      </w:r>
    </w:p>
    <w:p>
      <w:r>
        <w:t>A complete imperfect draft is better than an incomplete polished section. Students need a full draft before meaningful revision can begin.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