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Remote | 07876 | (862) 243-1177 | jobshannigan@gmail.com</w:t>
      </w:r>
    </w:p>
    <w:p>
      <w:pPr>
        <w:jc w:val="center"/>
      </w:pPr>
      <w:r>
        <w:rPr>
          <w:sz w:val="21"/>
        </w:rPr>
        <w:t>LinkedIn: linkedin.com/in/brianjhannigan | GitHub: github.com/brianhannigan</w:t>
      </w:r>
    </w:p>
    <w:p>
      <w:r>
        <w:rPr>
          <w:b/>
          <w:sz w:val="23"/>
        </w:rPr>
        <w:t>PROFESSIONAL SUMMARY</w:t>
      </w:r>
    </w:p>
    <w:p>
      <w:r>
        <w:rPr>
          <w:sz w:val="21"/>
        </w:rPr>
        <w:t>AI Systems Architect and offline-first builder focused on practical AI integration, model orchestration, and deployable workflows. Experienced delivering AI-enabled services (OCR + translation) with strong emphasis on reliability, security boundaries, and documentation.</w:t>
      </w:r>
    </w:p>
    <w:p>
      <w:r>
        <w:rPr>
          <w:b/>
          <w:sz w:val="23"/>
        </w:rPr>
        <w:t>CORE SKILLS</w:t>
      </w:r>
    </w:p>
    <w:p>
      <w:pPr>
        <w:pStyle w:val="ListBullet"/>
      </w:pPr>
      <w:r>
        <w:rPr>
          <w:sz w:val="21"/>
        </w:rPr>
        <w:t>AI Systems: model orchestration, offline-first deployment patterns, pipeline design</w:t>
      </w:r>
    </w:p>
    <w:p>
      <w:pPr>
        <w:pStyle w:val="ListBullet"/>
      </w:pPr>
      <w:r>
        <w:rPr>
          <w:sz w:val="21"/>
        </w:rPr>
        <w:t>APIs &amp; Services: REST, JSON, modular service boundaries, logging and observability</w:t>
      </w:r>
    </w:p>
    <w:p>
      <w:pPr>
        <w:pStyle w:val="ListBullet"/>
      </w:pPr>
      <w:r>
        <w:rPr>
          <w:sz w:val="21"/>
        </w:rPr>
        <w:t>Automation: scripting, repeatable deployments, configuration management patterns</w:t>
      </w:r>
    </w:p>
    <w:p>
      <w:pPr>
        <w:pStyle w:val="ListBullet"/>
      </w:pPr>
      <w:r>
        <w:rPr>
          <w:sz w:val="21"/>
        </w:rPr>
        <w:t>Tools: Python, Docker, Git, Windows/Linux</w:t>
      </w:r>
    </w:p>
    <w:p>
      <w:pPr>
        <w:pStyle w:val="ListBullet"/>
      </w:pPr>
      <w:r>
        <w:rPr>
          <w:sz w:val="21"/>
        </w:rPr>
        <w:t>Communication: executive briefings, documentation, training and enablement</w:t>
      </w:r>
    </w:p>
    <w:p>
      <w:r>
        <w:rPr>
          <w:b/>
          <w:sz w:val="23"/>
        </w:rPr>
        <w:t>FLAGSHIP AI PROJECT</w:t>
      </w:r>
    </w:p>
    <w:p>
      <w:pPr>
        <w:pStyle w:val="ListBullet"/>
      </w:pPr>
      <w:r>
        <w:rPr>
          <w:sz w:val="21"/>
        </w:rPr>
        <w:t>Portable Translator — Offline AI translation + OCR orchestration (GitHub: github.com/brianhannigan/translator)</w:t>
      </w:r>
    </w:p>
    <w:p>
      <w:pPr>
        <w:pStyle w:val="ListBullet"/>
      </w:pPr>
      <w:r>
        <w:rPr>
          <w:sz w:val="21"/>
        </w:rPr>
        <w:t>Designed and implemented Python-based REST services supporting OCR and AI translation workflows.</w:t>
      </w:r>
    </w:p>
    <w:p>
      <w:pPr>
        <w:pStyle w:val="ListBullet"/>
      </w:pPr>
      <w:r>
        <w:rPr>
          <w:sz w:val="21"/>
        </w:rPr>
        <w:t>Built HTTP endpoints with structured JSON request/response handling and robust validation.</w:t>
      </w:r>
    </w:p>
    <w:p>
      <w:pPr>
        <w:pStyle w:val="ListBullet"/>
      </w:pPr>
      <w:r>
        <w:rPr>
          <w:sz w:val="21"/>
        </w:rPr>
        <w:t>Integrated Tesseract OCR and local translation engines into modular, testable service boundaries.</w:t>
      </w:r>
    </w:p>
    <w:p>
      <w:pPr>
        <w:pStyle w:val="ListBullet"/>
      </w:pPr>
      <w:r>
        <w:rPr>
          <w:sz w:val="21"/>
        </w:rPr>
        <w:t>Implemented logging, error handling, and process monitoring to improve reliability and debuggability.</w:t>
      </w:r>
    </w:p>
    <w:p>
      <w:pPr>
        <w:pStyle w:val="ListBullet"/>
      </w:pPr>
      <w:r>
        <w:rPr>
          <w:sz w:val="21"/>
        </w:rPr>
        <w:t>Used Git for version control and iterative feature delivery; maintained clean repo organization and documentation.</w:t>
      </w:r>
    </w:p>
    <w:p>
      <w:r>
        <w:rPr>
          <w:b/>
          <w:sz w:val="23"/>
        </w:rPr>
        <w:t>EXPERIENCE</w:t>
      </w:r>
    </w:p>
    <w:p>
      <w:pPr>
        <w:pStyle w:val="ListBullet"/>
      </w:pPr>
      <w:r>
        <w:rPr>
          <w:sz w:val="21"/>
        </w:rPr>
        <w:t>UTRS, Inc — AI Advisor / Technical Systems Architect (2011–2025)</w:t>
      </w:r>
    </w:p>
    <w:p>
      <w:pPr>
        <w:pStyle w:val="ListBullet"/>
      </w:pPr>
      <w:r>
        <w:rPr>
          <w:sz w:val="21"/>
        </w:rPr>
        <w:t>Delivered training ecosystems and technical solutions with a strong focus on operational reliability.</w:t>
      </w:r>
    </w:p>
    <w:p>
      <w:pPr>
        <w:pStyle w:val="ListBullet"/>
      </w:pPr>
      <w:r>
        <w:rPr>
          <w:sz w:val="21"/>
        </w:rPr>
        <w:t>Created documentation, SOPs, and enablement materials supporting adoption and sustainment.</w:t>
      </w:r>
    </w:p>
    <w:p>
      <w:pPr>
        <w:pStyle w:val="ListBullet"/>
      </w:pPr>
      <w:r>
        <w:rPr>
          <w:sz w:val="21"/>
        </w:rPr>
        <w:t>Applied compliance-minded practices and secure configuration expectations to deployments.</w:t>
      </w:r>
    </w:p>
    <w:p>
      <w:r>
        <w:rPr>
          <w:b/>
          <w:sz w:val="23"/>
        </w:rPr>
        <w:t>SELECTED CAPABILITIES</w:t>
      </w:r>
    </w:p>
    <w:p>
      <w:pPr>
        <w:pStyle w:val="ListBullet"/>
      </w:pPr>
      <w:r>
        <w:rPr>
          <w:sz w:val="21"/>
        </w:rPr>
        <w:t>Workflow mapping and value mapping approaches for aligning automation/AI to measurable outcomes.</w:t>
      </w:r>
    </w:p>
    <w:p>
      <w:pPr>
        <w:pStyle w:val="ListBullet"/>
      </w:pPr>
      <w:r>
        <w:rPr>
          <w:sz w:val="21"/>
        </w:rPr>
        <w:t>Risk-aware system design (security boundaries, reliability, maintainability).</w:t>
      </w:r>
    </w:p>
    <w:p>
      <w:r>
        <w:rPr>
          <w:b/>
          <w:sz w:val="23"/>
        </w:rPr>
        <w:t>EDUCATION</w:t>
      </w:r>
    </w:p>
    <w:p>
      <w:pPr>
        <w:pStyle w:val="ListBullet"/>
      </w:pPr>
      <w:r>
        <w:rPr>
          <w:sz w:val="21"/>
        </w:rPr>
        <w:t>M.Ed., Special Education — New Jersey City University</w:t>
      </w:r>
    </w:p>
    <w:p>
      <w:pPr>
        <w:pStyle w:val="ListBullet"/>
      </w:pPr>
      <w:r>
        <w:rPr>
          <w:sz w:val="21"/>
        </w:rPr>
        <w:t>B.S., Criminal Justice — University of Delaware</w:t>
      </w:r>
    </w:p>
    <w:p>
      <w:r>
        <w:rPr>
          <w:b/>
          <w:sz w:val="23"/>
        </w:rPr>
        <w:t>CERTIFICATIONS</w:t>
      </w:r>
    </w:p>
    <w:p>
      <w:pPr>
        <w:pStyle w:val="ListBullet"/>
      </w:pPr>
      <w:r>
        <w:rPr>
          <w:sz w:val="21"/>
        </w:rPr>
        <w:t>CompTIA Security+ • InfraGard Member • Continued AI/cyber professional development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