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4016A">
      <w:pPr>
        <w:pStyle w:val="2"/>
      </w:pPr>
      <w:r>
        <w:t>BRIAN HANNIGAN</w:t>
      </w:r>
    </w:p>
    <w:p w14:paraId="4F356D13">
      <w:r>
        <w:rPr>
          <w:rFonts w:hint="default"/>
          <w:lang w:val="en-US"/>
        </w:rPr>
        <w:t>Succasunna</w:t>
      </w:r>
      <w:r>
        <w:t>, NJ (07876) | 862-243-1177 | jobshannigan@gmail.com | linkedin.com/in/brianjhannigan</w:t>
      </w:r>
      <w:r>
        <w:br w:type="textWrapping"/>
      </w:r>
      <w:bookmarkStart w:id="0" w:name="_GoBack"/>
      <w:bookmarkEnd w:id="0"/>
    </w:p>
    <w:p w14:paraId="438906F0">
      <w:r>
        <w:t>SOC / Cybersecurity Analyst | Security Operations &amp; Vulnerability Management | Security+</w:t>
      </w:r>
      <w:r>
        <w:br w:type="textWrapping"/>
      </w:r>
    </w:p>
    <w:p w14:paraId="1EEACE52">
      <w:pPr>
        <w:pStyle w:val="3"/>
      </w:pPr>
      <w:r>
        <w:t>SUMMARY</w:t>
      </w:r>
    </w:p>
    <w:p w14:paraId="15F9A1A7">
      <w:r>
        <w:t>SOC-focused cybersecurity analyst with 25+ years in IT/software and extensive experience supporting compliance-driven environments. CompTIA Security+ certified with hands-on experience in alert triage and escalation, vulnerability scanning (Tenable/Nessus), SIEM fundamentals, and security documentation. Strong communicator who delivers clear client-facing reports and supports security awareness and phishing readiness initiatives.</w:t>
      </w:r>
    </w:p>
    <w:p w14:paraId="48668C47">
      <w:pPr>
        <w:pStyle w:val="3"/>
      </w:pPr>
      <w:r>
        <w:t>CORE SKILLS</w:t>
      </w:r>
    </w:p>
    <w:p w14:paraId="693ACF39">
      <w:r>
        <w:t>SOC Operations (alert triage, incident documentation, escalation under established procedures) | SIEM/EDR fundamentals (alert validation &amp; escalation workflows) | Microsoft Sentinel (SIEM fundamentals &amp; alert workflows) | Vulnerability Scanning (Tenable / Nessus) | Security Awareness Training (SAT) &amp; phishing readiness support | Documentation &amp; client-facing reporting | Windows &amp; Linux | Networking fundamentals | Scripting: Python, PowerShell, Bash (automation &amp; tooling) | Azure (cloud fundamentals) | C# (.NET tooling &amp; automation) | Docker (containerized services &amp; tooling) | VMware | Git</w:t>
      </w:r>
    </w:p>
    <w:p w14:paraId="3201E331">
      <w:pPr>
        <w:pStyle w:val="3"/>
      </w:pPr>
      <w:r>
        <w:t>PROFESSIONAL EXPERIENCE</w:t>
      </w:r>
    </w:p>
    <w:p w14:paraId="753FF1AC">
      <w:r>
        <w:t>UTRS, Inc. — Software Engineer / Lead Technical Instructor | Wharton, NJ | 2011–2025</w:t>
      </w:r>
    </w:p>
    <w:p w14:paraId="7B8BD43C">
      <w:r>
        <w:t>• Supported SOC-style monitoring, alert triage, and escalation workflows in compliance-driven environments.</w:t>
      </w:r>
      <w:r>
        <w:br w:type="textWrapping"/>
      </w:r>
      <w:r>
        <w:t>• Executed vulnerability scans (Tenable/Nessus), validated findings, and documented remediation actions.</w:t>
      </w:r>
      <w:r>
        <w:br w:type="textWrapping"/>
      </w:r>
      <w:r>
        <w:t>• Produced clear incident notes, SOPs, and client-facing security status reports.</w:t>
      </w:r>
      <w:r>
        <w:br w:type="textWrapping"/>
      </w:r>
      <w:r>
        <w:t>• Reinforced phishing and social engineering awareness through training and operational support.</w:t>
      </w:r>
      <w:r>
        <w:br w:type="textWrapping"/>
      </w:r>
      <w:r>
        <w:t>• Emphasized signal-over-noise triage to support rapid response by senior analysts.</w:t>
      </w:r>
    </w:p>
    <w:p w14:paraId="1FF11D3B">
      <w:pPr>
        <w:pStyle w:val="3"/>
      </w:pPr>
      <w:r>
        <w:t>CERTIFICATIONS</w:t>
      </w:r>
    </w:p>
    <w:p w14:paraId="44B79100">
      <w:r>
        <w:t>CompTIA Security+ | SOC Core Skills (John Strand) | Active Defense &amp; Cyber Deception | Hacking Humans: Social Engineering &amp; Elicitation | Red Team Summit | InfraGard Member</w:t>
      </w:r>
    </w:p>
    <w:p w14:paraId="3EA2081E">
      <w:pPr>
        <w:pStyle w:val="3"/>
      </w:pPr>
      <w:r>
        <w:t>EDUCATION</w:t>
      </w:r>
    </w:p>
    <w:p w14:paraId="3EB2D0FA">
      <w:r>
        <w:t>M.Ed., Special Education — New Jersey City University</w:t>
      </w:r>
      <w:r>
        <w:br w:type="textWrapping"/>
      </w:r>
      <w:r>
        <w:t>B.S., Criminal Justice — University of Delaware</w:t>
      </w:r>
      <w:r>
        <w:br w:type="textWrapping"/>
      </w:r>
      <w:r>
        <w:t>Diploma, Programming — Chubb Institute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64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Brian Hannigan</cp:lastModifiedBy>
  <dcterms:modified xsi:type="dcterms:W3CDTF">2026-01-21T17:29:13Z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822AEAF25E5844D483F70E60092879BA_12</vt:lpwstr>
  </property>
</Properties>
</file>