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Brian Hannigan</w:t>
      </w:r>
    </w:p>
    <w:p>
      <w:r>
        <w:t>Cyber Security Support Analyst focused on SIEM engineering, KQL detection development, Tenable vulnerability management, and DISA STIG compliance.</w:t>
      </w:r>
    </w:p>
    <w:p>
      <w:pPr>
        <w:pStyle w:val="Heading2"/>
      </w:pPr>
      <w:r>
        <w:t>Experience</w:t>
      </w:r>
    </w:p>
    <w:p>
      <w:pPr>
        <w:pStyle w:val="Heading3"/>
      </w:pPr>
      <w:r>
        <w:t>Log(N) Pacific â€” Cyber Security Support Analyst</w:t>
      </w:r>
    </w:p>
    <w:p>
      <w:pPr>
        <w:pStyle w:val="ListBullet"/>
      </w:pPr>
      <w:r>
        <w:t>Conducted vulnerability assessments using Tenable across Windows and Linux server environments.</w:t>
      </w:r>
    </w:p>
    <w:p>
      <w:pPr>
        <w:pStyle w:val="ListBullet"/>
      </w:pPr>
      <w:r>
        <w:t>Prioritized remediation efforts based on risk severity and business impact analysis.</w:t>
      </w:r>
    </w:p>
    <w:p>
      <w:pPr>
        <w:pStyle w:val="ListBullet"/>
      </w:pPr>
      <w:r>
        <w:t>Implemented PowerShell-based remediation scripts to address critical and high vulnerabilities.</w:t>
      </w:r>
    </w:p>
    <w:p>
      <w:pPr>
        <w:pStyle w:val="ListBullet"/>
      </w:pPr>
      <w:r>
        <w:t>Contributed to measurable reduction of critical and high-severity vulnerabilities within managed server environments.</w:t>
      </w:r>
    </w:p>
    <w:p>
      <w:pPr>
        <w:pStyle w:val="ListBullet"/>
      </w:pPr>
      <w:r>
        <w:t>Performed DISA STIG compliance validation and remediation support.</w:t>
      </w:r>
    </w:p>
    <w:p>
      <w:pPr>
        <w:pStyle w:val="ListBullet"/>
      </w:pPr>
      <w:r>
        <w:t>Participated in endpoint threat hunting activities using Microsoft Defender for Endpoint.</w:t>
      </w:r>
    </w:p>
    <w:p>
      <w:pPr>
        <w:pStyle w:val="ListBullet"/>
      </w:pPr>
      <w:r>
        <w:t>Investigated indicators of compromise related to brute force attempts and anomalous logon activity.</w:t>
      </w:r>
    </w:p>
    <w:p>
      <w:pPr>
        <w:pStyle w:val="ListBullet"/>
      </w:pPr>
      <w:r>
        <w:t>Developed KQL queries in Microsoft Sentinel to analyze authentication logs and network telemetry.</w:t>
      </w:r>
    </w:p>
    <w:p>
      <w:pPr>
        <w:pStyle w:val="Heading3"/>
      </w:pPr>
      <w:r>
        <w:t>UTRS â€” Senior Software Engineer / Secure Systems Engineer</w:t>
      </w:r>
    </w:p>
    <w:p>
      <w:pPr>
        <w:pStyle w:val="ListBullet"/>
      </w:pPr>
      <w:r>
        <w:t>Supported development and secure deployment of mission-critical DoD training and simulation systems across distributed enterprise environments.</w:t>
      </w:r>
    </w:p>
    <w:p>
      <w:pPr>
        <w:pStyle w:val="ListBullet"/>
      </w:pPr>
      <w:r>
        <w:t>Participated in DISA STIG implementation and remediation activities to maintain secure Windows and Linux system baselines.</w:t>
      </w:r>
    </w:p>
    <w:p>
      <w:pPr>
        <w:pStyle w:val="ListBullet"/>
      </w:pPr>
      <w:r>
        <w:t>Assisted in vulnerability identification and remediation efforts using Nessus and security configuration audits.</w:t>
      </w:r>
    </w:p>
    <w:p>
      <w:pPr>
        <w:pStyle w:val="ListBullet"/>
      </w:pPr>
      <w:r>
        <w:t>Contributed to secure system hardening, patch management validation, and compliance documentation for government environments.</w:t>
      </w:r>
    </w:p>
    <w:p>
      <w:pPr>
        <w:pStyle w:val="ListBullet"/>
      </w:pPr>
      <w:r>
        <w:t>Supported troubleshooting and resolution of security-related configuration issues in classified and controlled environments.</w:t>
      </w:r>
    </w:p>
    <w:p>
      <w:pPr>
        <w:pStyle w:val="ListBullet"/>
      </w:pPr>
      <w:r>
        <w:t>Developed and maintained .NET-based applications supporting training and simulation platforms.</w:t>
      </w:r>
    </w:p>
    <w:p>
      <w:pPr>
        <w:pStyle w:val="Heading2"/>
      </w:pPr>
      <w:r>
        <w:t>Skills</w:t>
      </w:r>
    </w:p>
    <w:p>
      <w:r>
        <w:t>Microsoft Sentinel, KQL, Tenable, DISA STIG, PowerShell, EDR, Azure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