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87B" w:rsidRPr="00961E1F" w:rsidRDefault="009D787B" w:rsidP="009D787B">
      <w:pPr>
        <w:pStyle w:val="Overskrift1"/>
      </w:pPr>
      <w:r w:rsidRPr="00961E1F">
        <w:t>Scenarium</w:t>
      </w:r>
    </w:p>
    <w:p w:rsidR="009D787B" w:rsidRDefault="009D787B" w:rsidP="009D787B">
      <w:r>
        <w:t>På facaden til det århusianske spillested Voxhall annoncerer det store stoftæppe med se</w:t>
      </w:r>
      <w:r>
        <w:t>n</w:t>
      </w:r>
      <w:r>
        <w:t>sommerens koncerter aftenens electronica-hovednavn. Folk, som har brugt efterniddagen i de nærliggende parkarealer og nydt en blanding af flaskeøl og eftermiddagssol, er begyndt at trække hen mod indgangen, hvor køen så småt er begyndt at slange sig. Bag de stadigt lukk</w:t>
      </w:r>
      <w:r>
        <w:t>e</w:t>
      </w:r>
      <w:r>
        <w:t>de døre er orkesteret i</w:t>
      </w:r>
      <w:r w:rsidR="00D419EC">
        <w:t xml:space="preserve"> </w:t>
      </w:r>
      <w:r>
        <w:t>gang med den sidste afprøvning af deres nyeste live-tiltag: Crow</w:t>
      </w:r>
      <w:r>
        <w:t>d</w:t>
      </w:r>
      <w:r>
        <w:t xml:space="preserve">Control. De har haft den på prøve i øvelokalet de sidste uger inden turnestart, og har glædet sig til at prøve den af i en virkelig koncertsituation. </w:t>
      </w:r>
    </w:p>
    <w:p w:rsidR="009D787B" w:rsidRDefault="009D787B" w:rsidP="009D787B">
      <w:r>
        <w:t>Implementationen af CrowdControl i deres live-performance har været overraskende smert</w:t>
      </w:r>
      <w:r>
        <w:t>e</w:t>
      </w:r>
      <w:r>
        <w:t>fri, da det egentligt blot er en gestural tilbygning til den måde, hvorpå de er vant til at fremf</w:t>
      </w:r>
      <w:r>
        <w:t>ø</w:t>
      </w:r>
      <w:r>
        <w:t>re deres musik. Den direkte manipulation af forskellige musikalske parametre er i forvejen en af hovedaktiviteterne under deres koncerter, men har hidtil været begrænset til diverse hån</w:t>
      </w:r>
      <w:r>
        <w:t>d</w:t>
      </w:r>
      <w:r>
        <w:t>styrede controllerbokse. Orkesteret har førhen eksperimenteret med gesturale controllere, men har fundet dem for begrænset i deres udtryksform. Desuden er den store forskel, at det ikke længere blot er deres egne bevægelser, der bidrager med de udslagsgivende ændringer af m</w:t>
      </w:r>
      <w:r>
        <w:t>u</w:t>
      </w:r>
      <w:r>
        <w:t>sikken. Med CrowdControl er de i stand til at registrere forskellige bevægelsesmønstre og aktivitetsændringer blandt publikum, og direkte gelejde disse registrerede signaler ind som parameterkontrol af musikalske effekter i løbet af koncerten. Alt sammen gennem et simpelt og intuitivt interface, der tillader fuld kontrol af signalvejene, samtidig med at det let kan ko</w:t>
      </w:r>
      <w:r>
        <w:t>n</w:t>
      </w:r>
      <w:r>
        <w:t>trolleres trods en presset livesituation. Bandet har valgt at placere de forskellige sensorer, så tre af dem måler på aktiviteten af publikums bevægelser foran scenen, to af dem registrerer ændringer i publikums højde, og en af dem måler på publikums kropsvarme med infrarød tracking. Mulighederne har været mange, men med denne sammensætning, regner orkesteret med at kunne få sat optimalt gang i publikum, hvilket vil passe godt til musikkens danseve</w:t>
      </w:r>
      <w:r>
        <w:t>n</w:t>
      </w:r>
      <w:r>
        <w:t>lige house-stil. Det er desuden muligt at skifte sensorfunktionalitet undervejs ved hjælp af interfacet, så orkesteret vil kunne tilpasse målemulighederne til koncertens progression.</w:t>
      </w:r>
    </w:p>
    <w:p w:rsidR="009D787B" w:rsidRDefault="009D787B" w:rsidP="009D787B">
      <w:r>
        <w:t>Klokken runder de 21 og dørene åbnes for publikum. En DJ står i hjørnet og sender gæsternes dyrekøbte fadøl ned med groovy downbeat. Stille og roligt som tiden nærmer sig den anno</w:t>
      </w:r>
      <w:r>
        <w:t>n</w:t>
      </w:r>
      <w:r>
        <w:t>cerede koncertstart stiger publikumsmængden og da orkesteret går på, er salen godt fyldt op. Orkesteret starter sættet med et af deres mere energiske numre, men mod deres forventning virker publikum lidt sløve i betrækket, sandsynligvis grundet eftermiddagens varme senso</w:t>
      </w:r>
      <w:r>
        <w:t>m</w:t>
      </w:r>
      <w:r>
        <w:lastRenderedPageBreak/>
        <w:t>mersol. De fleste står og rocker en anelse med, men der mangler decideret respons, og a</w:t>
      </w:r>
      <w:r>
        <w:t>f</w:t>
      </w:r>
      <w:r>
        <w:t>grunden mellem scene og publikum virker pludselig stor og skæmmende for kontakten me</w:t>
      </w:r>
      <w:r>
        <w:t>l</w:t>
      </w:r>
      <w:r>
        <w:t>lem dem. En snært af rådvildhed rammer sangerinden, for en dårlig start kan have negativ indflydelse på hele resten af koncerten. Orkesterets ene laptop-medlem har dog lynhurtigt øjnet chancen for at trække folk hen mod scenen ved at aktivere de tre sensorer foran scenen og koble inputtet med et cutoff-filter på trommesporet, hvilket med det samme resulterer i, at alle de højre frekvenser bliver filtreret fra.. Sangerinden er straks med på ideen og stiller sig ud på scenekanten. Med fagter trækker hun folk nærmere, og tøvende kommer publikum nærmere, hvor imens de frafilterede frekvenser så småt vender tilbage til trommen. For at gøre publikum ekstra opmærksom på deres musikalske indvirkning, begynder sangerinden stik i mod traditionelle koncertriter at skubbe publikum tilbage med nye fagter. Først virker folk forvirret, men da de forreste af ren overraskelse over de uvante fagter trækker sig lidt tilbage, og frekvenserne igen forsvinder, begynder det at dæmre for størstedelen – det er dem der influerer effekten! Stemningen stiger nogle grader og folk skubber hastigt frem mod sc</w:t>
      </w:r>
      <w:r>
        <w:t>e</w:t>
      </w:r>
      <w:r>
        <w:t>nen, så den klassiske filterfunktion bliver påført i sin fulde udtryksvidde. Koncerten er i gang!</w:t>
      </w:r>
    </w:p>
    <w:p w:rsidR="009D787B" w:rsidRDefault="009D787B" w:rsidP="009D787B">
      <w:r>
        <w:t>Under resten af sættet benytter bandet sig kreativt af de forskellige muligheder sensormåli</w:t>
      </w:r>
      <w:r>
        <w:t>n</w:t>
      </w:r>
      <w:r>
        <w:t>gerne byder på. På interfacet kan de konstant følge med i, hvad der kommer ind fra de forske</w:t>
      </w:r>
      <w:r>
        <w:t>l</w:t>
      </w:r>
      <w:r>
        <w:t>lige sensorer, og derved koble det med effekter de finder velegnede. Til tider har de gang i alle på en gang, lige så vel som der går perioder, hvor de slet ikke bruger systemet. Et af hø</w:t>
      </w:r>
      <w:r>
        <w:t>j</w:t>
      </w:r>
      <w:r>
        <w:t>depunkterne bliver dog, da orkesterets VJ får publikum til at hoppe i takt og bruger højdem</w:t>
      </w:r>
      <w:r>
        <w:t>å</w:t>
      </w:r>
      <w:r>
        <w:t>lingerne i nogle markante visuals, samtidig med at keyboardspilleren kobler det samme signal med en tremoloeffekt på synth-lyden, så lyd og lys følges ad og giver en nærmest ekstatisk virkning. Varmesensoren blev ydermere koblet på udsvingsomfanget, så jo varmere publikum blev ved at hoppe, jo større blev udsvingene i lyd og lys – og varmt blev der.</w:t>
      </w:r>
    </w:p>
    <w:p w:rsidR="009D787B" w:rsidRPr="009D787B" w:rsidRDefault="009D787B" w:rsidP="009D787B">
      <w:r>
        <w:t>Orkesteret var efterfølgende begejstrede for koncertens gang. De følte at kontakten til publ</w:t>
      </w:r>
      <w:r>
        <w:t>i</w:t>
      </w:r>
      <w:r>
        <w:t>kum var blevet betydeligt styrket på en ny og utraditionel måde, og havde indtryk af, at publ</w:t>
      </w:r>
      <w:r>
        <w:t>i</w:t>
      </w:r>
      <w:r>
        <w:t>kum også fandt det ekstra interessant, når de pludselig selv blev medbestemmende for musi</w:t>
      </w:r>
      <w:r>
        <w:t>k</w:t>
      </w:r>
      <w:r>
        <w:t>kens visuelle og lydlige udtryk. Den direkte kontrol over sensorinputtet gjorde endvidere, at de ikke følte, at de gik på kompromis med deres kunstnerautoritet eller at fokus blev fjernet fra selve musikken; nærmere tværtimod – koncertoplevelsen blev total.</w:t>
      </w:r>
      <w:r>
        <w:br w:type="page"/>
      </w:r>
    </w:p>
    <w:p w:rsidR="00EB71A0" w:rsidRPr="0066500F" w:rsidRDefault="00EB71A0" w:rsidP="0020383C">
      <w:pPr>
        <w:pStyle w:val="Overskrift1"/>
      </w:pPr>
      <w:r w:rsidRPr="0066500F">
        <w:lastRenderedPageBreak/>
        <w:t>Brainstorm</w:t>
      </w:r>
    </w:p>
    <w:p w:rsidR="00EB71A0" w:rsidRPr="0066500F" w:rsidRDefault="00EB71A0" w:rsidP="00EB71A0">
      <w:r>
        <w:t>Den 8. april mødtes vi i gruppen med henblik på at nærme os en idé om, hvilken type produkt vi ville arbejde på. Til det formål gennemførte vi en</w:t>
      </w:r>
      <w:r w:rsidRPr="0066500F">
        <w:t xml:space="preserve"> indledende brainstorm</w:t>
      </w:r>
      <w:r>
        <w:t>, som</w:t>
      </w:r>
      <w:r w:rsidRPr="0066500F">
        <w:t xml:space="preserve"> fulgte</w:t>
      </w:r>
      <w:r>
        <w:t xml:space="preserve"> </w:t>
      </w:r>
      <w:r w:rsidRPr="0066500F">
        <w:t xml:space="preserve">den fremgangsmåde som J. Löwgren og E. Stolterman fremstiller i </w:t>
      </w:r>
      <w:r w:rsidRPr="0066500F">
        <w:rPr>
          <w:i/>
        </w:rPr>
        <w:t>Methods and Techniques</w:t>
      </w:r>
      <w:r w:rsidRPr="0066500F">
        <w:t>. Heri deler de en brainstorm op i tre bestan</w:t>
      </w:r>
      <w:r w:rsidRPr="0066500F">
        <w:t>d</w:t>
      </w:r>
      <w:r w:rsidRPr="0066500F">
        <w:t>dele: 1) samle gruppen, der skal udføre den pågældende brainstorm, 2) gennemføre en idégenerering uden at dømme eller analysere de forskellige p</w:t>
      </w:r>
      <w:r w:rsidRPr="0066500F">
        <w:t>å</w:t>
      </w:r>
      <w:r w:rsidRPr="0066500F">
        <w:t>fund samt 3) Kategorisere de fremkaldte idéer.</w:t>
      </w:r>
    </w:p>
    <w:p w:rsidR="00EB71A0" w:rsidRPr="0066500F" w:rsidRDefault="00EB71A0" w:rsidP="00EB71A0">
      <w:r w:rsidRPr="0066500F">
        <w:t>Med hensyn til det første punkt, er det en fordel, hvis en del af gruppens me</w:t>
      </w:r>
      <w:r w:rsidRPr="0066500F">
        <w:t>d</w:t>
      </w:r>
      <w:r w:rsidRPr="0066500F">
        <w:t>lemmer, eller alle, er de samme som dem, der skal være med til at virkeliggøre id</w:t>
      </w:r>
      <w:r w:rsidRPr="0066500F">
        <w:t>é</w:t>
      </w:r>
      <w:r w:rsidRPr="0066500F">
        <w:t>erne. Omvendt kan de, som ikke er en del af selve projektudførelsesgruppen, komme med en anden form for input, da de så at sige ikke i samme grad er bundet af virkeligheden.</w:t>
      </w:r>
      <w:r w:rsidRPr="0066500F">
        <w:rPr>
          <w:rStyle w:val="Fodnotehenvisning"/>
        </w:rPr>
        <w:footnoteReference w:id="2"/>
      </w:r>
      <w:r w:rsidRPr="0066500F">
        <w:t xml:space="preserve"> Vi valgte dog at afholde vores brainstorm uden udefrakommende deltagere, da vi i forbindelse med det bachelorforberede</w:t>
      </w:r>
      <w:r w:rsidRPr="0066500F">
        <w:t>n</w:t>
      </w:r>
      <w:r w:rsidRPr="0066500F">
        <w:t>de fag Metode og Proces havde udført en lignende brainstorm, som resulterede i livlig disku</w:t>
      </w:r>
      <w:r w:rsidRPr="0066500F">
        <w:t>s</w:t>
      </w:r>
      <w:r w:rsidRPr="0066500F">
        <w:t>sion og en række særdeles brugbare idéer. Desuden havde vi senere i designprocessen pla</w:t>
      </w:r>
      <w:r w:rsidRPr="0066500F">
        <w:t>n</w:t>
      </w:r>
      <w:r w:rsidRPr="0066500F">
        <w:t>lagt at afvikle en Inspiration Card Workshop, hvis formål netop er at involvere deltagere ud</w:t>
      </w:r>
      <w:r w:rsidRPr="0066500F">
        <w:t>e</w:t>
      </w:r>
      <w:r w:rsidRPr="0066500F">
        <w:t>fra. Denne vil vi vende tilbage til senere i afsnittet.</w:t>
      </w:r>
    </w:p>
    <w:p w:rsidR="00EB71A0" w:rsidRPr="0066500F" w:rsidRDefault="00EB71A0" w:rsidP="00EB71A0">
      <w:r w:rsidRPr="0066500F">
        <w:t>Den anden del af en brainstorm som nævnt indsamlingen af idéer, og i denne fase, er det o</w:t>
      </w:r>
      <w:r w:rsidRPr="0066500F">
        <w:t>p</w:t>
      </w:r>
      <w:r w:rsidRPr="0066500F">
        <w:t>timale, at gruppen sætter sig omkring et bord eller ved en tavle, hvorefter de løse retningsli</w:t>
      </w:r>
      <w:r w:rsidRPr="0066500F">
        <w:t>n</w:t>
      </w:r>
      <w:r w:rsidRPr="0066500F">
        <w:t>jer ridses op. Alle opfordres til at videreformidle alle sine idéer, og det er absolut ikke tilladt at kritisere hinanden, ligegyldigt om ideerne er real</w:t>
      </w:r>
      <w:r w:rsidRPr="0066500F">
        <w:t>i</w:t>
      </w:r>
      <w:r w:rsidRPr="0066500F">
        <w:t>serbare eller ej. Diskussionen og analysen af idéen skal således adskilles helt fra idégenereringen. Så snart en deltager får en idé skal den fortælles og skrives ned i stikord. Desuden er det vigtigt at drage fordel af gruppedynamikken, hvilket vil sige, at man skal forsøge at lade sig inspirere af andres idéer og bygge videre på di</w:t>
      </w:r>
      <w:r w:rsidRPr="0066500F">
        <w:t>s</w:t>
      </w:r>
      <w:r w:rsidRPr="0066500F">
        <w:t>se.</w:t>
      </w:r>
      <w:r w:rsidRPr="0066500F">
        <w:rPr>
          <w:rStyle w:val="Fodnotehenvisning"/>
        </w:rPr>
        <w:footnoteReference w:id="3"/>
      </w:r>
      <w:r w:rsidRPr="0066500F">
        <w:t xml:space="preserve"> Vi supplerede i høj grad hinandens idéer, og kan derfor i dag ikke sige, hvem der kom på hvilken idé. De forskellige tanker blandede sig med hinanden og samledes i sidste ende i fire forslag, vi alle var interesserede i at arbejde videre med. Vi må indrømme, at det viste sig at være svært slet ikke at diskutere og analysere de forskellige indfald, da vi ikke var helt en</w:t>
      </w:r>
      <w:r w:rsidRPr="0066500F">
        <w:t>i</w:t>
      </w:r>
      <w:r w:rsidRPr="0066500F">
        <w:t>ge om, hvilken retning vi skulle bevæge os i, men vi forsøgte alligevel at være så objektive som muligt.</w:t>
      </w:r>
    </w:p>
    <w:p w:rsidR="00EB71A0" w:rsidRPr="0066500F" w:rsidRDefault="00EB71A0" w:rsidP="00EB71A0">
      <w:r w:rsidRPr="0066500F">
        <w:lastRenderedPageBreak/>
        <w:t>Löwgren og Stolterman foreslår, at man kun nedfælder en idé pr. papir, så de e</w:t>
      </w:r>
      <w:r w:rsidRPr="0066500F">
        <w:t>f</w:t>
      </w:r>
      <w:r w:rsidRPr="0066500F">
        <w:t>terfølgende er lettere at kategorisere. Denne fremgangsmåde fulgte vi dog ikke. I stedet samlede vi samtlige idéer på et papir i A3-format, som vi inddelte i fire grupper: Teknik, domæne, konkrete fo</w:t>
      </w:r>
      <w:r w:rsidRPr="0066500F">
        <w:t>r</w:t>
      </w:r>
      <w:r w:rsidRPr="0066500F">
        <w:t>slag og overordnede interesseområder og teorier. Ved at følge en sådan opdeling fandt vi det lettere at skabe idéer ud fra flere forskellige synsvinkler. På den måde kunne vi fremstille id</w:t>
      </w:r>
      <w:r w:rsidRPr="0066500F">
        <w:t>é</w:t>
      </w:r>
      <w:r w:rsidRPr="0066500F">
        <w:t>er med et bestemt domæne (en interessant placering i byen eller et generelt rum som f.eks. dagligst</w:t>
      </w:r>
      <w:r w:rsidRPr="0066500F">
        <w:t>u</w:t>
      </w:r>
      <w:r w:rsidRPr="0066500F">
        <w:t>en), en specifik teknik (f.eks. overvågningskameraer eller trådløst netværk) eller en teoretisk tilgang for øje. Ved at have alle ideerne samlet på det ét papir blev det også lettere at bygge videre på de enkeltstående idéer, fordi det var så oversku</w:t>
      </w:r>
      <w:r w:rsidRPr="0066500F">
        <w:t>e</w:t>
      </w:r>
      <w:r w:rsidRPr="0066500F">
        <w:t>ligt, at man hurtigt kunne linke flere i sig selv uinteressante idéer til én spændende.</w:t>
      </w:r>
    </w:p>
    <w:p w:rsidR="00EB71A0" w:rsidRPr="0066500F" w:rsidRDefault="00EB71A0" w:rsidP="00EB71A0">
      <w:r w:rsidRPr="0066500F">
        <w:t>Til den tredje del af en brainstorm foreslår Löwgren og Stolterman, at man samler de idéer, der passer sammen i grupper, som man giver overordnede navne. Hermed kan man eliminere de forslag, der går igen og danne sig et endnu bedre overblik.</w:t>
      </w:r>
    </w:p>
    <w:p w:rsidR="00EB71A0" w:rsidRPr="0066500F" w:rsidRDefault="00EB71A0" w:rsidP="00EB71A0">
      <w:r w:rsidRPr="0066500F">
        <w:t>Efter et par timers livlig brainstorm nåede vi frem til fire idéer, som vi var enige om ville v</w:t>
      </w:r>
      <w:r w:rsidRPr="0066500F">
        <w:t>æ</w:t>
      </w:r>
      <w:r w:rsidRPr="0066500F">
        <w:t>re spændende at arbejde videre med.</w:t>
      </w:r>
      <w:r>
        <w:t xml:space="preserve"> </w:t>
      </w:r>
    </w:p>
    <w:p w:rsidR="00EB71A0" w:rsidRPr="0066500F" w:rsidRDefault="00EB71A0" w:rsidP="00EB71A0">
      <w:pPr>
        <w:numPr>
          <w:ilvl w:val="0"/>
          <w:numId w:val="3"/>
        </w:numPr>
        <w:spacing w:after="200" w:line="276" w:lineRule="auto"/>
        <w:jc w:val="left"/>
      </w:pPr>
      <w:r w:rsidRPr="0066500F">
        <w:rPr>
          <w:i/>
        </w:rPr>
        <w:t>Internetual Pursuit</w:t>
      </w:r>
      <w:r w:rsidRPr="0066500F">
        <w:t xml:space="preserve"> - Et spil </w:t>
      </w:r>
      <w:r>
        <w:t>som har</w:t>
      </w:r>
      <w:r w:rsidRPr="0066500F">
        <w:t xml:space="preserve"> internettet som spilleplade. Idéen var at stille de</w:t>
      </w:r>
      <w:r w:rsidRPr="0066500F">
        <w:t>l</w:t>
      </w:r>
      <w:r w:rsidRPr="0066500F">
        <w:t>tagere svære opgaver med pædagogiske egenskaber. Eksempelvis find vej fra en hjemm</w:t>
      </w:r>
      <w:r w:rsidRPr="0066500F">
        <w:t>e</w:t>
      </w:r>
      <w:r w:rsidRPr="0066500F">
        <w:t>side til en anden uden at benytte en søgemaskine eller find navnene på mindst tre af de programmører, der var med til at u</w:t>
      </w:r>
      <w:r w:rsidRPr="0066500F">
        <w:t>d</w:t>
      </w:r>
      <w:r w:rsidRPr="0066500F">
        <w:t xml:space="preserve">vikle det det første Mario til Nintendo. </w:t>
      </w:r>
    </w:p>
    <w:p w:rsidR="00EB71A0" w:rsidRPr="0066500F" w:rsidRDefault="00EB71A0" w:rsidP="00EB71A0">
      <w:pPr>
        <w:numPr>
          <w:ilvl w:val="0"/>
          <w:numId w:val="3"/>
        </w:numPr>
        <w:spacing w:after="200" w:line="276" w:lineRule="auto"/>
        <w:jc w:val="left"/>
      </w:pPr>
      <w:r w:rsidRPr="0066500F">
        <w:rPr>
          <w:i/>
        </w:rPr>
        <w:t>WikiMusika</w:t>
      </w:r>
      <w:r w:rsidRPr="0066500F">
        <w:t xml:space="preserve"> - Kollaborativ komposition af musik over internettet via en w</w:t>
      </w:r>
      <w:r w:rsidRPr="0066500F">
        <w:t>i</w:t>
      </w:r>
      <w:r w:rsidRPr="0066500F">
        <w:t>ki-opbygget website. Deltagere ville kunne dele arrangementer og samples samt kommentere på hinandens bidrag.</w:t>
      </w:r>
    </w:p>
    <w:p w:rsidR="00EB71A0" w:rsidRPr="0066500F" w:rsidRDefault="00EB71A0" w:rsidP="00EB71A0">
      <w:pPr>
        <w:numPr>
          <w:ilvl w:val="0"/>
          <w:numId w:val="3"/>
        </w:numPr>
        <w:spacing w:after="200" w:line="276" w:lineRule="auto"/>
        <w:jc w:val="left"/>
      </w:pPr>
      <w:r w:rsidRPr="0066500F">
        <w:rPr>
          <w:i/>
        </w:rPr>
        <w:t>Byens Soundtrack</w:t>
      </w:r>
      <w:r w:rsidRPr="0066500F">
        <w:t xml:space="preserve"> – Forslaget var at skrive et program, som ved hjælp af context-aware og geospatial-teknologi kunne afspille brugerdefinerede lydlandskaber alt efter, hvor man befandt sig i byen.</w:t>
      </w:r>
    </w:p>
    <w:p w:rsidR="00EB71A0" w:rsidRPr="0066500F" w:rsidRDefault="00EB71A0" w:rsidP="00EB71A0">
      <w:pPr>
        <w:numPr>
          <w:ilvl w:val="0"/>
          <w:numId w:val="3"/>
        </w:numPr>
        <w:spacing w:after="200" w:line="276" w:lineRule="auto"/>
        <w:jc w:val="left"/>
      </w:pPr>
      <w:r w:rsidRPr="0066500F">
        <w:rPr>
          <w:i/>
        </w:rPr>
        <w:t>Live Performance af Elektronisk Musik</w:t>
      </w:r>
      <w:r w:rsidRPr="0066500F">
        <w:t xml:space="preserve"> – Et system til auditiv og visuel påvirkning af musik. I denne fase forestillede vi os, at systemet skulle være tilknyttet et specifikt koncertsted og være skræddersyet hertil.</w:t>
      </w:r>
    </w:p>
    <w:p w:rsidR="00612ABB" w:rsidRDefault="00EB71A0" w:rsidP="00612ABB">
      <w:r w:rsidRPr="0066500F">
        <w:t>Som ti</w:t>
      </w:r>
      <w:r>
        <w:t>dligere nævnt havde vi planlagt,</w:t>
      </w:r>
      <w:r w:rsidRPr="0066500F">
        <w:t xml:space="preserve"> at </w:t>
      </w:r>
      <w:r>
        <w:t>det næste skridt i designprocessen var at</w:t>
      </w:r>
      <w:r w:rsidRPr="0066500F">
        <w:t xml:space="preserve"> afhol</w:t>
      </w:r>
      <w:r>
        <w:t>de en Inspiration Card Workshop, som vi fra faget Metode og Proces havde haft gode erfaringer med at drage fordel af på et tilsvarende tidspunkt i et ligne</w:t>
      </w:r>
      <w:r>
        <w:t>n</w:t>
      </w:r>
      <w:r>
        <w:t>de projekt.</w:t>
      </w:r>
      <w:r w:rsidR="00612ABB">
        <w:t xml:space="preserve"> </w:t>
      </w:r>
    </w:p>
    <w:p w:rsidR="00612ABB" w:rsidRPr="0066500F" w:rsidRDefault="00612ABB" w:rsidP="00612ABB">
      <w:pPr>
        <w:pStyle w:val="Overskrift1"/>
      </w:pPr>
      <w:r w:rsidRPr="0066500F">
        <w:lastRenderedPageBreak/>
        <w:t>Inspiration Card Workshop</w:t>
      </w:r>
    </w:p>
    <w:p w:rsidR="00612ABB" w:rsidRDefault="00612ABB" w:rsidP="00612ABB">
      <w:r w:rsidRPr="0066500F">
        <w:t>Inspiration Card Workshop er en metode</w:t>
      </w:r>
      <w:r>
        <w:t>, som ud fra en ukonventionel tilgang kan hjælpe projektgrupper med</w:t>
      </w:r>
      <w:r w:rsidRPr="0066500F">
        <w:t xml:space="preserve"> at </w:t>
      </w:r>
      <w:r>
        <w:t>videreudvikle idéer, eller udvikle helt nye, i en tidlig del af en produk</w:t>
      </w:r>
      <w:r>
        <w:t>t</w:t>
      </w:r>
      <w:r>
        <w:t>udvikling. Metoden er udviklet af Kim Halskov og Peter Dalsgård fra informations- og m</w:t>
      </w:r>
      <w:r>
        <w:t>e</w:t>
      </w:r>
      <w:r>
        <w:t>diev</w:t>
      </w:r>
      <w:r>
        <w:t>i</w:t>
      </w:r>
      <w:r>
        <w:t>denskab, Århus Universitet, og</w:t>
      </w:r>
      <w:r w:rsidRPr="0066500F">
        <w:t xml:space="preserve"> </w:t>
      </w:r>
      <w:r>
        <w:t>kan siges at være en mere struktureret og styret form for</w:t>
      </w:r>
      <w:r w:rsidRPr="0066500F">
        <w:t xml:space="preserve"> brai</w:t>
      </w:r>
      <w:r w:rsidRPr="0066500F">
        <w:t>n</w:t>
      </w:r>
      <w:r>
        <w:t>storm, hvor deltagerne arbejder indenfor kreativt befordrende rammer</w:t>
      </w:r>
      <w:r w:rsidRPr="0066500F">
        <w:t xml:space="preserve">. </w:t>
      </w:r>
      <w:r>
        <w:t>Workshoppen er funderet i de såkaldte inspirationskort på</w:t>
      </w:r>
      <w:r w:rsidRPr="0066500F">
        <w:t xml:space="preserve"> ca. 10x15 cm, </w:t>
      </w:r>
      <w:r>
        <w:t xml:space="preserve">som </w:t>
      </w:r>
      <w:r w:rsidRPr="0066500F">
        <w:t>indeholder et billede, en ove</w:t>
      </w:r>
      <w:r w:rsidRPr="0066500F">
        <w:t>r</w:t>
      </w:r>
      <w:r w:rsidRPr="0066500F">
        <w:t>skrift, en forklarende tekst samt plads til</w:t>
      </w:r>
      <w:r>
        <w:t>,</w:t>
      </w:r>
      <w:r w:rsidRPr="0066500F">
        <w:t xml:space="preserve"> at</w:t>
      </w:r>
      <w:r>
        <w:t xml:space="preserve"> deltagerne</w:t>
      </w:r>
      <w:r w:rsidRPr="0066500F">
        <w:t xml:space="preserve"> </w:t>
      </w:r>
      <w:r>
        <w:t xml:space="preserve">kan </w:t>
      </w:r>
      <w:r w:rsidRPr="0066500F">
        <w:t xml:space="preserve">skrive kommentarer. </w:t>
      </w:r>
      <w:r>
        <w:t>Det er vi</w:t>
      </w:r>
      <w:r>
        <w:t>g</w:t>
      </w:r>
      <w:r>
        <w:t>tigt, at b</w:t>
      </w:r>
      <w:r w:rsidRPr="0066500F">
        <w:t>eskr</w:t>
      </w:r>
      <w:r w:rsidRPr="0066500F">
        <w:t>i</w:t>
      </w:r>
      <w:r w:rsidRPr="0066500F">
        <w:t>velse</w:t>
      </w:r>
      <w:r>
        <w:t>n</w:t>
      </w:r>
      <w:r w:rsidRPr="0066500F">
        <w:t xml:space="preserve"> </w:t>
      </w:r>
      <w:r>
        <w:t>præsenterer et</w:t>
      </w:r>
      <w:r w:rsidRPr="0066500F">
        <w:t xml:space="preserve"> utvetydig</w:t>
      </w:r>
      <w:r>
        <w:t>t koncept for at de er forståelige for deltagerne, og</w:t>
      </w:r>
      <w:r w:rsidRPr="00482919">
        <w:t xml:space="preserve"> </w:t>
      </w:r>
      <w:r>
        <w:t>det er desuden en fordel at printe flere kopier af samme kort, så det er muligt at bruge samme teknologi eller domæne i mange forskellige idéer</w:t>
      </w:r>
      <w:r w:rsidRPr="0066500F">
        <w:t>.</w:t>
      </w:r>
      <w:r>
        <w:t xml:space="preserve"> Endvidere kan det også give gode resultater, hvis man tillader deltagerne at udfærdige supplerende inspirationskort under wor</w:t>
      </w:r>
      <w:r>
        <w:t>k</w:t>
      </w:r>
      <w:r>
        <w:t>shoppen, da det kan give inputs, som man slet ikke selv har overvejet</w:t>
      </w:r>
      <w:r w:rsidRPr="0066500F">
        <w:t>.</w:t>
      </w:r>
      <w:r w:rsidRPr="0066500F">
        <w:rPr>
          <w:rStyle w:val="Fodnotehenvisning"/>
        </w:rPr>
        <w:footnoteReference w:id="4"/>
      </w:r>
    </w:p>
    <w:p w:rsidR="00612ABB" w:rsidRPr="0066500F" w:rsidRDefault="00612ABB" w:rsidP="00612ABB">
      <w:r>
        <w:t>På grund af en fokus på simplicitet findes der kun to typer inspirationskort - t</w:t>
      </w:r>
      <w:r w:rsidRPr="0066500F">
        <w:t>eknologikort og domænekort.</w:t>
      </w:r>
      <w:r>
        <w:t xml:space="preserve"> </w:t>
      </w:r>
      <w:r w:rsidRPr="0066500F">
        <w:t>Teknologikort kan enten bestå af en bestemt teknologi</w:t>
      </w:r>
      <w:r>
        <w:t xml:space="preserve"> (f.eks. et kamera eller en trykfølsom sensor)</w:t>
      </w:r>
      <w:r w:rsidRPr="0066500F">
        <w:t xml:space="preserve">, eller en teknologi i en </w:t>
      </w:r>
      <w:r>
        <w:t>specifik sammenhæng (f.eks. motiontracking med kamera eller et dansegulv med kvadrater, der lyser op, når man træder på dem)</w:t>
      </w:r>
      <w:r w:rsidRPr="0066500F">
        <w:t>. Domænekort repræsentere</w:t>
      </w:r>
      <w:r>
        <w:t>r</w:t>
      </w:r>
      <w:r w:rsidRPr="0066500F">
        <w:t xml:space="preserve"> </w:t>
      </w:r>
      <w:r>
        <w:t>forskellige</w:t>
      </w:r>
      <w:r w:rsidRPr="0066500F">
        <w:t xml:space="preserve"> </w:t>
      </w:r>
      <w:r>
        <w:t>geografiske placeringer, rum, personer, situationer, temaer etcetera, som man kan situere et produkt i. Teknologikort og domænekort virker efter vores erfaring enormt kreativt fremmende. Det har vist sig at være lettere for de udefrakommende deltagere at komme på forslag, hvis de arbejder ud fra en ramme som sætter visse begrænsninger, mo</w:t>
      </w:r>
      <w:r>
        <w:t>d</w:t>
      </w:r>
      <w:r>
        <w:t>sat processen i en brainstorm.</w:t>
      </w:r>
    </w:p>
    <w:p w:rsidR="00612ABB" w:rsidRPr="0066500F" w:rsidRDefault="00612ABB" w:rsidP="00612ABB">
      <w:r w:rsidRPr="0066500F">
        <w:t>Forbe</w:t>
      </w:r>
      <w:r>
        <w:t>redelse til workshoppen består af</w:t>
      </w:r>
      <w:r w:rsidRPr="0066500F">
        <w:t xml:space="preserve"> to </w:t>
      </w:r>
      <w:r>
        <w:t>dele – at</w:t>
      </w:r>
      <w:r w:rsidRPr="0066500F">
        <w:t xml:space="preserve"> finde deltagere </w:t>
      </w:r>
      <w:r>
        <w:t>samt</w:t>
      </w:r>
      <w:r w:rsidRPr="0066500F">
        <w:t xml:space="preserve"> </w:t>
      </w:r>
      <w:r>
        <w:t>omhyggeligt forber</w:t>
      </w:r>
      <w:r>
        <w:t>e</w:t>
      </w:r>
      <w:r>
        <w:t>de</w:t>
      </w:r>
      <w:r w:rsidRPr="0066500F">
        <w:t xml:space="preserve"> inspirationskort.</w:t>
      </w:r>
      <w:r>
        <w:t xml:space="preserve"> For den mest frugtbar idéudvikling har det optimale antal vist sig at være me</w:t>
      </w:r>
      <w:r>
        <w:t>l</w:t>
      </w:r>
      <w:r>
        <w:t>lem fire og seks</w:t>
      </w:r>
      <w:r w:rsidRPr="0066500F">
        <w:t xml:space="preserve"> </w:t>
      </w:r>
      <w:r>
        <w:t>deltagere</w:t>
      </w:r>
      <w:r w:rsidRPr="0066500F">
        <w:t>, hvor</w:t>
      </w:r>
      <w:r>
        <w:t>af</w:t>
      </w:r>
      <w:r w:rsidRPr="0066500F">
        <w:t xml:space="preserve"> </w:t>
      </w:r>
      <w:r>
        <w:t>halvdelen</w:t>
      </w:r>
      <w:r w:rsidRPr="0066500F">
        <w:t xml:space="preserve"> er domæneeksperter og </w:t>
      </w:r>
      <w:r>
        <w:t>den anden halvdel</w:t>
      </w:r>
      <w:r w:rsidRPr="0066500F">
        <w:t xml:space="preserve"> design</w:t>
      </w:r>
      <w:r w:rsidRPr="0066500F">
        <w:t>e</w:t>
      </w:r>
      <w:r w:rsidRPr="0066500F">
        <w:t>re</w:t>
      </w:r>
      <w:r>
        <w:t>, som dog skal have en vis indsigt i de forskellige domæner</w:t>
      </w:r>
      <w:r w:rsidRPr="0066500F">
        <w:t>.</w:t>
      </w:r>
      <w:r w:rsidRPr="0066500F">
        <w:rPr>
          <w:rStyle w:val="Fodnotehenvisning"/>
        </w:rPr>
        <w:footnoteReference w:id="5"/>
      </w:r>
      <w:r w:rsidRPr="0066500F">
        <w:t xml:space="preserve"> </w:t>
      </w:r>
    </w:p>
    <w:p w:rsidR="00612ABB" w:rsidRPr="0066500F" w:rsidRDefault="00612ABB" w:rsidP="00612ABB">
      <w:r w:rsidRPr="0066500F">
        <w:t xml:space="preserve">Selve workshoppen </w:t>
      </w:r>
      <w:r>
        <w:t>begynder</w:t>
      </w:r>
      <w:r w:rsidRPr="0066500F">
        <w:t xml:space="preserve"> med</w:t>
      </w:r>
      <w:r>
        <w:t>,</w:t>
      </w:r>
      <w:r w:rsidRPr="0066500F">
        <w:t xml:space="preserve"> at alle inspirationskortene </w:t>
      </w:r>
      <w:r>
        <w:t xml:space="preserve">præsenteres og </w:t>
      </w:r>
      <w:r w:rsidRPr="0066500F">
        <w:t>forklares, så alle er</w:t>
      </w:r>
      <w:r>
        <w:t xml:space="preserve"> helt</w:t>
      </w:r>
      <w:r w:rsidRPr="0066500F">
        <w:t xml:space="preserve"> enige om</w:t>
      </w:r>
      <w:r>
        <w:t>,</w:t>
      </w:r>
      <w:r w:rsidRPr="0066500F">
        <w:t xml:space="preserve"> hvad de forskellige kort betyder. </w:t>
      </w:r>
      <w:r>
        <w:t xml:space="preserve">Med </w:t>
      </w:r>
      <w:r w:rsidRPr="0066500F">
        <w:t xml:space="preserve">udgangspunkt i </w:t>
      </w:r>
      <w:r>
        <w:t xml:space="preserve">enten </w:t>
      </w:r>
      <w:r w:rsidRPr="0066500F">
        <w:t>domænekort</w:t>
      </w:r>
      <w:r>
        <w:t xml:space="preserve"> eller</w:t>
      </w:r>
      <w:r w:rsidRPr="0066500F">
        <w:t xml:space="preserve"> inspirationskort</w:t>
      </w:r>
      <w:r>
        <w:t xml:space="preserve"> skal deltagerne arbejde sammen om at sætte inspirationskortene sammen på kryds og tværs og dermed komme frem til idéer</w:t>
      </w:r>
      <w:r w:rsidRPr="0066500F">
        <w:t xml:space="preserve">. </w:t>
      </w:r>
      <w:r>
        <w:t xml:space="preserve">Når man har fundet frem til en idé samler </w:t>
      </w:r>
      <w:r>
        <w:lastRenderedPageBreak/>
        <w:t>man de benyttede kort</w:t>
      </w:r>
      <w:r w:rsidRPr="0066500F">
        <w:t xml:space="preserve"> på en planche</w:t>
      </w:r>
      <w:r>
        <w:t xml:space="preserve"> og skriver</w:t>
      </w:r>
      <w:r w:rsidRPr="0066500F">
        <w:t xml:space="preserve"> kommentarer </w:t>
      </w:r>
      <w:r>
        <w:t>som forklarer</w:t>
      </w:r>
      <w:r w:rsidRPr="0066500F">
        <w:t xml:space="preserve"> sammenhængene mellem kortene</w:t>
      </w:r>
      <w:r>
        <w:t xml:space="preserve"> og idéen generelt</w:t>
      </w:r>
      <w:r w:rsidRPr="0066500F">
        <w:t>. Som ved en brainstorm</w:t>
      </w:r>
      <w:r>
        <w:t xml:space="preserve"> skiftes deltagerne ikke til at fre</w:t>
      </w:r>
      <w:r>
        <w:t>m</w:t>
      </w:r>
      <w:r>
        <w:t>lægge forslag, men giver sin idé til kende så snart den har taget form</w:t>
      </w:r>
      <w:r w:rsidRPr="0066500F">
        <w:t xml:space="preserve">. En fordel med </w:t>
      </w:r>
      <w:r>
        <w:t>Inspirat</w:t>
      </w:r>
      <w:r>
        <w:t>i</w:t>
      </w:r>
      <w:r>
        <w:t>on Card Workshop</w:t>
      </w:r>
      <w:r w:rsidRPr="0066500F">
        <w:t xml:space="preserve"> er</w:t>
      </w:r>
      <w:r>
        <w:t>,</w:t>
      </w:r>
      <w:r w:rsidRPr="0066500F">
        <w:t xml:space="preserve"> at deltagerne arbejder med objekter, i form at </w:t>
      </w:r>
      <w:r>
        <w:t>de forskellige kort</w:t>
      </w:r>
      <w:r w:rsidRPr="0066500F">
        <w:t xml:space="preserve">, som de fysisk kan flytte rundt </w:t>
      </w:r>
      <w:r>
        <w:t>på</w:t>
      </w:r>
      <w:r w:rsidRPr="0066500F">
        <w:t xml:space="preserve">. Dette </w:t>
      </w:r>
      <w:r>
        <w:t>medfører,</w:t>
      </w:r>
      <w:r w:rsidRPr="0066500F">
        <w:t xml:space="preserve"> at de får en </w:t>
      </w:r>
      <w:r>
        <w:t>bedre</w:t>
      </w:r>
      <w:r w:rsidRPr="0066500F">
        <w:t xml:space="preserve"> rumlig forståelse for </w:t>
      </w:r>
      <w:r>
        <w:t>forløbet og de enkelte forslag, hvilket også gør det lettere at forklare ens egne idéer for de andre delt</w:t>
      </w:r>
      <w:r>
        <w:t>a</w:t>
      </w:r>
      <w:r>
        <w:t>gere, som så igen kan bygge videre herpå</w:t>
      </w:r>
      <w:r w:rsidRPr="0066500F">
        <w:t xml:space="preserve">. </w:t>
      </w:r>
      <w:r>
        <w:t>Workshoppen rundes af m</w:t>
      </w:r>
      <w:r w:rsidRPr="0066500F">
        <w:t>ed en</w:t>
      </w:r>
      <w:r>
        <w:t xml:space="preserve"> fælles refleksion og </w:t>
      </w:r>
      <w:r w:rsidRPr="0066500F">
        <w:t>genne</w:t>
      </w:r>
      <w:r w:rsidRPr="0066500F">
        <w:t>m</w:t>
      </w:r>
      <w:r w:rsidRPr="0066500F">
        <w:t xml:space="preserve">gang af </w:t>
      </w:r>
      <w:r>
        <w:t>samtlige</w:t>
      </w:r>
      <w:r w:rsidRPr="0066500F">
        <w:t xml:space="preserve"> ideer</w:t>
      </w:r>
      <w:r>
        <w:t>, med det formål at klargøre de enkelte forslag, men også at give muli</w:t>
      </w:r>
      <w:r>
        <w:t>g</w:t>
      </w:r>
      <w:r>
        <w:t>hed for en sidste revision</w:t>
      </w:r>
      <w:r w:rsidRPr="0066500F">
        <w:t>.</w:t>
      </w:r>
      <w:r w:rsidRPr="0066500F">
        <w:rPr>
          <w:rStyle w:val="Fodnotehenvisning"/>
        </w:rPr>
        <w:footnoteReference w:id="6"/>
      </w:r>
    </w:p>
    <w:p w:rsidR="00612ABB" w:rsidRDefault="00612ABB" w:rsidP="00612ABB">
      <w:r>
        <w:t>Vi gennemførte</w:t>
      </w:r>
      <w:r w:rsidRPr="0066500F">
        <w:t xml:space="preserve"> </w:t>
      </w:r>
      <w:r>
        <w:t>workshoppen den 10. april med to deltagere udefra samt tre af</w:t>
      </w:r>
      <w:r w:rsidRPr="0066500F">
        <w:t xml:space="preserve"> gruppen</w:t>
      </w:r>
      <w:r>
        <w:t>s fire medlemmer</w:t>
      </w:r>
      <w:r w:rsidRPr="0066500F">
        <w:t>.</w:t>
      </w:r>
      <w:r>
        <w:t xml:space="preserve"> Eftersom vi havde valgt en række generelle og vidt forskellige domæner, var det ikke nogen pointe i at finde domæneeksperter, hvorfor vi i stedet kontaktede nogle bekendte af gruppen.</w:t>
      </w:r>
      <w:r>
        <w:rPr>
          <w:rStyle w:val="Fodnotehenvisning"/>
        </w:rPr>
        <w:footnoteReference w:id="7"/>
      </w:r>
      <w:r>
        <w:t xml:space="preserve"> På den måde var vi sikre på, at workshoppen ikke ville lide under problemer som følge af, at deltagerne ikke kendte hinanden og derfor ikke vidste, hvad man kunne till</w:t>
      </w:r>
      <w:r>
        <w:t>a</w:t>
      </w:r>
      <w:r>
        <w:t>de sig at sige og gøre. Desuden var begge udefrakommende deltagere velbekendt med alle de d</w:t>
      </w:r>
      <w:r>
        <w:t>o</w:t>
      </w:r>
      <w:r>
        <w:t>mæner vi havde valgt. Samarbejdet, drøftelserne og diskussionerne forløb da også så pr</w:t>
      </w:r>
      <w:r>
        <w:t>o</w:t>
      </w:r>
      <w:r>
        <w:t>blemfrit og udbytterigt, som vi havde håbet.</w:t>
      </w:r>
      <w:r w:rsidRPr="00142623">
        <w:rPr>
          <w:rStyle w:val="Fodnotehenvisning"/>
        </w:rPr>
        <w:t xml:space="preserve"> </w:t>
      </w:r>
      <w:r w:rsidRPr="0066500F">
        <w:t>Vi havde udarbejdet både teknologikort og d</w:t>
      </w:r>
      <w:r w:rsidRPr="0066500F">
        <w:t>o</w:t>
      </w:r>
      <w:r w:rsidRPr="0066500F">
        <w:t>mænekort før workshoppen, men gjorde det klart</w:t>
      </w:r>
      <w:r>
        <w:t>, at man var mere end velkommen til at u</w:t>
      </w:r>
      <w:r>
        <w:t>d</w:t>
      </w:r>
      <w:r>
        <w:t>arbejde sine egne kort</w:t>
      </w:r>
      <w:r w:rsidRPr="0066500F">
        <w:t xml:space="preserve">. Ved vores brainstorm kom vi, som </w:t>
      </w:r>
      <w:r>
        <w:t>be</w:t>
      </w:r>
      <w:r w:rsidRPr="0066500F">
        <w:t xml:space="preserve">skrevet ovenfor, </w:t>
      </w:r>
      <w:r>
        <w:t>frem til fire fo</w:t>
      </w:r>
      <w:r>
        <w:t>r</w:t>
      </w:r>
      <w:r>
        <w:t>slag, men vi</w:t>
      </w:r>
      <w:r w:rsidRPr="0066500F">
        <w:t xml:space="preserve"> </w:t>
      </w:r>
      <w:r>
        <w:t>f</w:t>
      </w:r>
      <w:r w:rsidRPr="0066500F">
        <w:t xml:space="preserve">ortalte ikke </w:t>
      </w:r>
      <w:r>
        <w:t>de øvrige deltagere</w:t>
      </w:r>
      <w:r w:rsidRPr="0066500F">
        <w:t xml:space="preserve"> </w:t>
      </w:r>
      <w:r>
        <w:t>om disse</w:t>
      </w:r>
      <w:r w:rsidRPr="0066500F">
        <w:t>, for</w:t>
      </w:r>
      <w:r>
        <w:t>di</w:t>
      </w:r>
      <w:r w:rsidRPr="0066500F">
        <w:t xml:space="preserve"> </w:t>
      </w:r>
      <w:r>
        <w:t>det ikke skulle være styrende for worksho</w:t>
      </w:r>
      <w:r>
        <w:t>p</w:t>
      </w:r>
      <w:r>
        <w:t xml:space="preserve">pen. </w:t>
      </w:r>
      <w:r w:rsidRPr="0066500F">
        <w:t>Vi</w:t>
      </w:r>
      <w:r>
        <w:t xml:space="preserve"> forsøgte også selv</w:t>
      </w:r>
      <w:r w:rsidRPr="0066500F">
        <w:t xml:space="preserve"> </w:t>
      </w:r>
      <w:r>
        <w:t>ikke at lade os lede af forslagene, men det viste sig at være sværere end som så</w:t>
      </w:r>
      <w:r w:rsidRPr="0066500F">
        <w:t xml:space="preserve">. Vi startede workshoppen med at præsentere </w:t>
      </w:r>
      <w:r>
        <w:t>inspirations</w:t>
      </w:r>
      <w:r w:rsidRPr="0066500F">
        <w:t>kortene.</w:t>
      </w:r>
      <w:r w:rsidRPr="00F05376">
        <w:rPr>
          <w:rStyle w:val="Fodnotehenvisning"/>
        </w:rPr>
        <w:t xml:space="preserve"> </w:t>
      </w:r>
      <w:r>
        <w:rPr>
          <w:rStyle w:val="Fodnotehenvisning"/>
        </w:rPr>
        <w:footnoteReference w:id="8"/>
      </w:r>
      <w:r w:rsidRPr="0066500F">
        <w:t xml:space="preserve"> </w:t>
      </w:r>
      <w:r>
        <w:t>Frem for at br</w:t>
      </w:r>
      <w:r>
        <w:t>u</w:t>
      </w:r>
      <w:r>
        <w:t>ge 1-3 minutter på at forklare hvert kort, som Madsen og Dalsgård foreslår, fordi vi mente det ville være en fordel, hvis der opstod små</w:t>
      </w:r>
      <w:r w:rsidRPr="0066500F">
        <w:t xml:space="preserve"> diskussion</w:t>
      </w:r>
      <w:r>
        <w:t>er omkring de forske</w:t>
      </w:r>
      <w:r>
        <w:t>l</w:t>
      </w:r>
      <w:r>
        <w:t>lige teknologier og domæner, fordi det ville kunne medføre tilgange vi ikke havde overvejet</w:t>
      </w:r>
      <w:r w:rsidRPr="0066500F">
        <w:t xml:space="preserve">. </w:t>
      </w:r>
      <w:r>
        <w:t xml:space="preserve"> </w:t>
      </w:r>
      <w:r w:rsidRPr="0066500F">
        <w:t xml:space="preserve">Efter </w:t>
      </w:r>
      <w:r>
        <w:t>ca. fem kva</w:t>
      </w:r>
      <w:r>
        <w:t>r</w:t>
      </w:r>
      <w:r>
        <w:t>ters samarbejde og</w:t>
      </w:r>
      <w:r w:rsidRPr="0066500F">
        <w:t xml:space="preserve"> </w:t>
      </w:r>
      <w:r>
        <w:t>diskussion havde en masse papirer med papirer</w:t>
      </w:r>
      <w:r w:rsidRPr="0066500F">
        <w:t>,</w:t>
      </w:r>
      <w:r>
        <w:t xml:space="preserve"> hvoraf vi i fællesskab u</w:t>
      </w:r>
      <w:r>
        <w:t>d</w:t>
      </w:r>
      <w:r>
        <w:t>valgte seks,</w:t>
      </w:r>
      <w:r w:rsidRPr="0066500F">
        <w:t xml:space="preserve"> som vi ville undersøge nærmere</w:t>
      </w:r>
      <w:r>
        <w:t>.</w:t>
      </w:r>
    </w:p>
    <w:p w:rsidR="00612ABB" w:rsidRPr="0066500F" w:rsidRDefault="00612ABB" w:rsidP="00612ABB"/>
    <w:p w:rsidR="00612ABB" w:rsidRDefault="00612ABB" w:rsidP="00612ABB">
      <w:pPr>
        <w:numPr>
          <w:ilvl w:val="0"/>
          <w:numId w:val="2"/>
        </w:numPr>
        <w:spacing w:after="200" w:line="276" w:lineRule="auto"/>
        <w:jc w:val="left"/>
      </w:pPr>
      <w:r w:rsidRPr="0066500F">
        <w:rPr>
          <w:b/>
          <w:bCs/>
        </w:rPr>
        <w:lastRenderedPageBreak/>
        <w:t>Mapping af seværdigheder</w:t>
      </w:r>
      <w:r>
        <w:t xml:space="preserve"> – GPS-</w:t>
      </w:r>
      <w:r w:rsidRPr="0066500F">
        <w:t xml:space="preserve">mapping af turisters færden mellem turistmål, der kunne visualisere både den enkelte turists vej rundt i </w:t>
      </w:r>
      <w:r>
        <w:t>et område</w:t>
      </w:r>
      <w:r w:rsidRPr="0066500F">
        <w:t xml:space="preserve"> samt alle turisters sa</w:t>
      </w:r>
      <w:r w:rsidRPr="0066500F">
        <w:t>m</w:t>
      </w:r>
      <w:r w:rsidRPr="0066500F">
        <w:t xml:space="preserve">lede </w:t>
      </w:r>
      <w:r>
        <w:t>gang</w:t>
      </w:r>
      <w:r w:rsidRPr="0066500F">
        <w:t xml:space="preserve">. </w:t>
      </w:r>
      <w:r>
        <w:t>Idéen var at skabe mere fokus på de mindre besøgte steder i byen.</w:t>
      </w:r>
    </w:p>
    <w:p w:rsidR="00612ABB" w:rsidRDefault="00612ABB" w:rsidP="00612ABB">
      <w:pPr>
        <w:numPr>
          <w:ilvl w:val="0"/>
          <w:numId w:val="2"/>
        </w:numPr>
        <w:spacing w:after="200" w:line="276" w:lineRule="auto"/>
        <w:jc w:val="left"/>
      </w:pPr>
      <w:r w:rsidRPr="0066500F">
        <w:rPr>
          <w:b/>
          <w:bCs/>
        </w:rPr>
        <w:t>Publikumsaktivitet som effekt</w:t>
      </w:r>
      <w:r>
        <w:t xml:space="preserve"> – </w:t>
      </w:r>
      <w:r w:rsidRPr="0066500F">
        <w:t>En koncert er dunkelt og enkelt belyst. Ge</w:t>
      </w:r>
      <w:r>
        <w:t>nnem termiske sensorer og motion</w:t>
      </w:r>
      <w:r w:rsidRPr="0066500F">
        <w:t>tracking</w:t>
      </w:r>
      <w:r>
        <w:t xml:space="preserve"> kunne</w:t>
      </w:r>
      <w:r w:rsidRPr="0066500F">
        <w:t xml:space="preserve"> publikums aktivitet registreres,</w:t>
      </w:r>
      <w:r>
        <w:t xml:space="preserve"> så</w:t>
      </w:r>
      <w:r w:rsidRPr="0066500F">
        <w:t xml:space="preserve"> jo </w:t>
      </w:r>
      <w:r>
        <w:t>høj</w:t>
      </w:r>
      <w:r>
        <w:t>e</w:t>
      </w:r>
      <w:r>
        <w:t>re</w:t>
      </w:r>
      <w:r w:rsidRPr="0066500F">
        <w:t xml:space="preserve"> a</w:t>
      </w:r>
      <w:r w:rsidRPr="0066500F">
        <w:t>k</w:t>
      </w:r>
      <w:r w:rsidRPr="0066500F">
        <w:t>tivitet</w:t>
      </w:r>
      <w:r>
        <w:t xml:space="preserve"> des</w:t>
      </w:r>
      <w:r w:rsidRPr="0066500F">
        <w:t xml:space="preserve"> vildere lysshow</w:t>
      </w:r>
      <w:r>
        <w:t>.</w:t>
      </w:r>
    </w:p>
    <w:p w:rsidR="00612ABB" w:rsidRDefault="00612ABB" w:rsidP="00612ABB">
      <w:pPr>
        <w:numPr>
          <w:ilvl w:val="0"/>
          <w:numId w:val="2"/>
        </w:numPr>
        <w:spacing w:after="200" w:line="276" w:lineRule="auto"/>
        <w:jc w:val="left"/>
      </w:pPr>
      <w:r w:rsidRPr="0066500F">
        <w:rPr>
          <w:b/>
          <w:bCs/>
        </w:rPr>
        <w:t>Kunstnergestik som effekt</w:t>
      </w:r>
      <w:r>
        <w:t xml:space="preserve"> – Via forskellige sensorer har</w:t>
      </w:r>
      <w:r w:rsidRPr="0066500F">
        <w:t xml:space="preserve"> </w:t>
      </w:r>
      <w:r>
        <w:t>en kunstners</w:t>
      </w:r>
      <w:r w:rsidRPr="0066500F">
        <w:t xml:space="preserve"> gestikulation indflydelse på diverse parametre</w:t>
      </w:r>
      <w:r>
        <w:t xml:space="preserve"> i den opførte musik.</w:t>
      </w:r>
    </w:p>
    <w:p w:rsidR="00612ABB" w:rsidRDefault="00612ABB" w:rsidP="00612ABB">
      <w:pPr>
        <w:numPr>
          <w:ilvl w:val="0"/>
          <w:numId w:val="2"/>
        </w:numPr>
        <w:spacing w:after="200" w:line="276" w:lineRule="auto"/>
        <w:jc w:val="left"/>
      </w:pPr>
      <w:r w:rsidRPr="0066500F">
        <w:rPr>
          <w:b/>
          <w:bCs/>
        </w:rPr>
        <w:t>Duft-tagging på interaktivt kort</w:t>
      </w:r>
      <w:r>
        <w:t xml:space="preserve"> – </w:t>
      </w:r>
      <w:r w:rsidRPr="0066500F">
        <w:t xml:space="preserve">Samme </w:t>
      </w:r>
      <w:r>
        <w:t>idé som Byens Soundtrack</w:t>
      </w:r>
      <w:r w:rsidRPr="0066500F">
        <w:t xml:space="preserve"> </w:t>
      </w:r>
      <w:r>
        <w:t>bare</w:t>
      </w:r>
      <w:r w:rsidRPr="0066500F">
        <w:t xml:space="preserve"> med du</w:t>
      </w:r>
      <w:r w:rsidRPr="0066500F">
        <w:t>f</w:t>
      </w:r>
      <w:r w:rsidRPr="0066500F">
        <w:t xml:space="preserve">te i stedet for lyd. </w:t>
      </w:r>
      <w:r>
        <w:t>Sætter</w:t>
      </w:r>
      <w:r w:rsidRPr="0066500F">
        <w:t xml:space="preserve"> fokus </w:t>
      </w:r>
      <w:r>
        <w:t>på oplevelse gennem duftesansen – den analoge ve</w:t>
      </w:r>
      <w:r>
        <w:t>r</w:t>
      </w:r>
      <w:r>
        <w:t xml:space="preserve">dens sidste bastion. </w:t>
      </w:r>
    </w:p>
    <w:p w:rsidR="00612ABB" w:rsidRDefault="00612ABB" w:rsidP="00612ABB">
      <w:pPr>
        <w:numPr>
          <w:ilvl w:val="0"/>
          <w:numId w:val="2"/>
        </w:numPr>
        <w:spacing w:after="200" w:line="276" w:lineRule="auto"/>
        <w:jc w:val="left"/>
      </w:pPr>
      <w:r>
        <w:rPr>
          <w:b/>
          <w:bCs/>
        </w:rPr>
        <w:t>Spil mellem inter</w:t>
      </w:r>
      <w:r w:rsidRPr="0066500F">
        <w:rPr>
          <w:b/>
          <w:bCs/>
        </w:rPr>
        <w:t>nettet og det offentlige rum</w:t>
      </w:r>
      <w:r>
        <w:t xml:space="preserve"> – En ramme til at skabe spil, som by</w:t>
      </w:r>
      <w:r>
        <w:t>g</w:t>
      </w:r>
      <w:r>
        <w:t>ges op omkring context-aware-teknologi og både foregår på internettet og i det offen</w:t>
      </w:r>
      <w:r>
        <w:t>t</w:t>
      </w:r>
      <w:r>
        <w:t>lige rum.</w:t>
      </w:r>
    </w:p>
    <w:p w:rsidR="00612ABB" w:rsidRDefault="00612ABB" w:rsidP="00612ABB">
      <w:pPr>
        <w:numPr>
          <w:ilvl w:val="0"/>
          <w:numId w:val="2"/>
        </w:numPr>
        <w:spacing w:after="200" w:line="276" w:lineRule="auto"/>
        <w:jc w:val="left"/>
      </w:pPr>
      <w:r>
        <w:rPr>
          <w:b/>
          <w:bCs/>
        </w:rPr>
        <w:t>Publikum/kunstner-</w:t>
      </w:r>
      <w:r w:rsidRPr="0066500F">
        <w:rPr>
          <w:b/>
          <w:bCs/>
        </w:rPr>
        <w:t>relation</w:t>
      </w:r>
      <w:r>
        <w:rPr>
          <w:b/>
          <w:bCs/>
        </w:rPr>
        <w:t>en –</w:t>
      </w:r>
      <w:r>
        <w:t xml:space="preserve"> </w:t>
      </w:r>
      <w:r w:rsidRPr="0066500F">
        <w:t xml:space="preserve">Digitale hjælpemidler, </w:t>
      </w:r>
      <w:r>
        <w:t>som kunne give</w:t>
      </w:r>
      <w:r w:rsidRPr="0066500F">
        <w:t xml:space="preserve"> direkte feedback til kunstneren</w:t>
      </w:r>
      <w:r>
        <w:t xml:space="preserve"> under en opførsel. Skabe en mere direkte relation mellem kunstner og publikum.</w:t>
      </w:r>
    </w:p>
    <w:p w:rsidR="00612ABB" w:rsidRDefault="00612ABB" w:rsidP="00612ABB"/>
    <w:p w:rsidR="00612ABB" w:rsidRDefault="00612ABB" w:rsidP="00612ABB">
      <w:r>
        <w:t>Hvad skete der så? Næste trin i forløbet.</w:t>
      </w:r>
    </w:p>
    <w:p w:rsidR="00612ABB" w:rsidRDefault="00612ABB" w:rsidP="00612ABB"/>
    <w:p w:rsidR="00612ABB" w:rsidRDefault="00612ABB">
      <w:pPr>
        <w:spacing w:line="240" w:lineRule="auto"/>
        <w:jc w:val="left"/>
      </w:pPr>
      <w:r>
        <w:br w:type="page"/>
      </w:r>
    </w:p>
    <w:p w:rsidR="00612ABB" w:rsidRPr="00793910" w:rsidRDefault="00612ABB" w:rsidP="00612ABB">
      <w:pPr>
        <w:pStyle w:val="Overskrift1"/>
      </w:pPr>
      <w:r w:rsidRPr="00793910">
        <w:lastRenderedPageBreak/>
        <w:t>Begrundelse for CrowdControl</w:t>
      </w:r>
    </w:p>
    <w:p w:rsidR="00612ABB" w:rsidRPr="00612ABB" w:rsidRDefault="00612ABB" w:rsidP="00612ABB">
      <w:pPr>
        <w:tabs>
          <w:tab w:val="left" w:pos="426"/>
        </w:tabs>
      </w:pPr>
      <w:r w:rsidRPr="00793910">
        <w:t>Vores indledende ICW førte som tidligere nævnt til en række forskellige koncept-ideer, hvor vi efterfølgende fandt mest potentiale i ideen om aktiv inddragelse af publikum i koncertsitu</w:t>
      </w:r>
      <w:r w:rsidRPr="00793910">
        <w:t>a</w:t>
      </w:r>
      <w:r w:rsidRPr="00793910">
        <w:t>tioner, hvori der indgår elektroniske/digitale musikinstrumenter. I de følgende afsnit vil vi gøre rede for, hvilke problematikker, (mis-) forhold og relationer, der ligger til grund for v</w:t>
      </w:r>
      <w:r w:rsidRPr="00793910">
        <w:t>o</w:t>
      </w:r>
      <w:r w:rsidRPr="00793910">
        <w:t>res særlige interesse for denne idé, og hvordan vi med CrowdControl søger at påvirke disse i en positiv forstand. Hvordan vi med vores produkt, håber på at kunne åbne op for nye kuns</w:t>
      </w:r>
      <w:r w:rsidRPr="00793910">
        <w:t>t</w:t>
      </w:r>
      <w:r w:rsidRPr="00793910">
        <w:t>neriske muligheder til at inddrage publikum i den elektroniske koncert, for at forbedre relati</w:t>
      </w:r>
      <w:r w:rsidRPr="00793910">
        <w:t>o</w:t>
      </w:r>
      <w:r w:rsidRPr="00793910">
        <w:t>nen og mindske afsta</w:t>
      </w:r>
      <w:r>
        <w:t>nden mellem udøver og modtager.</w:t>
      </w:r>
    </w:p>
    <w:p w:rsidR="00612ABB" w:rsidRPr="00793910" w:rsidRDefault="00612ABB" w:rsidP="00612ABB">
      <w:pPr>
        <w:pStyle w:val="Overskrift2"/>
      </w:pPr>
      <w:r w:rsidRPr="00793910">
        <w:t>Musikkens fysiske og visuelle fremtoning</w:t>
      </w:r>
    </w:p>
    <w:p w:rsidR="00612ABB" w:rsidRPr="00793910" w:rsidRDefault="00612ABB" w:rsidP="00612ABB">
      <w:pPr>
        <w:tabs>
          <w:tab w:val="left" w:pos="426"/>
        </w:tabs>
      </w:pPr>
      <w:r w:rsidRPr="00793910">
        <w:t>Performancestrategier bag levende koncerter er både talrige og forskelligartede, og ikke nø</w:t>
      </w:r>
      <w:r w:rsidRPr="00793910">
        <w:t>d</w:t>
      </w:r>
      <w:r w:rsidRPr="00793910">
        <w:t>vendigvis instrumentspecifikke. Heavyguitaristens stærkt udadvendte og teknik-virtuose ekv</w:t>
      </w:r>
      <w:r w:rsidRPr="00793910">
        <w:t>i</w:t>
      </w:r>
      <w:r w:rsidRPr="00793910">
        <w:t>librisme og pop-rock guitaristens indadvendte og autentiske seriøsitet er instrumentelle yde</w:t>
      </w:r>
      <w:r w:rsidRPr="00793910">
        <w:t>r</w:t>
      </w:r>
      <w:r w:rsidRPr="00793910">
        <w:t>punkter, men genre og stilart rummer heller ikke nødvendigvis performancemæssige lighed</w:t>
      </w:r>
      <w:r w:rsidRPr="00793910">
        <w:t>s</w:t>
      </w:r>
      <w:r w:rsidRPr="00793910">
        <w:t>træk. Hvordan man vælger at iscenesætte sin musik er åbent og afhængig af den enkelte kunstners personlige præferencer og ønsker/hensigter om musikalsk udtryk, og et egentligt optimalt, almengyldigt performanceideal forefindes således ikke – æstetikken er værdirelativ.</w:t>
      </w:r>
      <w:r w:rsidRPr="00793910">
        <w:rPr>
          <w:rStyle w:val="Fodnotehenvisning"/>
        </w:rPr>
        <w:footnoteReference w:id="9"/>
      </w:r>
      <w:r w:rsidRPr="00793910">
        <w:t xml:space="preserve"> Fælles for den traditionelle musikudførsel er dog, at de optrædende i kraft af fysiske instr</w:t>
      </w:r>
      <w:r w:rsidRPr="00793910">
        <w:t>u</w:t>
      </w:r>
      <w:r w:rsidRPr="00793910">
        <w:t>menter har et meget rigt udtrykspotentiale, og som ovenstående guitareksempel demonstrerer, selv inden for samme instrumentfamilie muliggør en høj grad af performativ frihed. Instr</w:t>
      </w:r>
      <w:r w:rsidRPr="00793910">
        <w:t>u</w:t>
      </w:r>
      <w:r w:rsidRPr="00793910">
        <w:t>menternes fysiske tilstedeværelse, synlige interaktionsform og den gestik og bevægelse som brugen heraf afstedkommer, kan, udover frembringelsen af selve musikken, benyttes til med mellemmenneskelige fællesnævnere at understøtte det musikalske udtryk og budskab, og de</w:t>
      </w:r>
      <w:r w:rsidRPr="00793910">
        <w:t>r</w:t>
      </w:r>
      <w:r w:rsidRPr="00793910">
        <w:t>ved skabe kontakt til og forårsage øget involvering fra publikum. Gennem en musiker-instrument symbiose materialiserer kunstneren musikken med kroppen som medium, hvilket gør live-koncerten levende og musikken virkelig.</w:t>
      </w:r>
      <w:r w:rsidRPr="00793910">
        <w:rPr>
          <w:rStyle w:val="Fodnotehenvisning"/>
        </w:rPr>
        <w:footnoteReference w:id="10"/>
      </w:r>
      <w:r w:rsidRPr="00793910">
        <w:t xml:space="preserve"> Samtidig visualiserer det kilde og årsag til den hørte lyd hvilket giver sansemæssig overensstemmelse og forstærker fornemmelsen af et unikt koncertrum – musikken bliver skabt i nuet og intet bliver tilført udefra – hvilket yderl</w:t>
      </w:r>
      <w:r w:rsidRPr="00793910">
        <w:t>i</w:t>
      </w:r>
      <w:r w:rsidRPr="00793910">
        <w:t>gere kan involvere lytteren og koncentrere oplevelsen. Selv en musiker med minimal uda</w:t>
      </w:r>
      <w:r w:rsidRPr="00793910">
        <w:t>d</w:t>
      </w:r>
      <w:r w:rsidRPr="00793910">
        <w:lastRenderedPageBreak/>
        <w:t>vendthed og fysisk aktivitet kan således afstedkomme forstærkede kunstner-publikum relati</w:t>
      </w:r>
      <w:r w:rsidRPr="00793910">
        <w:t>o</w:t>
      </w:r>
      <w:r w:rsidRPr="00793910">
        <w:t xml:space="preserve">ner ved den blotte interaktion med instrumentet. </w:t>
      </w:r>
    </w:p>
    <w:p w:rsidR="00612ABB" w:rsidRPr="00793910" w:rsidRDefault="00612ABB" w:rsidP="00612ABB">
      <w:pPr>
        <w:tabs>
          <w:tab w:val="left" w:pos="426"/>
        </w:tabs>
      </w:pPr>
      <w:r w:rsidRPr="00793910">
        <w:tab/>
        <w:t>Disse muligheder for instrumentbetingede performancestrategier er i takt med den øgede digitalisering af kilder til musikken blevet væsentlig ringere, eftersom den digitale repræse</w:t>
      </w:r>
      <w:r w:rsidRPr="00793910">
        <w:t>n</w:t>
      </w:r>
      <w:r w:rsidRPr="00793910">
        <w:t>tationsform slører eller helt fjerner den synlige kilde – instrument og interaktion – og frako</w:t>
      </w:r>
      <w:r w:rsidRPr="00793910">
        <w:t>b</w:t>
      </w:r>
      <w:r w:rsidRPr="00793910">
        <w:t>ler den naturlige kausale logik og kunstneriske sammensmeltning mellem musik og udøver. Dette kan ses i mild form i brugen af samplere og trommebokse, hvor den egentlige lydkilde er blevet tidslig forskudt, men dog stadig relativ synligt aktiveret i interaktionsøjeblikket. I indførslen af computeren som primær kilde til al klingende lyd, er det til gengæld mere ge</w:t>
      </w:r>
      <w:r w:rsidRPr="00793910">
        <w:t>n</w:t>
      </w:r>
      <w:r>
        <w:t xml:space="preserve">nemgribende. </w:t>
      </w:r>
    </w:p>
    <w:p w:rsidR="00612ABB" w:rsidRPr="00612ABB" w:rsidRDefault="00612ABB" w:rsidP="00612ABB">
      <w:pPr>
        <w:pStyle w:val="Citat"/>
        <w:rPr>
          <w:lang w:val="en-US"/>
        </w:rPr>
      </w:pPr>
      <w:r w:rsidRPr="007E65A9">
        <w:rPr>
          <w:lang w:val="en-US"/>
        </w:rPr>
        <w:t>Gesture and spectacle disappear into the micro-movements of the laptop perfo</w:t>
      </w:r>
      <w:r w:rsidRPr="007E65A9">
        <w:rPr>
          <w:lang w:val="en-US"/>
        </w:rPr>
        <w:t>r</w:t>
      </w:r>
      <w:r w:rsidRPr="007E65A9">
        <w:rPr>
          <w:lang w:val="en-US"/>
        </w:rPr>
        <w:t>mer’s wrists and fingers. From the audience’s view the performer sits motionless, staring into the luminous glow of the laptop screen while sound fills the space by an unseen process. The laptop ghost box plays sounds created not in a displaced space-time, but in one that is totally absent.</w:t>
      </w:r>
      <w:r w:rsidRPr="007E65A9">
        <w:rPr>
          <w:rStyle w:val="Fodnotehenvisning"/>
          <w:lang w:val="en-US"/>
        </w:rPr>
        <w:footnoteReference w:id="11"/>
      </w:r>
      <w:r w:rsidRPr="007E65A9">
        <w:rPr>
          <w:lang w:val="en-US"/>
        </w:rPr>
        <w:t xml:space="preserve"> </w:t>
      </w:r>
    </w:p>
    <w:p w:rsidR="00612ABB" w:rsidRPr="00793910" w:rsidRDefault="00612ABB" w:rsidP="00612ABB">
      <w:pPr>
        <w:tabs>
          <w:tab w:val="left" w:pos="426"/>
        </w:tabs>
      </w:pPr>
      <w:r w:rsidRPr="00793910">
        <w:t>Naturligvis er en laptop-musiker ikke bundet til at sidde ubevægelig under koncerten, og kan til en vis grad også interagere med computeren med gestik og bevidste, synlige bevægelser, men virkningen heraf er markant reduceret. For det første foregår interaktionen med comput</w:t>
      </w:r>
      <w:r w:rsidRPr="00793910">
        <w:t>e</w:t>
      </w:r>
      <w:r w:rsidRPr="00793910">
        <w:t>ren, som nævnt i ovenstående citat, med mikro-bevægelser, da præcision er en kontrolnø</w:t>
      </w:r>
      <w:r w:rsidRPr="00793910">
        <w:t>d</w:t>
      </w:r>
      <w:r w:rsidRPr="00793910">
        <w:t>vendig dyd, hvilke hverken er særligt synlige eller specielt lette at gøre spændende at se på. For det andet er interaktionens indvirkning godt skjult bag skærmen, og derved for publikum. Guitaristens blotlagte behandling af gribebræt og strenge eller trommeslagerens stærkt fysiske bevægelsesspektrum med eklatant årsag/effekt-gennemskuelighed er på laptoppen kogt ned til en interaktionsform, som de fleste kender til bevidstløshed fra arbejdsliv og dagligdag.</w:t>
      </w:r>
      <w:r w:rsidRPr="00793910">
        <w:rPr>
          <w:rStyle w:val="Fodnotehenvisning"/>
        </w:rPr>
        <w:footnoteReference w:id="12"/>
      </w:r>
      <w:r w:rsidRPr="00793910">
        <w:t xml:space="preserve"> Man kan som publikum reelt ikke afgøre, om kunstneren rent faktisk indvirker på musikken, eller om vedkommende taster tal ind i et regneark ellers spiller minestryger.</w:t>
      </w:r>
      <w:r w:rsidRPr="00793910">
        <w:rPr>
          <w:rStyle w:val="Fodnotehenvisning"/>
        </w:rPr>
        <w:footnoteReference w:id="13"/>
      </w:r>
      <w:r w:rsidRPr="00793910">
        <w:t xml:space="preserve"> Hvis ikke der på den ene eller anden måde er en kunstnerisk indvirkning på musikken i koncertøjeblikket, enten skabende eller manipulerende, er man godt på vej til at stryge </w:t>
      </w:r>
      <w:r w:rsidRPr="00793910">
        <w:rPr>
          <w:i/>
        </w:rPr>
        <w:t>live</w:t>
      </w:r>
      <w:r w:rsidRPr="00793910">
        <w:t xml:space="preserve"> fra </w:t>
      </w:r>
      <w:r w:rsidRPr="00793910">
        <w:rPr>
          <w:i/>
        </w:rPr>
        <w:t>live-koncerten</w:t>
      </w:r>
      <w:r w:rsidRPr="00793910">
        <w:t xml:space="preserve"> og de</w:t>
      </w:r>
      <w:r w:rsidRPr="00793910">
        <w:t>r</w:t>
      </w:r>
      <w:r w:rsidRPr="00793910">
        <w:t xml:space="preserve">ved selve koncertens eksistensberettigelse – sandsynligheden for en musikalsk oplevelse er da </w:t>
      </w:r>
      <w:r w:rsidRPr="00793910">
        <w:lastRenderedPageBreak/>
        <w:t xml:space="preserve">større på anlægget derhjemme. Hertil hjælper det ikke nødvendigvis laptop-kunstneren, at ”tilsyneladenhed” er altafgørende i opfattelsen af en performance – hvis A lader til at have medført B, så </w:t>
      </w:r>
      <w:r w:rsidRPr="00793910">
        <w:rPr>
          <w:i/>
        </w:rPr>
        <w:t xml:space="preserve">har </w:t>
      </w:r>
      <w:r w:rsidRPr="00793910">
        <w:t>A medført B.</w:t>
      </w:r>
      <w:r w:rsidRPr="00793910">
        <w:rPr>
          <w:rStyle w:val="Fodnotehenvisning"/>
        </w:rPr>
        <w:footnoteReference w:id="14"/>
      </w:r>
      <w:r w:rsidRPr="00793910">
        <w:t xml:space="preserve"> Det er hvordan man opfatter det, der er væsentligt, ikke hvordan det reelt er foregået. Den logiske inversion af dette forhold giver da, at hvis det ikke lader til at laptop-kunstnerens optræden medfører musikalsk indvirkning, så </w:t>
      </w:r>
      <w:r w:rsidRPr="00793910">
        <w:rPr>
          <w:i/>
        </w:rPr>
        <w:t>gør</w:t>
      </w:r>
      <w:r w:rsidRPr="00793910">
        <w:t xml:space="preserve"> den det ikke i publikums opfattelse heraf.</w:t>
      </w:r>
      <w:r w:rsidRPr="00793910">
        <w:rPr>
          <w:rStyle w:val="Fodnotehenvisning"/>
        </w:rPr>
        <w:footnoteReference w:id="15"/>
      </w:r>
      <w:r w:rsidRPr="00793910">
        <w:t xml:space="preserve"> </w:t>
      </w:r>
    </w:p>
    <w:p w:rsidR="00612ABB" w:rsidRPr="00612ABB" w:rsidRDefault="00612ABB" w:rsidP="00612ABB">
      <w:pPr>
        <w:tabs>
          <w:tab w:val="left" w:pos="426"/>
        </w:tabs>
      </w:pPr>
      <w:r w:rsidRPr="00793910">
        <w:tab/>
        <w:t>Det er disse performative begrænsninger for laptop-kunstneren, som ligger bag en af v</w:t>
      </w:r>
      <w:r w:rsidRPr="00793910">
        <w:t>o</w:t>
      </w:r>
      <w:r w:rsidRPr="00793910">
        <w:t>res designhensigter med CrowdControl. At bringe den musikalske indvirkning væk fra det begrænsede laptop-interface og tilbage til koncertrummet, for at bestyrke totaloplevelsen af den levende elektroniske koncert. Selve kunstnerens performative rolle er i laptop-centrerede koncerter væsensforskellig fra den traditionelle populærmusikalske udførsel, da det i langt højere grad er den digitale kunstners rolle at styre begivenhedernes gang og lydendes kli</w:t>
      </w:r>
      <w:r w:rsidRPr="00793910">
        <w:t>n</w:t>
      </w:r>
      <w:r w:rsidRPr="00793910">
        <w:t>gende karakter total set, end at frembringe enkelte melodi- og rytmeforløb. Groft sagt ændres der på parametre, frem for at skabe elementer, og laptop-kunstneren antager derved til en vis grad samme funktion som den klassisk dirigent foran symfoniorkesteret, der i koncertøjebli</w:t>
      </w:r>
      <w:r w:rsidRPr="00793910">
        <w:t>k</w:t>
      </w:r>
      <w:r w:rsidRPr="00793910">
        <w:t>ket fortolker forudbestemte musikalske stykker.</w:t>
      </w:r>
      <w:r w:rsidRPr="00793910">
        <w:rPr>
          <w:rStyle w:val="Fodnotehenvisning"/>
        </w:rPr>
        <w:footnoteReference w:id="16"/>
      </w:r>
      <w:r w:rsidRPr="00793910">
        <w:t xml:space="preserve"> I stedet for at materialisere det enkelte i</w:t>
      </w:r>
      <w:r w:rsidRPr="00793910">
        <w:t>n</w:t>
      </w:r>
      <w:r w:rsidRPr="00793910">
        <w:t>strument, materialiserer dirigenten hele værket med sin omfangsrige og kunstfærdigt nuanc</w:t>
      </w:r>
      <w:r w:rsidRPr="00793910">
        <w:t>e</w:t>
      </w:r>
      <w:r w:rsidRPr="00793910">
        <w:t>rede gestik. Det er altså ikke fordi, at potentialet for den bestyrkende koncertoplevelse ikke foreligger i den manipulerende kunstners optræden, men på grund af computerens gesti</w:t>
      </w:r>
      <w:r w:rsidRPr="00793910">
        <w:t>k</w:t>
      </w:r>
      <w:r w:rsidRPr="00793910">
        <w:t>begrænsende interface, og interaktionens uopfattelige logik for publikum, er den stærkt b</w:t>
      </w:r>
      <w:r w:rsidRPr="00793910">
        <w:t>e</w:t>
      </w:r>
      <w:r w:rsidRPr="00793910">
        <w:t>grænset. Dette vil vi med Cr</w:t>
      </w:r>
      <w:r>
        <w:t>owdControl forsøge at modvirke.</w:t>
      </w:r>
    </w:p>
    <w:p w:rsidR="00612ABB" w:rsidRPr="00612ABB" w:rsidRDefault="00612ABB" w:rsidP="00612ABB">
      <w:pPr>
        <w:pStyle w:val="Citat"/>
      </w:pPr>
      <w:r w:rsidRPr="006C5AA5">
        <w:t>Jeg savner virkelig den der banddynamik. Jeg misunder det virkelig. Det der med, at en laver noget fedt, som gør at en anden laver noget fedt, og så laver man selv noget fedt. Virkelig skaber noget fælles. Og det ser jeg også en klar mulighed for i forhold til det her system [CrowdControl]. Og det er virkelig noget man savner som elektr</w:t>
      </w:r>
      <w:r w:rsidRPr="006C5AA5">
        <w:t>o</w:t>
      </w:r>
      <w:r w:rsidRPr="006C5AA5">
        <w:t>nisk musiker.</w:t>
      </w:r>
      <w:r w:rsidRPr="006C5AA5">
        <w:rPr>
          <w:rStyle w:val="Fodnotehenvisning"/>
          <w:i w:val="0"/>
        </w:rPr>
        <w:footnoteReference w:id="17"/>
      </w:r>
    </w:p>
    <w:p w:rsidR="00612ABB" w:rsidRPr="0009475B" w:rsidRDefault="00612ABB" w:rsidP="00612ABB">
      <w:pPr>
        <w:pStyle w:val="Overskrift2"/>
      </w:pPr>
      <w:r w:rsidRPr="0009475B">
        <w:lastRenderedPageBreak/>
        <w:t>Den dobbelttydige interaktion</w:t>
      </w:r>
    </w:p>
    <w:p w:rsidR="00612ABB" w:rsidRPr="00793910" w:rsidRDefault="00612ABB" w:rsidP="00612ABB">
      <w:pPr>
        <w:tabs>
          <w:tab w:val="left" w:pos="426"/>
        </w:tabs>
      </w:pPr>
      <w:r w:rsidRPr="00793910">
        <w:t>Der findes i forvejen mange forskellige udgaver af fysiske controller-bokse, gesturale sens</w:t>
      </w:r>
      <w:r w:rsidRPr="00793910">
        <w:t>o</w:t>
      </w:r>
      <w:r w:rsidRPr="00793910">
        <w:t>rer og lignende interfaces, skabt til for kunstneren at bygge bro mellem den digitale og den fysiske verden i en koncertsituation</w:t>
      </w:r>
      <w:r w:rsidRPr="00793910">
        <w:rPr>
          <w:rStyle w:val="Fodnotehenvisning"/>
        </w:rPr>
        <w:footnoteReference w:id="18"/>
      </w:r>
      <w:r w:rsidRPr="00793910">
        <w:t>. Fælles for langt de fleste er dog, at de, udover at øge kunstnerens interfacekontrol, fokuserer udelukkende på at bringe denne synlige kontrol tilb</w:t>
      </w:r>
      <w:r w:rsidRPr="00793910">
        <w:t>a</w:t>
      </w:r>
      <w:r w:rsidRPr="00793910">
        <w:t>ge til kunstneren i traditionel populærmusikalsk forstand, for derved nærmest reaktionært at sætte de velkendte performancemæssige visuelle egenskaber i spil igen i den elektroniske koncert.</w:t>
      </w:r>
      <w:r w:rsidRPr="00793910">
        <w:rPr>
          <w:rStyle w:val="Fodnotehenvisning"/>
        </w:rPr>
        <w:footnoteReference w:id="19"/>
      </w:r>
      <w:r w:rsidRPr="00793910">
        <w:t xml:space="preserve"> Vi vil ingenlunde afskrive disse visuelle egenskabers signifikans for koncerten og totaloplevelsen heraf, som beskrevet i foregående afsnit, men samtidig finder vi det spænde</w:t>
      </w:r>
      <w:r w:rsidRPr="00793910">
        <w:t>n</w:t>
      </w:r>
      <w:r w:rsidRPr="00793910">
        <w:t>de at udforske de utraditionelle muligheder den digitale repræsentationsform bringer med sig. Udover blot at gøre det muligt for kunstneren at visualisere sin egen interaktion, ønsker vi med CrowdControl også at muliggøre kunstnerkontrolleret inddragelse af publikums ageren, som indvirkning på musikkens parametre. Ved aktivt at implicere publikum, frem for at man</w:t>
      </w:r>
      <w:r w:rsidRPr="00793910">
        <w:t>i</w:t>
      </w:r>
      <w:r w:rsidRPr="00793910">
        <w:t xml:space="preserve">festere deres passive lytter/beskuer-rolle, håber vi på at kunne opnå flere forskellige positive og potentielt nyskabende virkninger. </w:t>
      </w:r>
    </w:p>
    <w:p w:rsidR="00612ABB" w:rsidRPr="00793910" w:rsidRDefault="00612ABB" w:rsidP="00612ABB">
      <w:pPr>
        <w:tabs>
          <w:tab w:val="left" w:pos="426"/>
        </w:tabs>
      </w:pPr>
      <w:r w:rsidRPr="00793910">
        <w:tab/>
        <w:t>For det første åbner det op for den klassiske kunstner-lytter dikotomi</w:t>
      </w:r>
      <w:r w:rsidRPr="00793910">
        <w:rPr>
          <w:rStyle w:val="Fodnotehenvisning"/>
        </w:rPr>
        <w:footnoteReference w:id="20"/>
      </w:r>
      <w:r w:rsidRPr="00793910">
        <w:t>, hvor det med CrowdControl implementeret ikke længere kun vil være en-vejs kommunikationen fra kuns</w:t>
      </w:r>
      <w:r w:rsidRPr="00793910">
        <w:t>t</w:t>
      </w:r>
      <w:r w:rsidRPr="00793910">
        <w:t>ner til publikum, som er i fokus, men også den modsatte vej med publikums direkte indvir</w:t>
      </w:r>
      <w:r w:rsidRPr="00793910">
        <w:t>k</w:t>
      </w:r>
      <w:r w:rsidRPr="00793910">
        <w:t>ning på musikkens flow og kunstnerens valg. Denne eksplicitte inddragelse af alle personer i koncertrummet vil kunne bidrage med øget involvering i selve koncerten og derved bestyrke kunstner-publikum relationer og det kollektive nærvær.</w:t>
      </w:r>
      <w:r w:rsidRPr="00793910">
        <w:rPr>
          <w:rStyle w:val="Fodnotehenvisning"/>
        </w:rPr>
        <w:footnoteReference w:id="21"/>
      </w:r>
      <w:r w:rsidRPr="00793910">
        <w:t xml:space="preserve"> Derudover gør den direkte inddr</w:t>
      </w:r>
      <w:r w:rsidRPr="00793910">
        <w:t>a</w:t>
      </w:r>
      <w:r w:rsidRPr="00793910">
        <w:t>gelse opmærksom på de mere implicitte relationer og gensidige påvirkninger, der altid vil være til stede mellem publikum og kunstner i en koncertsituation – publikums respons til kunstneres optræden, der påvirker kunstnerens optræden positivt eller negativt og giver a</w:t>
      </w:r>
      <w:r w:rsidRPr="00793910">
        <w:t>n</w:t>
      </w:r>
      <w:r w:rsidRPr="00793910">
        <w:t>ledning til fornyet publikumsrespons.</w:t>
      </w:r>
      <w:r w:rsidRPr="00793910">
        <w:rPr>
          <w:rStyle w:val="Fodnotehenvisning"/>
        </w:rPr>
        <w:footnoteReference w:id="22"/>
      </w:r>
      <w:r w:rsidRPr="00793910">
        <w:t xml:space="preserve"> Herved øges fokus på publikums direkte og indirekte indflydelse på den enkelte koncert, både hos kunstneren og hos publikum – en traditionelt underforstået, transparent kommunikation bliver tydelig objektiviseret og fremhævet, hvilket </w:t>
      </w:r>
      <w:r w:rsidRPr="00793910">
        <w:lastRenderedPageBreak/>
        <w:t>fremmer dens mulighed for at blive til genstand for refleksion hos koncertens participanter. En forstærket opmærksomhed på den fælles indvirkning på koncerten, kan føre til en forstæ</w:t>
      </w:r>
      <w:r w:rsidRPr="00793910">
        <w:t>r</w:t>
      </w:r>
      <w:r w:rsidRPr="00793910">
        <w:t>ket fornemmelse af, at oplevelsen er unik, og bliver skabt i øjeblikket – at der foregår menn</w:t>
      </w:r>
      <w:r w:rsidRPr="00793910">
        <w:t>e</w:t>
      </w:r>
      <w:r w:rsidRPr="00793910">
        <w:t>skelig indvirkning på musikken – hvilket vil kunne modvirke den tidligere nævnte mistillid til laptop-kunstnerens interaktionskausalitet. Koncerter består ikke blot af automatiseret afspi</w:t>
      </w:r>
      <w:r w:rsidRPr="00793910">
        <w:t>l</w:t>
      </w:r>
      <w:r w:rsidRPr="00793910">
        <w:t>ning af præindspillet musik, ufravigeligt ens fra gang til gang, men er hver især noget unikt. Samtidig understøttes dette, udover på det refleksive plan, naturligvis også af publikums d</w:t>
      </w:r>
      <w:r w:rsidRPr="00793910">
        <w:t>i</w:t>
      </w:r>
      <w:r w:rsidRPr="00793910">
        <w:t>rekte indvirkningsmulighed på musikkens parametre, hvilket helt konkret vil involvere publ</w:t>
      </w:r>
      <w:r w:rsidRPr="00793910">
        <w:t>i</w:t>
      </w:r>
      <w:r w:rsidRPr="00793910">
        <w:t>kum yderligere i koncerten. En ekspertbruger af CrowdControl vil ydermere potentielt kunne udnytte denne indvirkningsmulighed og graden af gennemskuelighed heraf til at holde både den refleksive effekt og publikums interesse for interaktionen ved lige koncerten igennem.</w:t>
      </w:r>
      <w:r w:rsidRPr="00793910">
        <w:rPr>
          <w:rStyle w:val="Fodnotehenvisning"/>
        </w:rPr>
        <w:footnoteReference w:id="23"/>
      </w:r>
      <w:r w:rsidRPr="00793910">
        <w:t xml:space="preserve"> </w:t>
      </w:r>
    </w:p>
    <w:p w:rsidR="00612ABB" w:rsidRPr="007E65A9" w:rsidRDefault="00612ABB" w:rsidP="00612ABB">
      <w:pPr>
        <w:tabs>
          <w:tab w:val="left" w:pos="426"/>
        </w:tabs>
      </w:pPr>
      <w:r w:rsidRPr="007E65A9">
        <w:t xml:space="preserve">Denne dobbelthed i </w:t>
      </w:r>
      <w:r w:rsidRPr="00BD684E">
        <w:rPr>
          <w:i/>
        </w:rPr>
        <w:t>interaktører</w:t>
      </w:r>
      <w:r w:rsidRPr="007E65A9">
        <w:t xml:space="preserve"> har vi desuden også forsøgt at integrere i navngivningen af vores produkt, der både kan opfattes som </w:t>
      </w:r>
      <w:r w:rsidRPr="00BD684E">
        <w:rPr>
          <w:i/>
        </w:rPr>
        <w:t>publikumskontrol</w:t>
      </w:r>
      <w:r w:rsidRPr="007E65A9">
        <w:t xml:space="preserve"> og </w:t>
      </w:r>
      <w:r w:rsidRPr="00BD684E">
        <w:rPr>
          <w:i/>
        </w:rPr>
        <w:t>publikums kontrol</w:t>
      </w:r>
      <w:r w:rsidRPr="007E65A9">
        <w:t xml:space="preserve"> – hvem st</w:t>
      </w:r>
      <w:r w:rsidRPr="007E65A9">
        <w:t>y</w:t>
      </w:r>
      <w:r w:rsidRPr="007E65A9">
        <w:t xml:space="preserve">rer hvem og hvad styrer vedkommende egentligt. Og lader musikken sig i det hele taget styre? </w:t>
      </w:r>
    </w:p>
    <w:p w:rsidR="00612ABB" w:rsidRPr="00793910" w:rsidRDefault="00612ABB" w:rsidP="00612ABB">
      <w:pPr>
        <w:pStyle w:val="Overskrift2"/>
      </w:pPr>
      <w:r w:rsidRPr="00793910">
        <w:t>Performative risici</w:t>
      </w:r>
    </w:p>
    <w:p w:rsidR="00612ABB" w:rsidRPr="00FB411C" w:rsidRDefault="00612ABB" w:rsidP="00612ABB">
      <w:pPr>
        <w:tabs>
          <w:tab w:val="left" w:pos="426"/>
        </w:tabs>
      </w:pPr>
      <w:r w:rsidRPr="00FB411C">
        <w:t>Med CrowdControl ønsker vi ikke kun at adressere publikum og dets oplevelsespotentiale under koncerten; det skal ligeledes komme kunstneren, der benytter sig heraf, til gode. Man kan selvfølgelig pointere, at et oplevelsesberiget publikum i sig selv er en fordel for kunstn</w:t>
      </w:r>
      <w:r w:rsidRPr="00FB411C">
        <w:t>e</w:t>
      </w:r>
      <w:r w:rsidRPr="00FB411C">
        <w:t>ren, hvilket vil kunne berettige det ekstra arbejde det vil kræve at implementere i sit live-setup, men hensigten er også at bidrage med en udvidelse af artistens kunstneriske potentialer og en konstruktiv udfordring af den gængse higen efter kontrol og sikkerhed. Den ovennæv</w:t>
      </w:r>
      <w:r w:rsidRPr="00FB411C">
        <w:t>n</w:t>
      </w:r>
      <w:r w:rsidRPr="00FB411C">
        <w:t>te ”fænomenalisering” af koncertoplevelsen for publikum, vil ligeledes have sin effekt på kunstneren, der får et levende og forskelligartet input fra koncert til koncert, hvilket direkte influerer de musikalske og performative karakteristika. Kunstnere optræder ofte gentagne gange med det samme show, eksempelvis i forbindelse med koncertturneer, hvor den samme trummerum hver aften – lidt sat på spidsen – kan hive energi og motivation ud af foretage</w:t>
      </w:r>
      <w:r w:rsidRPr="00FB411C">
        <w:t>n</w:t>
      </w:r>
      <w:r w:rsidRPr="00FB411C">
        <w:t>det. CrowdControl vil her kunne byde på nye kreative udfordringer i hver enkelt koncert, og derved skabe ny og uventet indvirkning både på musikken rent eksplicit og på selve opfatte</w:t>
      </w:r>
      <w:r w:rsidRPr="00FB411C">
        <w:t>l</w:t>
      </w:r>
      <w:r w:rsidRPr="00FB411C">
        <w:t>sen af koncerten. Hvert show vil herved også for kunstneren få en grad af unikhed, trods deres eventuelle ligheder i musikalsk grundmateriale.</w:t>
      </w:r>
    </w:p>
    <w:p w:rsidR="00612ABB" w:rsidRPr="00FB411C" w:rsidRDefault="00612ABB" w:rsidP="00612ABB">
      <w:pPr>
        <w:tabs>
          <w:tab w:val="left" w:pos="426"/>
        </w:tabs>
      </w:pPr>
      <w:r w:rsidRPr="00FB411C">
        <w:lastRenderedPageBreak/>
        <w:tab/>
        <w:t>Indvirkningen vil dog ligeledes kunne medføre en række implicitte reaktioner/virkninger hos kunstneren, hvori en sidste pointe med CrowdControl ligger gemt. I en traditionel ko</w:t>
      </w:r>
      <w:r w:rsidRPr="00FB411C">
        <w:t>n</w:t>
      </w:r>
      <w:r w:rsidRPr="00FB411C">
        <w:t>cert, hvor der spilles på fysiske instrumenter, skabes musikkens elementer live i koncertøj</w:t>
      </w:r>
      <w:r w:rsidRPr="00FB411C">
        <w:t>e</w:t>
      </w:r>
      <w:r w:rsidRPr="00FB411C">
        <w:t>blikket; selve musikkens melodiske, harmoniske og rytmiske fundament er så at sige i spil. Der er konstant en risiko for, at elementerne på den ene eller anden måde kommer i uønsket ubalance, ved at spille forkert, komme ud af stemning, miste tid- eller periode-fornemmelsen og et utal af andre ikke-intentionelle faldgruber. Den latente fare for at musikkens skrøbelige piedestal kollapser har dog også en positiv sideeffekt, som er ganske væsentlig for det levende aspekt af en koncert. Når noget sættes på spil, og der er risiko for sammenbrud, øges spæ</w:t>
      </w:r>
      <w:r w:rsidRPr="00FB411C">
        <w:t>n</w:t>
      </w:r>
      <w:r w:rsidRPr="00FB411C">
        <w:t>dingen, koncentrationen og involveringen – og, hvis det går godt, tilbagebetaler de påtagne risici indsatsen i beriget form.</w:t>
      </w:r>
      <w:r w:rsidRPr="00FB411C">
        <w:rPr>
          <w:rStyle w:val="Fodnotehenvisning"/>
        </w:rPr>
        <w:footnoteReference w:id="24"/>
      </w:r>
      <w:r w:rsidRPr="00FB411C">
        <w:t xml:space="preserve"> Den dynamiske opretholdelse af musikken, som var det et levende væsen, der konstant skal tages hensyn til for ikke at gå til grunde, medfører ved su</w:t>
      </w:r>
      <w:r w:rsidRPr="00FB411C">
        <w:t>c</w:t>
      </w:r>
      <w:r w:rsidRPr="00FB411C">
        <w:t>cesfuld synergi en forstærket kunstnerisk tilfredsstillelse.</w:t>
      </w:r>
    </w:p>
    <w:p w:rsidR="00612ABB" w:rsidRPr="00FB411C" w:rsidRDefault="00612ABB" w:rsidP="00612ABB">
      <w:pPr>
        <w:tabs>
          <w:tab w:val="left" w:pos="426"/>
        </w:tabs>
      </w:pPr>
      <w:r w:rsidRPr="00FB411C">
        <w:tab/>
        <w:t>I koncertopførsler hvor det ikke er den elementære skabende funktion, men nærmere den parametriske manipulation, der er dominerende, er denne performative risiko betragtelig ne</w:t>
      </w:r>
      <w:r w:rsidRPr="00FB411C">
        <w:t>d</w:t>
      </w:r>
      <w:r w:rsidRPr="00FB411C">
        <w:t>droslet. Musikkens elementer er i højere grad præprogrammerede og selve musikkens fund</w:t>
      </w:r>
      <w:r w:rsidRPr="00FB411C">
        <w:t>a</w:t>
      </w:r>
      <w:r w:rsidRPr="00FB411C">
        <w:t>ment derved ikke længere i spil – man er som kunstner bedre sikret mod uventede og ikke-intentionelle faktorer.</w:t>
      </w:r>
      <w:r w:rsidRPr="00FB411C">
        <w:rPr>
          <w:rStyle w:val="Fodnotehenvisning"/>
        </w:rPr>
        <w:footnoteReference w:id="25"/>
      </w:r>
      <w:r w:rsidRPr="00FB411C">
        <w:t xml:space="preserve"> Denne sikkerhed tager dog samtidig brodden af den performative ti</w:t>
      </w:r>
      <w:r w:rsidRPr="00FB411C">
        <w:t>l</w:t>
      </w:r>
      <w:r w:rsidRPr="00FB411C">
        <w:t>fredsstillelse, hvor computeren i værste fald får funktion af musikalsk gangstativ frem for at fordre virtuos og kreativ interaktion.</w:t>
      </w:r>
    </w:p>
    <w:p w:rsidR="00612ABB" w:rsidRPr="00FB411C" w:rsidRDefault="00612ABB" w:rsidP="009D787B">
      <w:pPr>
        <w:tabs>
          <w:tab w:val="left" w:pos="426"/>
        </w:tabs>
      </w:pPr>
      <w:r w:rsidRPr="00FB411C">
        <w:tab/>
        <w:t>Med CrowdControl håber vi på at kunne tilvejebringe risikable faktorer i den elektroniske koncert, som vil kunne udfordre kunstneren med uventet påvirkning og vanskeligt forudsig</w:t>
      </w:r>
      <w:r w:rsidRPr="00FB411C">
        <w:t>e</w:t>
      </w:r>
      <w:r w:rsidRPr="00FB411C">
        <w:t>lige resultater. Ved at fragive en del af den totale kontrol, og lade publikums interaktion in</w:t>
      </w:r>
      <w:r w:rsidRPr="00FB411C">
        <w:t>d</w:t>
      </w:r>
      <w:r w:rsidRPr="00FB411C">
        <w:t>virke på musikken, risikere man som kunstner at resultatet ikke bliver som ønsket. Faren for, at en given kobling mellem sensorinput og controller-styring løber løbsk, ligger latent i br</w:t>
      </w:r>
      <w:r w:rsidRPr="00FB411C">
        <w:t>u</w:t>
      </w:r>
      <w:r w:rsidRPr="00FB411C">
        <w:t>gen heraf. Gennem opøvet instrumentel beherskelse og erfaringsdannelse med indvirkning</w:t>
      </w:r>
      <w:r w:rsidRPr="00FB411C">
        <w:t>s</w:t>
      </w:r>
      <w:r w:rsidRPr="00FB411C">
        <w:t>mulighederne, giver CrowdControl til gengæld mulighed for, at den påførte risiko giver u</w:t>
      </w:r>
      <w:r w:rsidRPr="00FB411C">
        <w:t>d</w:t>
      </w:r>
      <w:r w:rsidRPr="00FB411C">
        <w:t>slag i en øget kunstnerisk tilfredsstillelse, når det lykkes at holde faren i ave og derved tran</w:t>
      </w:r>
      <w:r w:rsidRPr="00FB411C">
        <w:t>s</w:t>
      </w:r>
      <w:r w:rsidRPr="00FB411C">
        <w:lastRenderedPageBreak/>
        <w:t>cendere den vante performative oplevelse. Kunstneren vil også kunne opleve sin musik med et dynamisk, udtryksmæssig islæt, frem for den forventede, præprogrammerede forudsigeli</w:t>
      </w:r>
      <w:r w:rsidRPr="00FB411C">
        <w:t>g</w:t>
      </w:r>
      <w:r w:rsidRPr="00FB411C">
        <w:t>hed, hvilket vil kunne give nyt liv til sangene, hver gang de bliver fremført. Ved at afgive en smule kontrol og skære ned på graden af planlagt afvikling befordres det kunstneriske niveau, hvilket i sidste ende er til glæde for både aktør og publikum. Som en linedanser uden sikke</w:t>
      </w:r>
      <w:r w:rsidRPr="00FB411C">
        <w:t>r</w:t>
      </w:r>
      <w:r w:rsidRPr="00FB411C">
        <w:t>hedsnet, der både øger interesse, spænding, respekt og empati hos publikum, samt fokus, ko</w:t>
      </w:r>
      <w:r w:rsidRPr="00FB411C">
        <w:t>n</w:t>
      </w:r>
      <w:r w:rsidRPr="00FB411C">
        <w:t>centration og higen efter optimal performance hos kunstneren. Noget sættes på spil, kons</w:t>
      </w:r>
      <w:r w:rsidRPr="00FB411C">
        <w:t>e</w:t>
      </w:r>
      <w:r w:rsidRPr="00FB411C">
        <w:t xml:space="preserve">kvenserne er klare og udbyttet potentielt forstærket. </w:t>
      </w:r>
    </w:p>
    <w:p w:rsidR="00612ABB" w:rsidRPr="009D787B" w:rsidRDefault="00612ABB" w:rsidP="009D787B">
      <w:pPr>
        <w:pStyle w:val="Citat"/>
      </w:pPr>
      <w:r w:rsidRPr="00612ABB">
        <w:rPr>
          <w:lang w:val="en-US"/>
        </w:rPr>
        <w:t>”Now here’s a type of passionate feeling that I have not before experienced – Da</w:t>
      </w:r>
      <w:r w:rsidRPr="00612ABB">
        <w:rPr>
          <w:lang w:val="en-US"/>
        </w:rPr>
        <w:t>n</w:t>
      </w:r>
      <w:r w:rsidRPr="00612ABB">
        <w:rPr>
          <w:lang w:val="en-US"/>
        </w:rPr>
        <w:t xml:space="preserve">ger! </w:t>
      </w:r>
      <w:r w:rsidRPr="00FB411C">
        <w:t>It is not unpleasant. One is alive!”</w:t>
      </w:r>
      <w:r w:rsidRPr="00FB411C">
        <w:rPr>
          <w:rStyle w:val="Fodnotehenvisning"/>
          <w:i w:val="0"/>
        </w:rPr>
        <w:footnoteReference w:id="26"/>
      </w:r>
    </w:p>
    <w:p w:rsidR="00612ABB" w:rsidRPr="00FB411C" w:rsidRDefault="00612ABB" w:rsidP="009D787B">
      <w:pPr>
        <w:pStyle w:val="Overskrift2"/>
      </w:pPr>
      <w:r w:rsidRPr="00793910">
        <w:t xml:space="preserve">Opsummering </w:t>
      </w:r>
    </w:p>
    <w:p w:rsidR="00612ABB" w:rsidRPr="00BD684E" w:rsidRDefault="00612ABB" w:rsidP="00612ABB">
      <w:pPr>
        <w:tabs>
          <w:tab w:val="left" w:pos="426"/>
        </w:tabs>
      </w:pPr>
      <w:r w:rsidRPr="00BD684E">
        <w:t>I de foregående afsnit, har vi forsøgt at ridse op, hvad hensigten med CrowdControl har været – hvilke problematiske og begrænsende faktorer, der følger med den øgede brug af comput</w:t>
      </w:r>
      <w:r w:rsidRPr="00BD684E">
        <w:t>e</w:t>
      </w:r>
      <w:r w:rsidRPr="00BD684E">
        <w:t>ren i live-sammenhæng, og hvordan et muligt modtræk mod disse kunne tage sig ud. For overskuelighedens skyld kan det opsummeres på følgende vis.</w:t>
      </w:r>
    </w:p>
    <w:p w:rsidR="00612ABB" w:rsidRPr="00BD684E" w:rsidRDefault="00612ABB" w:rsidP="00612ABB">
      <w:pPr>
        <w:tabs>
          <w:tab w:val="left" w:pos="426"/>
        </w:tabs>
      </w:pPr>
    </w:p>
    <w:p w:rsidR="00612ABB" w:rsidRPr="00793910" w:rsidRDefault="00612ABB" w:rsidP="00612ABB">
      <w:pPr>
        <w:tabs>
          <w:tab w:val="left" w:pos="426"/>
        </w:tabs>
      </w:pPr>
      <w:r w:rsidRPr="00793910">
        <w:t>Med CrowdControl ønsker vi, at:</w:t>
      </w:r>
    </w:p>
    <w:p w:rsidR="00612ABB" w:rsidRPr="00793910" w:rsidRDefault="00612ABB" w:rsidP="00612ABB">
      <w:pPr>
        <w:numPr>
          <w:ilvl w:val="0"/>
          <w:numId w:val="4"/>
        </w:numPr>
        <w:tabs>
          <w:tab w:val="left" w:pos="426"/>
        </w:tabs>
        <w:spacing w:line="240" w:lineRule="auto"/>
      </w:pPr>
      <w:r w:rsidRPr="00793910">
        <w:t xml:space="preserve">Visualisere og materialisere den digitale musik i koncertrummet </w:t>
      </w:r>
    </w:p>
    <w:p w:rsidR="00612ABB" w:rsidRPr="00793910" w:rsidRDefault="00612ABB" w:rsidP="00612ABB">
      <w:pPr>
        <w:numPr>
          <w:ilvl w:val="0"/>
          <w:numId w:val="4"/>
        </w:numPr>
        <w:tabs>
          <w:tab w:val="left" w:pos="426"/>
        </w:tabs>
        <w:spacing w:line="240" w:lineRule="auto"/>
      </w:pPr>
      <w:r w:rsidRPr="00793910">
        <w:t>Bringe publikums direkte og indirekte musikalske indvirkning i fokus.</w:t>
      </w:r>
    </w:p>
    <w:p w:rsidR="00612ABB" w:rsidRPr="00793910" w:rsidRDefault="00612ABB" w:rsidP="00612ABB">
      <w:pPr>
        <w:numPr>
          <w:ilvl w:val="0"/>
          <w:numId w:val="4"/>
        </w:numPr>
        <w:tabs>
          <w:tab w:val="left" w:pos="426"/>
        </w:tabs>
        <w:spacing w:line="240" w:lineRule="auto"/>
      </w:pPr>
      <w:r w:rsidRPr="00793910">
        <w:t>Genindføre risiko og derved fordre kunstnerisk vovemod – gøre koncerten levende igen.</w:t>
      </w:r>
    </w:p>
    <w:p w:rsidR="00612ABB" w:rsidRPr="00793910" w:rsidRDefault="00612ABB" w:rsidP="00612ABB">
      <w:pPr>
        <w:numPr>
          <w:ilvl w:val="0"/>
          <w:numId w:val="4"/>
        </w:numPr>
        <w:tabs>
          <w:tab w:val="left" w:pos="426"/>
        </w:tabs>
        <w:spacing w:line="240" w:lineRule="auto"/>
      </w:pPr>
      <w:r w:rsidRPr="00793910">
        <w:t xml:space="preserve">Åbne op mod publikum frem for at lukke mod computeren. </w:t>
      </w:r>
    </w:p>
    <w:p w:rsidR="00612ABB" w:rsidRPr="00793910" w:rsidRDefault="00612ABB" w:rsidP="00612ABB">
      <w:pPr>
        <w:tabs>
          <w:tab w:val="left" w:pos="426"/>
        </w:tabs>
        <w:ind w:left="360"/>
      </w:pPr>
    </w:p>
    <w:p w:rsidR="00612ABB" w:rsidRPr="00793910" w:rsidRDefault="00612ABB" w:rsidP="00612ABB">
      <w:pPr>
        <w:tabs>
          <w:tab w:val="left" w:pos="426"/>
        </w:tabs>
      </w:pPr>
      <w:r w:rsidRPr="00793910">
        <w:t>For derved at styrke:</w:t>
      </w:r>
    </w:p>
    <w:p w:rsidR="00612ABB" w:rsidRPr="00793910" w:rsidRDefault="00612ABB" w:rsidP="00612ABB">
      <w:pPr>
        <w:numPr>
          <w:ilvl w:val="0"/>
          <w:numId w:val="5"/>
        </w:numPr>
        <w:tabs>
          <w:tab w:val="left" w:pos="426"/>
        </w:tabs>
        <w:spacing w:line="240" w:lineRule="auto"/>
      </w:pPr>
      <w:r w:rsidRPr="00793910">
        <w:t>Den musikalske totaloplevelse af en koncert med elektronisk musik.</w:t>
      </w:r>
    </w:p>
    <w:p w:rsidR="00612ABB" w:rsidRPr="00793910" w:rsidRDefault="00612ABB" w:rsidP="00612ABB">
      <w:pPr>
        <w:numPr>
          <w:ilvl w:val="0"/>
          <w:numId w:val="5"/>
        </w:numPr>
        <w:tabs>
          <w:tab w:val="left" w:pos="426"/>
        </w:tabs>
        <w:spacing w:line="240" w:lineRule="auto"/>
      </w:pPr>
      <w:r w:rsidRPr="00793910">
        <w:t xml:space="preserve">Kunstnerens udtryksmæssige palette. </w:t>
      </w:r>
    </w:p>
    <w:p w:rsidR="00612ABB" w:rsidRPr="00793910" w:rsidRDefault="00612ABB" w:rsidP="00612ABB">
      <w:pPr>
        <w:numPr>
          <w:ilvl w:val="0"/>
          <w:numId w:val="5"/>
        </w:numPr>
        <w:tabs>
          <w:tab w:val="left" w:pos="426"/>
        </w:tabs>
        <w:spacing w:line="240" w:lineRule="auto"/>
      </w:pPr>
      <w:r w:rsidRPr="00793910">
        <w:t>Relationen mellem publikum-kunstner</w:t>
      </w:r>
    </w:p>
    <w:p w:rsidR="00612ABB" w:rsidRPr="00793910" w:rsidRDefault="00612ABB" w:rsidP="00612ABB">
      <w:pPr>
        <w:numPr>
          <w:ilvl w:val="0"/>
          <w:numId w:val="5"/>
        </w:numPr>
        <w:tabs>
          <w:tab w:val="left" w:pos="426"/>
        </w:tabs>
        <w:spacing w:line="240" w:lineRule="auto"/>
      </w:pPr>
      <w:r w:rsidRPr="00793910">
        <w:t xml:space="preserve">Følelsen af at koncertoplevelsen er unik og skabt i øjeblikket, både for kunstner og publikum. </w:t>
      </w:r>
    </w:p>
    <w:p w:rsidR="00612ABB" w:rsidRPr="007E65A9" w:rsidRDefault="00612ABB" w:rsidP="00612ABB">
      <w:pPr>
        <w:tabs>
          <w:tab w:val="left" w:pos="426"/>
        </w:tabs>
      </w:pPr>
    </w:p>
    <w:p w:rsidR="00612ABB" w:rsidRPr="005E6B4E" w:rsidRDefault="00612ABB" w:rsidP="00612ABB">
      <w:pPr>
        <w:pStyle w:val="Overskrift1"/>
      </w:pPr>
      <w:r w:rsidRPr="005E6B4E">
        <w:lastRenderedPageBreak/>
        <w:t>systemer, råd og guidelines</w:t>
      </w:r>
    </w:p>
    <w:p w:rsidR="00612ABB" w:rsidRPr="005E6B4E" w:rsidRDefault="00612ABB" w:rsidP="00612ABB">
      <w:r w:rsidRPr="005E6B4E">
        <w:t>Dette afsnit omhandler andres erfaringer. Enten vedrørende udviklingen af li</w:t>
      </w:r>
      <w:r w:rsidRPr="005E6B4E">
        <w:t>g</w:t>
      </w:r>
      <w:r w:rsidRPr="005E6B4E">
        <w:t>nende systemer eller erfaringer, som formulerer (eksplicit eller implicit) råd og guidelines mere generelt til udviklingen af et interaktivt artefakt</w:t>
      </w:r>
      <w:r>
        <w:t xml:space="preserve"> med lydligt f</w:t>
      </w:r>
      <w:r>
        <w:t>o</w:t>
      </w:r>
      <w:r>
        <w:t>kus</w:t>
      </w:r>
      <w:r w:rsidRPr="005E6B4E">
        <w:t xml:space="preserve">. </w:t>
      </w:r>
    </w:p>
    <w:p w:rsidR="00612ABB" w:rsidRPr="005E6B4E" w:rsidRDefault="00612ABB" w:rsidP="00612ABB">
      <w:pPr>
        <w:pStyle w:val="Overskrift2"/>
      </w:pPr>
      <w:r w:rsidRPr="005E6B4E">
        <w:t>The Interactive Dance Club</w:t>
      </w:r>
      <w:r w:rsidRPr="005E6B4E">
        <w:rPr>
          <w:rStyle w:val="Fodnotehenvisning"/>
          <w:rFonts w:ascii="Corbel" w:hAnsi="Corbel"/>
        </w:rPr>
        <w:footnoteReference w:id="27"/>
      </w:r>
    </w:p>
    <w:p w:rsidR="00612ABB" w:rsidRPr="005E6B4E" w:rsidRDefault="00612ABB" w:rsidP="00612ABB">
      <w:r w:rsidRPr="005E6B4E">
        <w:t>Dette projekt, der blev udviklet i anledningen af den 25. årlige SIGGRAPH-konference om computergrafik og interaktive teknikker, rummer en del lighed</w:t>
      </w:r>
      <w:r w:rsidRPr="005E6B4E">
        <w:t>s</w:t>
      </w:r>
      <w:r w:rsidRPr="005E6B4E">
        <w:t>punkter med vores projekt. Som navnet antyder, er der tale om en form for interaktivt diskotek/danseklub, hvor de bes</w:t>
      </w:r>
      <w:r w:rsidRPr="005E6B4E">
        <w:t>ø</w:t>
      </w:r>
      <w:r w:rsidRPr="005E6B4E">
        <w:t xml:space="preserve">gende har mulighed for, via forskellige former for interaktion, at påvirke musik og grafik. </w:t>
      </w:r>
    </w:p>
    <w:p w:rsidR="00612ABB" w:rsidRPr="00612ABB" w:rsidRDefault="00612ABB" w:rsidP="00612ABB">
      <w:pPr>
        <w:pStyle w:val="Citat"/>
        <w:rPr>
          <w:lang w:val="en-US"/>
        </w:rPr>
      </w:pPr>
      <w:r w:rsidRPr="00612ABB">
        <w:rPr>
          <w:rStyle w:val="T1"/>
          <w:lang w:val="en-US"/>
        </w:rPr>
        <w:t>[</w:t>
      </w:r>
      <w:r w:rsidRPr="00612ABB">
        <w:rPr>
          <w:rStyle w:val="T2"/>
          <w:i/>
          <w:lang w:val="en-US"/>
        </w:rPr>
        <w:t>...] we wanted to allow group and individual participation in the modulation of</w:t>
      </w:r>
      <w:r w:rsidRPr="00612ABB">
        <w:rPr>
          <w:lang w:val="en-US"/>
        </w:rPr>
        <w:t xml:space="preserve"> multiple musical and computer graphics elements while maintaining a musically s</w:t>
      </w:r>
      <w:r w:rsidRPr="00612ABB">
        <w:rPr>
          <w:lang w:val="en-US"/>
        </w:rPr>
        <w:t>a</w:t>
      </w:r>
      <w:r w:rsidRPr="00612ABB">
        <w:rPr>
          <w:lang w:val="en-US"/>
        </w:rPr>
        <w:t>tisfying whole. Second, we tried to create a compelling social environment that a</w:t>
      </w:r>
      <w:r w:rsidRPr="00612ABB">
        <w:rPr>
          <w:lang w:val="en-US"/>
        </w:rPr>
        <w:t>m</w:t>
      </w:r>
      <w:r w:rsidRPr="00612ABB">
        <w:rPr>
          <w:lang w:val="en-US"/>
        </w:rPr>
        <w:t>plifies the uniqueness of the individual and r</w:t>
      </w:r>
      <w:r w:rsidRPr="00612ABB">
        <w:rPr>
          <w:lang w:val="en-US"/>
        </w:rPr>
        <w:t>e</w:t>
      </w:r>
      <w:r w:rsidRPr="00612ABB">
        <w:rPr>
          <w:lang w:val="en-US"/>
        </w:rPr>
        <w:t xml:space="preserve">veals the synergy of the group. Finally, we wanted to deliver the euphoria of the artistic experience to ’’unskilled’’ </w:t>
      </w:r>
      <w:r w:rsidRPr="00612ABB">
        <w:rPr>
          <w:rStyle w:val="T5"/>
          <w:rFonts w:eastAsia="Corbel"/>
          <w:i/>
          <w:lang w:val="en-US"/>
        </w:rPr>
        <w:t>partic</w:t>
      </w:r>
      <w:r w:rsidRPr="00612ABB">
        <w:rPr>
          <w:rStyle w:val="T5"/>
          <w:rFonts w:eastAsia="Corbel"/>
          <w:i/>
          <w:lang w:val="en-US"/>
        </w:rPr>
        <w:t>i</w:t>
      </w:r>
      <w:r w:rsidRPr="00612ABB">
        <w:rPr>
          <w:rStyle w:val="T5"/>
          <w:rFonts w:eastAsia="Corbel"/>
          <w:i/>
          <w:lang w:val="en-US"/>
        </w:rPr>
        <w:t>pants.</w:t>
      </w:r>
      <w:r w:rsidRPr="00612ABB">
        <w:rPr>
          <w:rStyle w:val="Fodnotehenvisning"/>
        </w:rPr>
        <w:footnoteReference w:id="28"/>
      </w:r>
    </w:p>
    <w:p w:rsidR="00612ABB" w:rsidRDefault="00612ABB" w:rsidP="00612ABB">
      <w:r>
        <w:t>Således beskrives projektets tre</w:t>
      </w:r>
      <w:r w:rsidRPr="005E6B4E">
        <w:t xml:space="preserve"> designmål, der må siges at være temmelig ambiti</w:t>
      </w:r>
      <w:r w:rsidRPr="005E6B4E">
        <w:t>ø</w:t>
      </w:r>
      <w:r w:rsidRPr="005E6B4E">
        <w:t xml:space="preserve">se men som samtidig giver et godt billede af projektets karakter. </w:t>
      </w:r>
    </w:p>
    <w:p w:rsidR="00612ABB" w:rsidRPr="005E6B4E" w:rsidRDefault="00612ABB" w:rsidP="00612ABB">
      <w:r w:rsidRPr="005E6B4E">
        <w:t>Den konkrete udformning af The Interactive Dance Club består af en række afgrænsede ’i</w:t>
      </w:r>
      <w:r w:rsidRPr="005E6B4E">
        <w:t>n</w:t>
      </w:r>
      <w:r w:rsidRPr="005E6B4E">
        <w:t xml:space="preserve">teraktive zoner’, indenfor hvilke de besøgendes ageren i henhold til forskellige </w:t>
      </w:r>
      <w:r w:rsidRPr="005E6B4E">
        <w:rPr>
          <w:rStyle w:val="T5"/>
          <w:rFonts w:eastAsia="Corbel"/>
        </w:rPr>
        <w:t xml:space="preserve">devices </w:t>
      </w:r>
      <w:r w:rsidRPr="005E6B4E">
        <w:t>reg</w:t>
      </w:r>
      <w:r w:rsidRPr="005E6B4E">
        <w:t>i</w:t>
      </w:r>
      <w:r w:rsidRPr="005E6B4E">
        <w:t xml:space="preserve">streres og </w:t>
      </w:r>
      <w:r w:rsidRPr="005E6B4E">
        <w:rPr>
          <w:rStyle w:val="T5"/>
          <w:rFonts w:eastAsia="Corbel"/>
        </w:rPr>
        <w:t>mappes</w:t>
      </w:r>
      <w:r w:rsidRPr="005E6B4E">
        <w:t xml:space="preserve"> til at styre lydlige og/eller grafiske elementer. I nogle zoner er det kun m</w:t>
      </w:r>
      <w:r w:rsidRPr="005E6B4E">
        <w:t>u</w:t>
      </w:r>
      <w:r w:rsidRPr="005E6B4E">
        <w:t>ligt for én perso</w:t>
      </w:r>
      <w:r>
        <w:t>n ad gangen at deltage, hvor</w:t>
      </w:r>
      <w:r w:rsidRPr="005E6B4E">
        <w:t xml:space="preserve"> det i andre zoner er muligt at være flere ad ga</w:t>
      </w:r>
      <w:r w:rsidRPr="005E6B4E">
        <w:t>n</w:t>
      </w:r>
      <w:r w:rsidRPr="005E6B4E">
        <w:t>gen. Projekt-artiklen</w:t>
      </w:r>
      <w:r>
        <w:rPr>
          <w:rStyle w:val="Fodnotehenvisning"/>
        </w:rPr>
        <w:footnoteReference w:id="29"/>
      </w:r>
      <w:r w:rsidRPr="005E6B4E">
        <w:t xml:space="preserve"> afslører et stærkt fokus på problematikken vedrørende faren for kaos og uigennemskuelighed i en sådan opsætning, hvor rigtig mange mennesker deltager på sa</w:t>
      </w:r>
      <w:r w:rsidRPr="005E6B4E">
        <w:t>m</w:t>
      </w:r>
      <w:r w:rsidRPr="005E6B4E">
        <w:t>me tid. En af måderne hvorpå denne pr</w:t>
      </w:r>
      <w:r w:rsidRPr="005E6B4E">
        <w:t>o</w:t>
      </w:r>
      <w:r w:rsidRPr="005E6B4E">
        <w:t>blematik er blevet adresseret er den omtalte opdeling i interaktive zoner – det er lettere at få et ’meningsfuldt’ input fra en afgrænset zone med et afgrænset antal deltagere end fra en ’ubeste</w:t>
      </w:r>
      <w:r w:rsidRPr="005E6B4E">
        <w:t>m</w:t>
      </w:r>
      <w:r w:rsidRPr="005E6B4E">
        <w:t>melig masse’. På samme måde er det lettere at give deltagerne et ’meningsfuldt’ feedback, hvis dette fee</w:t>
      </w:r>
      <w:r w:rsidRPr="005E6B4E">
        <w:t>d</w:t>
      </w:r>
      <w:r w:rsidRPr="005E6B4E">
        <w:t>back rettes mod (eller i hvert fald forstærkes i) den pågældende zone, hvorfra i</w:t>
      </w:r>
      <w:r w:rsidRPr="005E6B4E">
        <w:t>n</w:t>
      </w:r>
      <w:r w:rsidRPr="005E6B4E">
        <w:t xml:space="preserve">puttet stammer. </w:t>
      </w:r>
    </w:p>
    <w:p w:rsidR="00612ABB" w:rsidRPr="009B6494" w:rsidRDefault="00612ABB" w:rsidP="00612ABB">
      <w:pPr>
        <w:rPr>
          <w:lang w:val="en-GB"/>
        </w:rPr>
      </w:pPr>
      <w:r w:rsidRPr="005E6B4E">
        <w:lastRenderedPageBreak/>
        <w:t>The Interactive Dance Club er altså i lighed med CrowdControl et projekt, som beskæftiger sig med at lade ’publikums’ ageren have indflydelse på et æstetisk sanseligt udtryk. Således har vi i udviklingen af CrowdControl haft nogle af de erfaringer, som er blevet gjort med The Intera</w:t>
      </w:r>
      <w:r w:rsidRPr="005E6B4E">
        <w:t>c</w:t>
      </w:r>
      <w:r w:rsidRPr="005E6B4E">
        <w:t>tive Dance Club, i mente. Herunder både nogle af de konkrete publikums-registrerings-mekanismer som er benyttet, men også nogle af de retningslinjer som bl.a. udstikkes i arti</w:t>
      </w:r>
      <w:r w:rsidRPr="005E6B4E">
        <w:t>k</w:t>
      </w:r>
      <w:r w:rsidRPr="005E6B4E">
        <w:t>lens 10 ’ Commandments of Interactivity’.</w:t>
      </w:r>
      <w:r>
        <w:t xml:space="preserve"> Disse ’commandments’ er forfatternes råd til hvordan man designer interaktiviteten i et miljø som The Interactive Dance Club. </w:t>
      </w:r>
      <w:r w:rsidRPr="009B6494">
        <w:rPr>
          <w:lang w:val="en-GB"/>
        </w:rPr>
        <w:t>Rådene i ove</w:t>
      </w:r>
      <w:r w:rsidRPr="009B6494">
        <w:rPr>
          <w:lang w:val="en-GB"/>
        </w:rPr>
        <w:t>r</w:t>
      </w:r>
      <w:r w:rsidRPr="009B6494">
        <w:rPr>
          <w:lang w:val="en-GB"/>
        </w:rPr>
        <w:t>skrifter er som følger</w:t>
      </w:r>
      <w:r>
        <w:rPr>
          <w:rStyle w:val="Fodnotehenvisning"/>
        </w:rPr>
        <w:footnoteReference w:id="30"/>
      </w:r>
      <w:r w:rsidRPr="009B6494">
        <w:rPr>
          <w:lang w:val="en-GB"/>
        </w:rPr>
        <w:t>:</w:t>
      </w:r>
    </w:p>
    <w:p w:rsidR="00612ABB" w:rsidRPr="00CE53FF" w:rsidRDefault="00612ABB" w:rsidP="00612ABB">
      <w:pPr>
        <w:rPr>
          <w:lang w:val="en-GB"/>
        </w:rPr>
      </w:pPr>
      <w:r w:rsidRPr="009B6494">
        <w:rPr>
          <w:lang w:val="en-GB"/>
        </w:rPr>
        <w:tab/>
      </w:r>
      <w:r w:rsidRPr="00CE53FF">
        <w:rPr>
          <w:lang w:val="en-GB"/>
        </w:rPr>
        <w:t>1: Interfaces and Content Should Encourage and Reward Movement</w:t>
      </w:r>
    </w:p>
    <w:p w:rsidR="00612ABB" w:rsidRDefault="00612ABB" w:rsidP="00612ABB">
      <w:pPr>
        <w:rPr>
          <w:lang w:val="en-GB"/>
        </w:rPr>
      </w:pPr>
      <w:r>
        <w:rPr>
          <w:lang w:val="en-GB"/>
        </w:rPr>
        <w:tab/>
        <w:t>2: Participant’s Actions Elicit an Immediate and Identifiable Response</w:t>
      </w:r>
    </w:p>
    <w:p w:rsidR="00612ABB" w:rsidRDefault="00612ABB" w:rsidP="00612ABB">
      <w:pPr>
        <w:rPr>
          <w:lang w:val="en-GB"/>
        </w:rPr>
      </w:pPr>
      <w:r>
        <w:rPr>
          <w:lang w:val="en-GB"/>
        </w:rPr>
        <w:tab/>
        <w:t>3: No Instructions Allowed</w:t>
      </w:r>
    </w:p>
    <w:p w:rsidR="00612ABB" w:rsidRDefault="00612ABB" w:rsidP="00612ABB">
      <w:pPr>
        <w:rPr>
          <w:lang w:val="en-GB"/>
        </w:rPr>
      </w:pPr>
      <w:r>
        <w:rPr>
          <w:lang w:val="en-GB"/>
        </w:rPr>
        <w:tab/>
        <w:t>4: People Do Not Need To Be Experts to Participate</w:t>
      </w:r>
    </w:p>
    <w:p w:rsidR="00612ABB" w:rsidRDefault="00612ABB" w:rsidP="00612ABB">
      <w:pPr>
        <w:rPr>
          <w:lang w:val="en-GB"/>
        </w:rPr>
      </w:pPr>
      <w:r>
        <w:rPr>
          <w:lang w:val="en-GB"/>
        </w:rPr>
        <w:tab/>
        <w:t>5: No Thinking Allowed</w:t>
      </w:r>
    </w:p>
    <w:p w:rsidR="00612ABB" w:rsidRDefault="00612ABB" w:rsidP="00612ABB">
      <w:pPr>
        <w:rPr>
          <w:lang w:val="en-GB"/>
        </w:rPr>
      </w:pPr>
      <w:r>
        <w:rPr>
          <w:lang w:val="en-GB"/>
        </w:rPr>
        <w:tab/>
        <w:t>6: Actions Receive Aesthetically Coherent Responses</w:t>
      </w:r>
    </w:p>
    <w:p w:rsidR="00612ABB" w:rsidRDefault="00612ABB" w:rsidP="00612ABB">
      <w:pPr>
        <w:rPr>
          <w:lang w:val="en-GB"/>
        </w:rPr>
      </w:pPr>
      <w:r>
        <w:rPr>
          <w:lang w:val="en-GB"/>
        </w:rPr>
        <w:tab/>
        <w:t>7: Keep It Simple, Immediate, and Fun</w:t>
      </w:r>
    </w:p>
    <w:p w:rsidR="00612ABB" w:rsidRDefault="00612ABB" w:rsidP="00612ABB">
      <w:pPr>
        <w:rPr>
          <w:lang w:val="en-GB"/>
        </w:rPr>
      </w:pPr>
      <w:r>
        <w:rPr>
          <w:lang w:val="en-GB"/>
        </w:rPr>
        <w:tab/>
        <w:t>8: Responsiveness Is More Important than Resolution</w:t>
      </w:r>
    </w:p>
    <w:p w:rsidR="00612ABB" w:rsidRPr="009B6494" w:rsidRDefault="00612ABB" w:rsidP="00612ABB">
      <w:r>
        <w:rPr>
          <w:lang w:val="en-GB"/>
        </w:rPr>
        <w:tab/>
      </w:r>
      <w:r w:rsidRPr="009B6494">
        <w:t>9: Think Modularly</w:t>
      </w:r>
    </w:p>
    <w:p w:rsidR="00612ABB" w:rsidRDefault="00612ABB" w:rsidP="00612ABB">
      <w:r w:rsidRPr="009B6494">
        <w:tab/>
        <w:t>10: Observe and Learn</w:t>
      </w:r>
    </w:p>
    <w:p w:rsidR="00612ABB" w:rsidRPr="009B6494" w:rsidRDefault="00612ABB" w:rsidP="00612ABB"/>
    <w:p w:rsidR="00612ABB" w:rsidRPr="005E6B4E" w:rsidRDefault="00612ABB" w:rsidP="00612ABB">
      <w:r w:rsidRPr="009B6494">
        <w:t xml:space="preserve"> </w:t>
      </w:r>
      <w:r w:rsidRPr="005E6B4E">
        <w:t>Generelt er der mange lighedspunkter med vores projekt, og mange af retningslinjerne er også r</w:t>
      </w:r>
      <w:r w:rsidRPr="005E6B4E">
        <w:t>e</w:t>
      </w:r>
      <w:r w:rsidRPr="005E6B4E">
        <w:t xml:space="preserve">levante i vores sammenhæng, men der er også aspekter som gør, at vi ikke blot blindt kan overføre dem direkte til vores projekt. </w:t>
      </w:r>
    </w:p>
    <w:p w:rsidR="00612ABB" w:rsidRPr="005E6B4E" w:rsidRDefault="00612ABB" w:rsidP="00612ABB">
      <w:r w:rsidRPr="005E6B4E">
        <w:t>Overvejelserne omkring hvordan man undgår kaos, og hvordan man designer en begribelig input/feedback-relation er også relevante for CrowdControl. Om end man kan sige, at selve se</w:t>
      </w:r>
      <w:r w:rsidRPr="005E6B4E">
        <w:t>n</w:t>
      </w:r>
      <w:r w:rsidRPr="005E6B4E">
        <w:t xml:space="preserve">soropstillingen og den musikalske </w:t>
      </w:r>
      <w:r w:rsidRPr="005E6B4E">
        <w:rPr>
          <w:rStyle w:val="T5"/>
          <w:rFonts w:eastAsia="Corbel"/>
        </w:rPr>
        <w:t>mapping</w:t>
      </w:r>
      <w:r w:rsidRPr="005E6B4E">
        <w:t xml:space="preserve"> ikke er en del af ’produktet’ som sådan (men derimod er op til de enkelte kunstnere), er det vigtigt at vores produkt understøtter muligh</w:t>
      </w:r>
      <w:r w:rsidRPr="005E6B4E">
        <w:t>e</w:t>
      </w:r>
      <w:r w:rsidRPr="005E6B4E">
        <w:t>den for en sådan transparent interaktion. Og selv om der, som vi pointerer i afsnittet ’Publ</w:t>
      </w:r>
      <w:r w:rsidRPr="005E6B4E">
        <w:t>i</w:t>
      </w:r>
      <w:r w:rsidRPr="005E6B4E">
        <w:t>kums inte</w:t>
      </w:r>
      <w:r w:rsidRPr="005E6B4E">
        <w:t>r</w:t>
      </w:r>
      <w:r w:rsidRPr="005E6B4E">
        <w:t>aktion’, kan være en æstetisk pointe i at tilsløre gennemskueligheden/forståelsen af interakti</w:t>
      </w:r>
      <w:r w:rsidRPr="005E6B4E">
        <w:t>o</w:t>
      </w:r>
      <w:r w:rsidRPr="005E6B4E">
        <w:t>nen, bør dette være et bevidst valg frem for at være resultatet af en utilstrækkelighed i interaktionsdesignet. Zoneinddelingen kan til en vis udstrækning også blive aktuel i Crow</w:t>
      </w:r>
      <w:r w:rsidRPr="005E6B4E">
        <w:t>d</w:t>
      </w:r>
      <w:r w:rsidRPr="005E6B4E">
        <w:lastRenderedPageBreak/>
        <w:t>Control – det kan være nødvendigt at rette en bestemt ’interaktionsmekanisme’</w:t>
      </w:r>
      <w:r>
        <w:rPr>
          <w:rStyle w:val="Fodnotehenvisning"/>
        </w:rPr>
        <w:footnoteReference w:id="31"/>
      </w:r>
      <w:r w:rsidRPr="005E6B4E">
        <w:t xml:space="preserve"> mod en b</w:t>
      </w:r>
      <w:r w:rsidRPr="005E6B4E">
        <w:t>e</w:t>
      </w:r>
      <w:r w:rsidRPr="005E6B4E">
        <w:t>stemt, a</w:t>
      </w:r>
      <w:r w:rsidRPr="005E6B4E">
        <w:t>f</w:t>
      </w:r>
      <w:r w:rsidRPr="005E6B4E">
        <w:t>grænset del af publikum. Dog kan/vil vi ikke benytte zonerne i samme isolerede grad som i The Interactive Dance Club. Da der i vores tilfælde er tale om en koncertsituation med en udøve</w:t>
      </w:r>
      <w:r w:rsidRPr="005E6B4E">
        <w:t>n</w:t>
      </w:r>
      <w:r w:rsidRPr="005E6B4E">
        <w:t>de kunstner, ønsker vi ikke at isolere publikum i små ’interaktionsboder’, sådan som det lidt er tilfældet med The Interactive Dance Club. Vi ønsker at bevare en fornemmelse af ét samlet forum, som koncertsituationen traditionelt set er. Der bør stadig være et samlet fæ</w:t>
      </w:r>
      <w:r w:rsidRPr="005E6B4E">
        <w:t>l</w:t>
      </w:r>
      <w:r w:rsidRPr="005E6B4E">
        <w:t>les fokus på musikken, de udøvende kunstnere samt en form for samhørighed publikum</w:t>
      </w:r>
      <w:r>
        <w:t xml:space="preserve"> (og kunstner)</w:t>
      </w:r>
      <w:r w:rsidRPr="005E6B4E">
        <w:t xml:space="preserve"> ime</w:t>
      </w:r>
      <w:r w:rsidRPr="005E6B4E">
        <w:t>l</w:t>
      </w:r>
      <w:r w:rsidRPr="005E6B4E">
        <w:t>lem. Vi ønsker at styrke og berige alle disse relationer frem for at isolere folk i små selvomslu</w:t>
      </w:r>
      <w:r w:rsidRPr="005E6B4E">
        <w:t>t</w:t>
      </w:r>
      <w:r w:rsidRPr="005E6B4E">
        <w:t>tende grupper. Dette betyder, at eventuelle interaktive zoner bør være så ’åbne’</w:t>
      </w:r>
      <w:r>
        <w:rPr>
          <w:rStyle w:val="Fodnotehenvisning"/>
        </w:rPr>
        <w:footnoteReference w:id="32"/>
      </w:r>
      <w:r w:rsidRPr="005E6B4E">
        <w:rPr>
          <w:rStyle w:val="Footnote20Symbol"/>
        </w:rPr>
        <w:t>,</w:t>
      </w:r>
      <w:r w:rsidRPr="005E6B4E">
        <w:t xml:space="preserve"> at de ikke i særlig grad bryder med koncer</w:t>
      </w:r>
      <w:r w:rsidRPr="005E6B4E">
        <w:t>t</w:t>
      </w:r>
      <w:r w:rsidRPr="005E6B4E">
        <w:t xml:space="preserve">rummet og dettes samlende karakter. </w:t>
      </w:r>
    </w:p>
    <w:p w:rsidR="00612ABB" w:rsidRDefault="00612ABB" w:rsidP="00612ABB">
      <w:r>
        <w:t xml:space="preserve">Lad os et øjeblik rette opmærksomheden mod artiklens 2. ’commandment of interactivity’. </w:t>
      </w:r>
      <w:r w:rsidRPr="005E6B4E">
        <w:t>Hvor det i udgangspunktet kan ses som et rimeligt krav, at den enkelte koncertgængers inte</w:t>
      </w:r>
      <w:r w:rsidRPr="005E6B4E">
        <w:t>r</w:t>
      </w:r>
      <w:r w:rsidRPr="005E6B4E">
        <w:t>aktion med systemet skal afføde en klart identificerbar r</w:t>
      </w:r>
      <w:r w:rsidRPr="005E6B4E">
        <w:t>e</w:t>
      </w:r>
      <w:r w:rsidRPr="005E6B4E">
        <w:t xml:space="preserve">spons, vil vi igen </w:t>
      </w:r>
      <w:r w:rsidRPr="005E6B4E">
        <w:rPr>
          <w:rStyle w:val="T9"/>
        </w:rPr>
        <w:t xml:space="preserve">her </w:t>
      </w:r>
      <w:r w:rsidRPr="005E6B4E">
        <w:t>gerne moderere en anelse i forhold til vores projekt. Det er ikke nødvendigvis ønskværdigt, at den enkelte person i sig selv kan frempr</w:t>
      </w:r>
      <w:r w:rsidRPr="005E6B4E">
        <w:t>o</w:t>
      </w:r>
      <w:r w:rsidRPr="005E6B4E">
        <w:t>vokere en signifikant respons. Man kunne sagtens forestille sig opstillinger, hvor flere mennesker skulle ’bidrage’ for at skabe udsving af betydning. I en s</w:t>
      </w:r>
      <w:r w:rsidRPr="005E6B4E">
        <w:t>å</w:t>
      </w:r>
      <w:r w:rsidRPr="005E6B4E">
        <w:t>dan situation bliver relationen mellem de involverede koncertgængere mere interessant end rel</w:t>
      </w:r>
      <w:r w:rsidRPr="005E6B4E">
        <w:t>a</w:t>
      </w:r>
      <w:r w:rsidRPr="005E6B4E">
        <w:t>tionen mellem den enkelte koncertgænger og systemet.</w:t>
      </w:r>
    </w:p>
    <w:p w:rsidR="00612ABB" w:rsidRPr="005E6B4E" w:rsidRDefault="00612ABB" w:rsidP="00612ABB">
      <w:r>
        <w:t>Mht. det 5. ’commandment’ vil vi ligeledes gerne slå fast at det i CrowdControls samme</w:t>
      </w:r>
      <w:r>
        <w:t>n</w:t>
      </w:r>
      <w:r>
        <w:t>hæng ikke nødvendigvis er et minus at publikum for lov til at tænke/reflektere over hvordan interaktionen fu</w:t>
      </w:r>
      <w:r>
        <w:t>n</w:t>
      </w:r>
      <w:r>
        <w:t xml:space="preserve">gerer – et aspekt vi vil komme ind på senere i opgaven. </w:t>
      </w:r>
    </w:p>
    <w:p w:rsidR="00612ABB" w:rsidRPr="005E6B4E" w:rsidRDefault="00612ABB" w:rsidP="00612ABB">
      <w:r w:rsidRPr="005E6B4E">
        <w:t>Med disse forbehold skal det slås fast, at teksten omkring The Interactive Dance Club rummer mange gode betragtninger og erfaringer, som har været nyttige i vores udvikling af Crow</w:t>
      </w:r>
      <w:r w:rsidRPr="005E6B4E">
        <w:t>d</w:t>
      </w:r>
      <w:r w:rsidRPr="005E6B4E">
        <w:t>Control.</w:t>
      </w:r>
    </w:p>
    <w:p w:rsidR="00612ABB" w:rsidRPr="00612ABB" w:rsidRDefault="00612ABB" w:rsidP="00612ABB">
      <w:pPr>
        <w:pStyle w:val="Overskrift2"/>
        <w:rPr>
          <w:lang w:val="en-US"/>
        </w:rPr>
      </w:pPr>
      <w:r w:rsidRPr="00612ABB">
        <w:rPr>
          <w:rStyle w:val="T3"/>
          <w:lang w:val="en-US"/>
        </w:rPr>
        <w:t>Techniques for Interactive Audience Participation</w:t>
      </w:r>
      <w:r w:rsidRPr="00612ABB">
        <w:rPr>
          <w:rStyle w:val="Fodnotehenvisning"/>
          <w:rFonts w:eastAsia="Corbel"/>
          <w:vertAlign w:val="baseline"/>
        </w:rPr>
        <w:footnoteReference w:id="33"/>
      </w:r>
    </w:p>
    <w:p w:rsidR="00612ABB" w:rsidRPr="005E6B4E" w:rsidRDefault="00612ABB" w:rsidP="00612ABB">
      <w:r w:rsidRPr="005E6B4E">
        <w:t>Denne tekst beskriver et projekt, som går en anden vej end den</w:t>
      </w:r>
      <w:r>
        <w:t xml:space="preserve"> før</w:t>
      </w:r>
      <w:r w:rsidRPr="005E6B4E">
        <w:t xml:space="preserve"> omtalte zoneinddeling af int</w:t>
      </w:r>
      <w:r w:rsidRPr="005E6B4E">
        <w:t>e</w:t>
      </w:r>
      <w:r w:rsidRPr="005E6B4E">
        <w:t>raktiviteten. Her fokuseres netop i højere grad på publikum som værende en helhed, der er engag</w:t>
      </w:r>
      <w:r w:rsidRPr="005E6B4E">
        <w:t>e</w:t>
      </w:r>
      <w:r w:rsidRPr="005E6B4E">
        <w:t xml:space="preserve">ret i den samme interaktion eller ’handling’.  Et eksempel er situationen hvor et kamera </w:t>
      </w:r>
      <w:r w:rsidRPr="005E6B4E">
        <w:rPr>
          <w:rStyle w:val="T5"/>
          <w:rFonts w:eastAsia="Corbel"/>
        </w:rPr>
        <w:lastRenderedPageBreak/>
        <w:t>tracker</w:t>
      </w:r>
      <w:r w:rsidRPr="005E6B4E">
        <w:t xml:space="preserve"> publikums bevægelser – hvis publ</w:t>
      </w:r>
      <w:r w:rsidRPr="005E6B4E">
        <w:t>i</w:t>
      </w:r>
      <w:r w:rsidRPr="005E6B4E">
        <w:t>kum læner sig til siden, vil de styre ’battet’ i et spil Pong til den pågæ</w:t>
      </w:r>
      <w:r w:rsidRPr="005E6B4E">
        <w:t>l</w:t>
      </w:r>
      <w:r w:rsidRPr="005E6B4E">
        <w:t xml:space="preserve">dende side og så fremdeles. Måden hvorpå dette fungerer, er at der, inden spillet går i gang, er taget et billede, hvor hele publikum henholdsvis læner sig til venstre, højre og sidder lige op. Når spillet så er i gang, bliver hver </w:t>
      </w:r>
      <w:r w:rsidRPr="005E6B4E">
        <w:rPr>
          <w:rStyle w:val="T5"/>
          <w:rFonts w:eastAsia="Corbel"/>
        </w:rPr>
        <w:t>frame</w:t>
      </w:r>
      <w:r w:rsidRPr="005E6B4E">
        <w:t xml:space="preserve"> </w:t>
      </w:r>
      <w:r>
        <w:t xml:space="preserve">fra tracking-kameraet </w:t>
      </w:r>
      <w:r w:rsidRPr="005E6B4E">
        <w:t>anal</w:t>
      </w:r>
      <w:r w:rsidRPr="005E6B4E">
        <w:t>y</w:t>
      </w:r>
      <w:r w:rsidRPr="005E6B4E">
        <w:t>seret for dets lighed med hvert af de 3 bill</w:t>
      </w:r>
      <w:r w:rsidRPr="005E6B4E">
        <w:t>e</w:t>
      </w:r>
      <w:r w:rsidRPr="005E6B4E">
        <w:t>der, og ud fra denne sammenligning bestemmes publikums ’samlede hældning’. Ulemperne ved en sådan udregning</w:t>
      </w:r>
      <w:r w:rsidRPr="005E6B4E">
        <w:t>s</w:t>
      </w:r>
      <w:r w:rsidRPr="005E6B4E">
        <w:t xml:space="preserve">mekanisme er bl.a., at der skal tages de omtalte referencebilleder, samt at den er afhængig af, at publikum befinder sig præcis der, hvor de gjorde da billederne blev taget (hvilket ikke vil være tilfældet med en koncert med et stående publikum). Men idéen med at bestemme en tilstand for et </w:t>
      </w:r>
      <w:r w:rsidRPr="005E6B4E">
        <w:rPr>
          <w:rStyle w:val="T8"/>
        </w:rPr>
        <w:t>helt</w:t>
      </w:r>
      <w:r w:rsidRPr="005E6B4E">
        <w:t xml:space="preserve"> publ</w:t>
      </w:r>
      <w:r w:rsidRPr="005E6B4E">
        <w:t>i</w:t>
      </w:r>
      <w:r w:rsidRPr="005E6B4E">
        <w:t>kum tiltaler os, om end det er vanskeligere at implementere meningsfuldt end den zoneopdelte ti</w:t>
      </w:r>
      <w:r w:rsidRPr="005E6B4E">
        <w:t>l</w:t>
      </w:r>
      <w:r w:rsidRPr="005E6B4E">
        <w:t xml:space="preserve">gang. </w:t>
      </w:r>
    </w:p>
    <w:p w:rsidR="00612ABB" w:rsidRPr="005E6B4E" w:rsidRDefault="00612ABB" w:rsidP="00612ABB">
      <w:r w:rsidRPr="005E6B4E">
        <w:t xml:space="preserve">Et andet eksempel der beskrives i artiklen går ud på, at publikum puffer en bold rundt, som </w:t>
      </w:r>
      <w:r w:rsidRPr="005E6B4E">
        <w:rPr>
          <w:rStyle w:val="T5"/>
          <w:rFonts w:eastAsia="Corbel"/>
        </w:rPr>
        <w:t>trackes</w:t>
      </w:r>
      <w:r>
        <w:t xml:space="preserve"> af et kamera, og derved styrer</w:t>
      </w:r>
      <w:r w:rsidRPr="005E6B4E">
        <w:t xml:space="preserve"> en form for </w:t>
      </w:r>
      <w:r w:rsidRPr="005E6B4E">
        <w:rPr>
          <w:rStyle w:val="T5"/>
          <w:rFonts w:eastAsia="Corbel"/>
        </w:rPr>
        <w:t>cursor</w:t>
      </w:r>
      <w:r w:rsidRPr="005E6B4E">
        <w:t xml:space="preserve"> i et compute</w:t>
      </w:r>
      <w:r w:rsidRPr="005E6B4E">
        <w:t>r</w:t>
      </w:r>
      <w:r w:rsidRPr="005E6B4E">
        <w:t xml:space="preserve">spil, der foregår på en storskærm. Dette har inspireret os til at lave en lignende </w:t>
      </w:r>
      <w:r w:rsidRPr="005E6B4E">
        <w:rPr>
          <w:rStyle w:val="T13"/>
        </w:rPr>
        <w:t>opstilling,</w:t>
      </w:r>
      <w:r w:rsidRPr="005E6B4E">
        <w:t xml:space="preserve"> som blot i vores tilfælde vil styre lydlige parametre (evt. grafiske). Vi føler, at en sådan bold-tracking-mekanisme både opfylder et ideal om samme</w:t>
      </w:r>
      <w:r w:rsidRPr="005E6B4E">
        <w:t>n</w:t>
      </w:r>
      <w:r w:rsidRPr="005E6B4E">
        <w:t>hæng/samhørighed, samtidig med at den enkelte koncertgænger har en forne</w:t>
      </w:r>
      <w:r w:rsidRPr="005E6B4E">
        <w:t>m</w:t>
      </w:r>
      <w:r w:rsidRPr="005E6B4E">
        <w:t>melse af at være med til at ’styre noget’ – også selvom det måske ikke er alle, der rent faktisk får kontakt med bolden. Dog bevæger vi os her på grænsen til, hvad der er passe</w:t>
      </w:r>
      <w:r w:rsidRPr="005E6B4E">
        <w:t>n</w:t>
      </w:r>
      <w:r w:rsidRPr="005E6B4E">
        <w:t>de i forhold til en koncertsituation, idet der er en fare for, at en sådan interaktionsform simpel</w:t>
      </w:r>
      <w:r w:rsidRPr="005E6B4E">
        <w:t>t</w:t>
      </w:r>
      <w:r w:rsidRPr="005E6B4E">
        <w:t xml:space="preserve">hen er </w:t>
      </w:r>
      <w:r w:rsidRPr="005E6B4E">
        <w:rPr>
          <w:rStyle w:val="T8"/>
        </w:rPr>
        <w:t>for</w:t>
      </w:r>
      <w:r w:rsidRPr="005E6B4E">
        <w:rPr>
          <w:rStyle w:val="T9"/>
        </w:rPr>
        <w:t xml:space="preserve"> involverende</w:t>
      </w:r>
      <w:r>
        <w:t xml:space="preserve"> </w:t>
      </w:r>
      <w:r w:rsidRPr="005E6B4E">
        <w:rPr>
          <w:rStyle w:val="T9"/>
        </w:rPr>
        <w:t>– at fokus bliver flyttet væk fra oplevelsen som værende en koncert, og i stedet får karakter af en form for kollektiv leg. Dette er naturligvis ikke nødve</w:t>
      </w:r>
      <w:r w:rsidRPr="005E6B4E">
        <w:rPr>
          <w:rStyle w:val="T9"/>
        </w:rPr>
        <w:t>n</w:t>
      </w:r>
      <w:r w:rsidRPr="005E6B4E">
        <w:rPr>
          <w:rStyle w:val="T9"/>
        </w:rPr>
        <w:t>digvis nogen dårlig ting, og det kan benyttes som en bevidst gimmick af de udøvende</w:t>
      </w:r>
      <w:r>
        <w:rPr>
          <w:rStyle w:val="T9"/>
        </w:rPr>
        <w:t xml:space="preserve"> kuns</w:t>
      </w:r>
      <w:r>
        <w:rPr>
          <w:rStyle w:val="T9"/>
        </w:rPr>
        <w:t>t</w:t>
      </w:r>
      <w:r>
        <w:rPr>
          <w:rStyle w:val="T9"/>
        </w:rPr>
        <w:t>nere – dog er det vigtigt</w:t>
      </w:r>
      <w:r w:rsidRPr="005E6B4E">
        <w:rPr>
          <w:rStyle w:val="T9"/>
        </w:rPr>
        <w:t>,</w:t>
      </w:r>
      <w:r>
        <w:rPr>
          <w:rStyle w:val="T9"/>
        </w:rPr>
        <w:t xml:space="preserve"> </w:t>
      </w:r>
      <w:r w:rsidRPr="005E6B4E">
        <w:rPr>
          <w:rStyle w:val="T9"/>
        </w:rPr>
        <w:t>at den/de udøvende kunstnere gør sig ove</w:t>
      </w:r>
      <w:r w:rsidRPr="005E6B4E">
        <w:rPr>
          <w:rStyle w:val="T9"/>
        </w:rPr>
        <w:t>r</w:t>
      </w:r>
      <w:r w:rsidRPr="005E6B4E">
        <w:rPr>
          <w:rStyle w:val="T9"/>
        </w:rPr>
        <w:t>vejelser omkring dette i forbindelse med en eventuel implementering af denne interaktionsform. 'Faren' for sådanne fokusskift (eller omdefineringer af situationen) er en uundgåelig del af det at inddrage publ</w:t>
      </w:r>
      <w:r w:rsidRPr="005E6B4E">
        <w:rPr>
          <w:rStyle w:val="T9"/>
        </w:rPr>
        <w:t>i</w:t>
      </w:r>
      <w:r w:rsidRPr="005E6B4E">
        <w:rPr>
          <w:rStyle w:val="T9"/>
        </w:rPr>
        <w:t>kumsrettet interaktion</w:t>
      </w:r>
      <w:r w:rsidRPr="005E6B4E">
        <w:rPr>
          <w:rStyle w:val="T9"/>
        </w:rPr>
        <w:t>s</w:t>
      </w:r>
      <w:r w:rsidRPr="005E6B4E">
        <w:rPr>
          <w:rStyle w:val="T9"/>
        </w:rPr>
        <w:t>teknologi i koncertsituationen</w:t>
      </w:r>
      <w:r>
        <w:rPr>
          <w:rStyle w:val="T9"/>
        </w:rPr>
        <w:t xml:space="preserve"> idet publikum får en ny rolle</w:t>
      </w:r>
      <w:r w:rsidRPr="005E6B4E">
        <w:rPr>
          <w:rStyle w:val="T9"/>
        </w:rPr>
        <w:t>.</w:t>
      </w:r>
      <w:r>
        <w:rPr>
          <w:rStyle w:val="T9"/>
        </w:rPr>
        <w:t xml:space="preserve"> </w:t>
      </w:r>
      <w:r w:rsidRPr="005E6B4E">
        <w:rPr>
          <w:rStyle w:val="T9"/>
        </w:rPr>
        <w:t>Derfor er den</w:t>
      </w:r>
      <w:r>
        <w:rPr>
          <w:rStyle w:val="T9"/>
        </w:rPr>
        <w:t>ne fare</w:t>
      </w:r>
      <w:r w:rsidRPr="005E6B4E">
        <w:rPr>
          <w:rStyle w:val="T9"/>
        </w:rPr>
        <w:t xml:space="preserve"> heller ikke unik for bold-tracking-interaktionen, om end den måske</w:t>
      </w:r>
      <w:r>
        <w:rPr>
          <w:rStyle w:val="T9"/>
        </w:rPr>
        <w:t xml:space="preserve"> i dette tilfælde er ekstra overhænge</w:t>
      </w:r>
      <w:r>
        <w:rPr>
          <w:rStyle w:val="T9"/>
        </w:rPr>
        <w:t>n</w:t>
      </w:r>
      <w:r>
        <w:rPr>
          <w:rStyle w:val="T9"/>
        </w:rPr>
        <w:t>de</w:t>
      </w:r>
      <w:r w:rsidRPr="005E6B4E">
        <w:rPr>
          <w:rStyle w:val="T9"/>
        </w:rPr>
        <w:t>.</w:t>
      </w:r>
      <w:r>
        <w:rPr>
          <w:rStyle w:val="T9"/>
        </w:rPr>
        <w:t xml:space="preserve"> </w:t>
      </w:r>
    </w:p>
    <w:p w:rsidR="00612ABB" w:rsidRPr="005E6B4E" w:rsidRDefault="00612ABB" w:rsidP="00612ABB">
      <w:pPr>
        <w:rPr>
          <w:lang w:val="en-GB"/>
        </w:rPr>
      </w:pPr>
      <w:r w:rsidRPr="005E6B4E">
        <w:t>Selv om de projekter, der er beskrevet i 'Techniques for Interactive Audience Pa</w:t>
      </w:r>
      <w:r w:rsidRPr="005E6B4E">
        <w:t>r</w:t>
      </w:r>
      <w:r w:rsidRPr="005E6B4E">
        <w:t>ticipation', mest kredser om spillignende interaktioner, er erfaringerne også relevante i vores samme</w:t>
      </w:r>
      <w:r w:rsidRPr="005E6B4E">
        <w:t>n</w:t>
      </w:r>
      <w:r w:rsidRPr="005E6B4E">
        <w:t>hæng. I lighed med 'The Interactive Dance Club' lister forfa</w:t>
      </w:r>
      <w:r w:rsidRPr="005E6B4E">
        <w:t>t</w:t>
      </w:r>
      <w:r w:rsidRPr="005E6B4E">
        <w:t xml:space="preserve">terne også her en række råd til fremtidige designs. </w:t>
      </w:r>
      <w:r w:rsidRPr="005E6B4E">
        <w:rPr>
          <w:lang w:val="en-GB"/>
        </w:rPr>
        <w:t>Et af disse råd er:</w:t>
      </w:r>
    </w:p>
    <w:p w:rsidR="00612ABB" w:rsidRPr="005E6B4E" w:rsidRDefault="00612ABB" w:rsidP="00612ABB">
      <w:pPr>
        <w:rPr>
          <w:lang w:val="en-GB"/>
        </w:rPr>
      </w:pPr>
      <w:r w:rsidRPr="005E6B4E">
        <w:rPr>
          <w:lang w:val="en-GB"/>
        </w:rPr>
        <w:lastRenderedPageBreak/>
        <w:t xml:space="preserve"> 'Focus on the activity, not the technology'</w:t>
      </w:r>
      <w:r>
        <w:rPr>
          <w:rStyle w:val="Fodnotehenvisning"/>
          <w:lang w:val="en-GB"/>
        </w:rPr>
        <w:footnoteReference w:id="34"/>
      </w:r>
    </w:p>
    <w:p w:rsidR="00612ABB" w:rsidRPr="005E6B4E" w:rsidRDefault="00612ABB" w:rsidP="00612ABB">
      <w:r w:rsidRPr="005E6B4E">
        <w:t>Det er vigtigt at vi i designfasen ikke bliver for opslugt af forskellige teknologiske muligh</w:t>
      </w:r>
      <w:r w:rsidRPr="005E6B4E">
        <w:t>e</w:t>
      </w:r>
      <w:r w:rsidRPr="005E6B4E">
        <w:t>der, og i stedet fokuserer på konkrete aktiviteter og deres rolle i en æstetisk og social sa</w:t>
      </w:r>
      <w:r w:rsidRPr="005E6B4E">
        <w:t>m</w:t>
      </w:r>
      <w:r w:rsidRPr="005E6B4E">
        <w:t>menhæng. Dette er vores eneste mulighed for at skabe noget, som rækker ud over blot en umiddelbar f</w:t>
      </w:r>
      <w:r w:rsidRPr="005E6B4E">
        <w:t>a</w:t>
      </w:r>
      <w:r w:rsidRPr="005E6B4E">
        <w:t>scination af det teknologiske.</w:t>
      </w:r>
    </w:p>
    <w:p w:rsidR="00612ABB" w:rsidRPr="005E6B4E" w:rsidRDefault="00612ABB" w:rsidP="00612ABB">
      <w:r w:rsidRPr="005E6B4E">
        <w:rPr>
          <w:rStyle w:val="T9"/>
        </w:rPr>
        <w:t xml:space="preserve">Opsummerende kan vi sige, at </w:t>
      </w:r>
      <w:r w:rsidRPr="005E6B4E">
        <w:rPr>
          <w:rStyle w:val="T10"/>
        </w:rPr>
        <w:t>Maynes-Aminzade, Pausch og Seitz beviser, at det er muligt, at sk</w:t>
      </w:r>
      <w:r w:rsidRPr="005E6B4E">
        <w:rPr>
          <w:rStyle w:val="T10"/>
        </w:rPr>
        <w:t>a</w:t>
      </w:r>
      <w:r w:rsidRPr="005E6B4E">
        <w:rPr>
          <w:rStyle w:val="T10"/>
        </w:rPr>
        <w:t>be engagerende interaktionsformer, hvor der så at sige måles på hele publikum på én gang.</w:t>
      </w:r>
    </w:p>
    <w:p w:rsidR="00612ABB" w:rsidRPr="005E6B4E" w:rsidRDefault="00612ABB" w:rsidP="00612ABB">
      <w:pPr>
        <w:pStyle w:val="Overskrift2"/>
      </w:pPr>
      <w:r w:rsidRPr="005E6B4E">
        <w:rPr>
          <w:rStyle w:val="T12"/>
          <w:rFonts w:ascii="Corbel" w:hAnsi="Corbel"/>
        </w:rPr>
        <w:t>Sensorlab</w:t>
      </w:r>
      <w:r w:rsidRPr="005E6B4E">
        <w:rPr>
          <w:rStyle w:val="Fodnotehenvisning"/>
          <w:rFonts w:ascii="Corbel" w:eastAsia="Corbel" w:hAnsi="Corbel"/>
        </w:rPr>
        <w:footnoteReference w:id="35"/>
      </w:r>
    </w:p>
    <w:p w:rsidR="00612ABB" w:rsidRPr="005E6B4E" w:rsidRDefault="00612ABB" w:rsidP="00612ABB">
      <w:r w:rsidRPr="005E6B4E">
        <w:rPr>
          <w:rStyle w:val="T12"/>
        </w:rPr>
        <w:t>Hvor de 2 ovenfor beskrevne projekter på temmelig tydelig måde adskiller sig fra Crow</w:t>
      </w:r>
      <w:r w:rsidRPr="005E6B4E">
        <w:rPr>
          <w:rStyle w:val="T12"/>
        </w:rPr>
        <w:t>d</w:t>
      </w:r>
      <w:r w:rsidRPr="005E6B4E">
        <w:rPr>
          <w:rStyle w:val="T12"/>
        </w:rPr>
        <w:t>Control, er 'Sensorlab' måske det produkt, som ligner vores allermest. Sensorlab er et ko</w:t>
      </w:r>
      <w:r w:rsidRPr="005E6B4E">
        <w:rPr>
          <w:rStyle w:val="T12"/>
        </w:rPr>
        <w:t>m</w:t>
      </w:r>
      <w:r w:rsidRPr="005E6B4E">
        <w:rPr>
          <w:rStyle w:val="T12"/>
        </w:rPr>
        <w:t xml:space="preserve">mercielt produkt, som dog godt nok ikke længere kan købes. Det er udviklet af </w:t>
      </w:r>
      <w:r w:rsidRPr="005E6B4E">
        <w:rPr>
          <w:rStyle w:val="T11"/>
        </w:rPr>
        <w:t>STEIM (the studio for electro-instrumental music), og består basalt set af en hardware-boks, som er i stand til at omforme et analogt input (fra sensorer osv.) til digitale midisignaler, som kan 'assignes' til forskellige lydlige par</w:t>
      </w:r>
      <w:r w:rsidRPr="005E6B4E">
        <w:rPr>
          <w:rStyle w:val="T11"/>
        </w:rPr>
        <w:t>a</w:t>
      </w:r>
      <w:r w:rsidRPr="005E6B4E">
        <w:rPr>
          <w:rStyle w:val="T11"/>
        </w:rPr>
        <w:t>metre i koncertsituationen. Dermed er der tale om et produkt, som er meget lig vores koncept – det skal dog nævnes, at vi først opdagede Sensorlab, efter at vi havde vores koncept på plads. Derudover føler vi stadig, at vores system har sin berett</w:t>
      </w:r>
      <w:r w:rsidRPr="005E6B4E">
        <w:rPr>
          <w:rStyle w:val="T11"/>
        </w:rPr>
        <w:t>i</w:t>
      </w:r>
      <w:r w:rsidRPr="005E6B4E">
        <w:rPr>
          <w:rStyle w:val="T11"/>
        </w:rPr>
        <w:t xml:space="preserve">gelse, dels naturligvis fordi Sensorlab ikke længere produceres, men også fordi </w:t>
      </w:r>
      <w:r>
        <w:rPr>
          <w:rStyle w:val="T11"/>
        </w:rPr>
        <w:t>der alligevel er fo</w:t>
      </w:r>
      <w:r>
        <w:rPr>
          <w:rStyle w:val="T11"/>
        </w:rPr>
        <w:t>r</w:t>
      </w:r>
      <w:r>
        <w:rPr>
          <w:rStyle w:val="T11"/>
        </w:rPr>
        <w:t xml:space="preserve">skelle. </w:t>
      </w:r>
      <w:r w:rsidRPr="005E6B4E">
        <w:rPr>
          <w:rStyle w:val="T11"/>
        </w:rPr>
        <w:t>Crow</w:t>
      </w:r>
      <w:r w:rsidRPr="005E6B4E">
        <w:rPr>
          <w:rStyle w:val="T11"/>
        </w:rPr>
        <w:t>d</w:t>
      </w:r>
      <w:r w:rsidRPr="005E6B4E">
        <w:rPr>
          <w:rStyle w:val="T11"/>
        </w:rPr>
        <w:t xml:space="preserve">Control åbner, i kraft af dens egenskab af </w:t>
      </w:r>
      <w:r>
        <w:rPr>
          <w:rStyle w:val="T11"/>
        </w:rPr>
        <w:t>Free Software</w:t>
      </w:r>
      <w:r w:rsidRPr="005E6B4E">
        <w:rPr>
          <w:rStyle w:val="T11"/>
        </w:rPr>
        <w:t>, op for muligheder for individuel ti</w:t>
      </w:r>
      <w:r w:rsidRPr="005E6B4E">
        <w:rPr>
          <w:rStyle w:val="T11"/>
        </w:rPr>
        <w:t>l</w:t>
      </w:r>
      <w:r w:rsidRPr="005E6B4E">
        <w:rPr>
          <w:rStyle w:val="T11"/>
        </w:rPr>
        <w:t>pasning og modifikation i en grad, som bestemt overgår Sensorlab. I Sensorlab er det muligt at konfigurere de forskellige mididata på forskellig vis, men det er tilsyneladende ikke så enkelt at tilføje helt så sofistikeret en bere</w:t>
      </w:r>
      <w:r w:rsidRPr="005E6B4E">
        <w:rPr>
          <w:rStyle w:val="T11"/>
        </w:rPr>
        <w:t>g</w:t>
      </w:r>
      <w:r w:rsidRPr="005E6B4E">
        <w:rPr>
          <w:rStyle w:val="T11"/>
        </w:rPr>
        <w:t>ning/modifikation/mapping, som det er muligt i en 'controller patch'</w:t>
      </w:r>
      <w:r>
        <w:rPr>
          <w:rStyle w:val="Fodnotehenvisning"/>
        </w:rPr>
        <w:footnoteReference w:id="36"/>
      </w:r>
      <w:r w:rsidRPr="005E6B4E">
        <w:rPr>
          <w:rStyle w:val="T11"/>
        </w:rPr>
        <w:t>. Med CrowdControl er det relativt nemt at lave en ny controller patch, som kan loades ind i et projekt (kræver dog adgang til Max-programmeringsmiljøet). Med denne modul-opbygning kan man tilføje meget specifikke ege</w:t>
      </w:r>
      <w:r w:rsidRPr="005E6B4E">
        <w:rPr>
          <w:rStyle w:val="T11"/>
        </w:rPr>
        <w:t>n</w:t>
      </w:r>
      <w:r w:rsidRPr="005E6B4E">
        <w:rPr>
          <w:rStyle w:val="T11"/>
        </w:rPr>
        <w:t>skaber til systemet uden at skulle rode med kildekoden til selve vores 'ramme-applikation' i Max-delen, som rummer al grundfunktionaliteten – dvs. kommunikationen med Flash, brugerfladens grundstruktur, d</w:t>
      </w:r>
      <w:r w:rsidRPr="005E6B4E">
        <w:rPr>
          <w:rStyle w:val="T11"/>
        </w:rPr>
        <w:t>i</w:t>
      </w:r>
      <w:r w:rsidRPr="005E6B4E">
        <w:rPr>
          <w:rStyle w:val="T11"/>
        </w:rPr>
        <w:t>verse interne komm</w:t>
      </w:r>
      <w:r w:rsidRPr="005E6B4E">
        <w:rPr>
          <w:rStyle w:val="T11"/>
        </w:rPr>
        <w:t>u</w:t>
      </w:r>
      <w:r w:rsidRPr="005E6B4E">
        <w:rPr>
          <w:rStyle w:val="T11"/>
        </w:rPr>
        <w:t xml:space="preserve">nikationsveje, muligheden for at gemme projekter i filer osv. Dog er det </w:t>
      </w:r>
      <w:r w:rsidRPr="005E6B4E">
        <w:rPr>
          <w:rStyle w:val="T11"/>
        </w:rPr>
        <w:lastRenderedPageBreak/>
        <w:t>natu</w:t>
      </w:r>
      <w:r w:rsidRPr="005E6B4E">
        <w:rPr>
          <w:rStyle w:val="T11"/>
        </w:rPr>
        <w:t>r</w:t>
      </w:r>
      <w:r w:rsidRPr="005E6B4E">
        <w:rPr>
          <w:rStyle w:val="T11"/>
        </w:rPr>
        <w:t>ligvis også muligt at modificere kildekoden til ramme-applikationen, hvis dette ønskes. Der kan være en fare for, at et sådant system med stor mulighed for skræddersyet opførsel viser sig at være unødigt kompliceret i brug. Løsningen på denne problematik ligger i at la</w:t>
      </w:r>
      <w:r w:rsidRPr="005E6B4E">
        <w:rPr>
          <w:rStyle w:val="T11"/>
        </w:rPr>
        <w:t>g</w:t>
      </w:r>
      <w:r w:rsidRPr="005E6B4E">
        <w:rPr>
          <w:rStyle w:val="T11"/>
        </w:rPr>
        <w:t>dele systemet således, at det kan bruges på flere niveauer. Vi føler at CrowdControl understø</w:t>
      </w:r>
      <w:r w:rsidRPr="005E6B4E">
        <w:rPr>
          <w:rStyle w:val="T11"/>
        </w:rPr>
        <w:t>t</w:t>
      </w:r>
      <w:r w:rsidRPr="005E6B4E">
        <w:rPr>
          <w:rStyle w:val="T11"/>
        </w:rPr>
        <w:t>ter brug på forskellige nivea</w:t>
      </w:r>
      <w:r w:rsidRPr="005E6B4E">
        <w:rPr>
          <w:rStyle w:val="T11"/>
        </w:rPr>
        <w:t>u</w:t>
      </w:r>
      <w:r w:rsidRPr="005E6B4E">
        <w:rPr>
          <w:rStyle w:val="T11"/>
        </w:rPr>
        <w:t>er, idet at man f.eks. enten kan vælge at benytte eksisterende</w:t>
      </w:r>
      <w:r>
        <w:rPr>
          <w:rStyle w:val="Fodnotehenvisning"/>
        </w:rPr>
        <w:footnoteReference w:id="37"/>
      </w:r>
      <w:r w:rsidRPr="005E6B4E">
        <w:rPr>
          <w:rStyle w:val="T11"/>
        </w:rPr>
        <w:t xml:space="preserve"> controller patches i sin opstilling, eller man kan vælge selv at konstruere sådanne. Den ultim</w:t>
      </w:r>
      <w:r w:rsidRPr="005E6B4E">
        <w:rPr>
          <w:rStyle w:val="T11"/>
        </w:rPr>
        <w:t>a</w:t>
      </w:r>
      <w:r w:rsidRPr="005E6B4E">
        <w:rPr>
          <w:rStyle w:val="T11"/>
        </w:rPr>
        <w:t>tive eksper</w:t>
      </w:r>
      <w:r w:rsidRPr="005E6B4E">
        <w:rPr>
          <w:rStyle w:val="T11"/>
        </w:rPr>
        <w:t>t</w:t>
      </w:r>
      <w:r w:rsidRPr="005E6B4E">
        <w:rPr>
          <w:rStyle w:val="T11"/>
        </w:rPr>
        <w:t xml:space="preserve">bruger vil måske vælge at modificere både i kildekoden til Flash-delen og ramme-applikationen i Max. </w:t>
      </w:r>
    </w:p>
    <w:p w:rsidR="00612ABB" w:rsidRPr="005E6B4E" w:rsidRDefault="00612ABB" w:rsidP="00612ABB">
      <w:r w:rsidRPr="005E6B4E">
        <w:t xml:space="preserve">Muligheden for det skræddersyede/det unikke er, </w:t>
      </w:r>
      <w:r>
        <w:t>føler</w:t>
      </w:r>
      <w:r w:rsidRPr="005E6B4E">
        <w:t xml:space="preserve"> vi, helt essentielt i en æstetisk og kre</w:t>
      </w:r>
      <w:r w:rsidRPr="005E6B4E">
        <w:t>a</w:t>
      </w:r>
      <w:r w:rsidRPr="005E6B4E">
        <w:t>tiv sammenhæng, som koncertsituationen må siges at være. Den meget seriøse mus</w:t>
      </w:r>
      <w:r w:rsidRPr="005E6B4E">
        <w:t>i</w:t>
      </w:r>
      <w:r w:rsidRPr="005E6B4E">
        <w:t>ker/kunstner vil ikke stille sig tilfreds med blot at benytte sig af 'det præfabrikerede', og det kritiske publ</w:t>
      </w:r>
      <w:r w:rsidRPr="005E6B4E">
        <w:t>i</w:t>
      </w:r>
      <w:r w:rsidRPr="005E6B4E">
        <w:t xml:space="preserve">kum vil ligeledes forvente at opleve 'noget unikt'. Her er vi inde på aspekter, som relaterer sig til eksempelvis Walter Benjamins begreb om Aura – noget vi </w:t>
      </w:r>
      <w:r>
        <w:t>beskæftiger os m</w:t>
      </w:r>
      <w:r>
        <w:t>e</w:t>
      </w:r>
      <w:r>
        <w:t>re indgående med i et senere afsnit</w:t>
      </w:r>
      <w:r w:rsidRPr="005E6B4E">
        <w:t>.</w:t>
      </w:r>
    </w:p>
    <w:p w:rsidR="00612ABB" w:rsidRPr="005E6B4E" w:rsidRDefault="00612ABB" w:rsidP="00612ABB">
      <w:r w:rsidRPr="005E6B4E">
        <w:t>Sensorlab har, ligesom os, valgt at benytte sig af midiprotokollen – en protokol som efterhå</w:t>
      </w:r>
      <w:r w:rsidRPr="005E6B4E">
        <w:t>n</w:t>
      </w:r>
      <w:r w:rsidRPr="005E6B4E">
        <w:t>den har mange år på bagen, men som stadig er den mest benyttede og nemmeste måde at kommunikere med alverdens musiksoftware og -hardware på. Der er her naturligvis ikke tale om en fuld integration men en række veldefinerede beskeder, som på trods af deres umidde</w:t>
      </w:r>
      <w:r w:rsidRPr="005E6B4E">
        <w:t>l</w:t>
      </w:r>
      <w:r w:rsidRPr="005E6B4E">
        <w:t>bare enkelhed rummer et stort potentiale for specialiseret kontrol med lydlige parame</w:t>
      </w:r>
      <w:r w:rsidRPr="005E6B4E">
        <w:t>t</w:t>
      </w:r>
      <w:r w:rsidRPr="005E6B4E">
        <w:t>re/events.</w:t>
      </w:r>
    </w:p>
    <w:p w:rsidR="00612ABB" w:rsidRPr="005E6B4E" w:rsidRDefault="00612ABB" w:rsidP="00612ABB">
      <w:pPr>
        <w:pStyle w:val="Overskrift2"/>
      </w:pPr>
      <w:r w:rsidRPr="005E6B4E">
        <w:t>DIEM (Dansk Institut for Elektronisk Musik)</w:t>
      </w:r>
    </w:p>
    <w:p w:rsidR="00612ABB" w:rsidRPr="005E6B4E" w:rsidRDefault="00612ABB" w:rsidP="00612ABB">
      <w:r w:rsidRPr="005E6B4E">
        <w:t>DIEM har eksisteret siden 1987, og har siden da været et kraftcenter for fors</w:t>
      </w:r>
      <w:r w:rsidRPr="005E6B4E">
        <w:t>k</w:t>
      </w:r>
      <w:r w:rsidRPr="005E6B4E">
        <w:t>ning, formidlig, uddannelse m.v. inden for elektronisk musik. Med instituttets beliggenhed i Århus er det næ</w:t>
      </w:r>
      <w:r w:rsidRPr="005E6B4E">
        <w:t>r</w:t>
      </w:r>
      <w:r w:rsidRPr="005E6B4E">
        <w:t xml:space="preserve">liggende, at vi, om man så må sige, kobler os sammen med dette kraftcenter. Derfor forsøgte vi at få et møde med Wayne Siegel, som er professor på og leder af DIEM, men desværre kunne dette ikke lade sig gøre. I stedet har vi fået kontakt til nogle af de studerende på DIEM og </w:t>
      </w:r>
      <w:r>
        <w:t>istandsat nogle samtaler med</w:t>
      </w:r>
      <w:r w:rsidRPr="005E6B4E">
        <w:t xml:space="preserve"> dem om forskellige aspekter vedrørende vores projekt. Disse </w:t>
      </w:r>
      <w:r>
        <w:t>samtaler</w:t>
      </w:r>
      <w:r w:rsidRPr="005E6B4E">
        <w:t xml:space="preserve"> har givet os et stort indblik i domænet, der vedrører det at fremføre elektronisk m</w:t>
      </w:r>
      <w:r w:rsidRPr="005E6B4E">
        <w:t>u</w:t>
      </w:r>
      <w:r w:rsidRPr="005E6B4E">
        <w:t xml:space="preserve">sik. Derudover har de studerendes feedback på vores fremlæggelse af idé og prototype givet </w:t>
      </w:r>
      <w:r w:rsidRPr="005E6B4E">
        <w:lastRenderedPageBreak/>
        <w:t>megen stof til refleksion i forbindelse med den sidste fase i vores produktudvikling samt idéer til eve</w:t>
      </w:r>
      <w:r w:rsidRPr="005E6B4E">
        <w:t>n</w:t>
      </w:r>
      <w:r w:rsidRPr="005E6B4E">
        <w:t xml:space="preserve">tuelle fremtidige videreudviklinger. </w:t>
      </w:r>
    </w:p>
    <w:p w:rsidR="00612ABB" w:rsidRDefault="00612ABB" w:rsidP="00612ABB">
      <w:r w:rsidRPr="005E6B4E">
        <w:t>DIEMs største forskningsprojekt gennem tiden, 'Digital Dance'</w:t>
      </w:r>
      <w:r w:rsidRPr="005E6B4E">
        <w:rPr>
          <w:rStyle w:val="Fodnotehenvisning"/>
        </w:rPr>
        <w:footnoteReference w:id="38"/>
      </w:r>
      <w:r w:rsidRPr="005E6B4E">
        <w:t>, beskæftiger sig med, hvo</w:t>
      </w:r>
      <w:r w:rsidRPr="005E6B4E">
        <w:t>r</w:t>
      </w:r>
      <w:r w:rsidRPr="005E6B4E">
        <w:t>dan en dansers bevægelser kan benyttes til at styre lyd. Således bliver danserens krop et m</w:t>
      </w:r>
      <w:r w:rsidRPr="005E6B4E">
        <w:t>u</w:t>
      </w:r>
      <w:r w:rsidRPr="005E6B4E">
        <w:t>siki</w:t>
      </w:r>
      <w:r w:rsidRPr="005E6B4E">
        <w:t>n</w:t>
      </w:r>
      <w:r w:rsidRPr="005E6B4E">
        <w:t>strument, hvori det kropsligt visuelle udtryk er smeltet sammen med det lydlige. Digital Dance benytter sig også af midiprotokollen, og man kan sige, at projektet rum</w:t>
      </w:r>
      <w:r>
        <w:t>mer ligheder med vores projekt,</w:t>
      </w:r>
      <w:r w:rsidRPr="005E6B4E">
        <w:t xml:space="preserve"> idet at der er tale om et sensorbaseret system, som udforsker koblingen mellem gestik og lyd. Dog er fo</w:t>
      </w:r>
      <w:r w:rsidRPr="005E6B4E">
        <w:t>r</w:t>
      </w:r>
      <w:r w:rsidRPr="005E6B4E">
        <w:t>skellene så store, at vi ikke føler, at vi kan trække så meget på de erfaringer, der er gjort med Digital Dance. Digital Dance beskæftiger sig for det første ikke med input fra publikum, og for det andet er der tale om sensorer, der er fastmonterede på danseren. I CrowdControl ønsker vi primært at arbejde med interaktionsformer, der ikke kr</w:t>
      </w:r>
      <w:r w:rsidRPr="005E6B4E">
        <w:t>æ</w:t>
      </w:r>
      <w:r w:rsidRPr="005E6B4E">
        <w:t>ver at interaktørerne skal iføre sig specielt udstyr – man skal som pu</w:t>
      </w:r>
      <w:r w:rsidRPr="005E6B4E">
        <w:t>b</w:t>
      </w:r>
      <w:r w:rsidRPr="005E6B4E">
        <w:t>likum kunne deltage i interaktionen uden nogen form for forberedelse.</w:t>
      </w:r>
      <w:r>
        <w:br w:type="page"/>
      </w:r>
    </w:p>
    <w:p w:rsidR="00612ABB" w:rsidRDefault="00612ABB">
      <w:pPr>
        <w:spacing w:line="240" w:lineRule="auto"/>
        <w:jc w:val="left"/>
      </w:pPr>
    </w:p>
    <w:p w:rsidR="0020383C" w:rsidRPr="00612ABB" w:rsidRDefault="0020383C" w:rsidP="00612ABB">
      <w:pPr>
        <w:pStyle w:val="Overskrift1"/>
        <w:rPr>
          <w:rFonts w:ascii="Corbel" w:hAnsi="Corbel"/>
        </w:rPr>
      </w:pPr>
      <w:r>
        <w:t>Open-Source</w:t>
      </w:r>
    </w:p>
    <w:p w:rsidR="0020383C" w:rsidRPr="00FC7AD9" w:rsidRDefault="0020383C" w:rsidP="0020383C">
      <w:r>
        <w:t xml:space="preserve">I starten af designprocessen havde vi en forestilling om CrowdControl som et kommercielt produkt, der vil kunne udvikles og sælges som en samlet pakke. Først med henblik på at sælge den til spillesteder, som derved kunne tilbyde det til optrædende bands, men efterhånden vendte fokus mod et produkt rettet direkte til det enkelte band. CrowdControl kunne derved blive et integreret </w:t>
      </w:r>
      <w:r>
        <w:rPr>
          <w:i/>
        </w:rPr>
        <w:t>instrument</w:t>
      </w:r>
      <w:r>
        <w:t>, som bands kunne tilegne sig i deres live-setup og ville kunne tage med sig til deres koncerter uafhængigt af hvor de skulle spille. Herved muliggjortes også, at bands med tiden vil kun blive ekspertbrugere, hvilket i vores øjne gav produktet en helt anden dybde og et forstærket kunstnerisk potentiale. I forlængelse af dette e</w:t>
      </w:r>
      <w:r>
        <w:t>r</w:t>
      </w:r>
      <w:r>
        <w:t>kendte vi, at det ville være mere hensigtsmæssigt, hvis de forskellige kunstnere kunne tilpasse</w:t>
      </w:r>
      <w:r w:rsidRPr="00585E67">
        <w:t xml:space="preserve"> </w:t>
      </w:r>
      <w:r>
        <w:t>og videreudvi</w:t>
      </w:r>
      <w:r>
        <w:t>k</w:t>
      </w:r>
      <w:r>
        <w:t>le s</w:t>
      </w:r>
      <w:r>
        <w:t>y</w:t>
      </w:r>
      <w:r>
        <w:t>stemet, så det kunne tilpasses og skræddersyes til det enkelte orkesters behov. Et lukket system med færdigfabrikeret virkemåde vil formentlig hurtigt blive for alment og generelt og derved miste dets kunstner</w:t>
      </w:r>
      <w:r>
        <w:t>i</w:t>
      </w:r>
      <w:r>
        <w:t xml:space="preserve">ske holdbarhed, hvorimod et åbent og frit manipulerbart system vil kunne bevirke mangfoldighed i brug og udtryksmuligheder. Derfor besluttede vi os, i stedet for den kommercielle vinkel, at skabe CrowdControl ud fra en forestilling om produktet som </w:t>
      </w:r>
      <w:r>
        <w:rPr>
          <w:i/>
        </w:rPr>
        <w:t>Free Software</w:t>
      </w:r>
      <w:r>
        <w:t xml:space="preserve">, hvilket vi i de følgende afsnit vil uddybe nærmere. Dette førte ydermere om ideen om at designe for lagdelt erfaringsdannelse, som omtalt i afsnittet </w:t>
      </w:r>
      <w:r>
        <w:rPr>
          <w:i/>
        </w:rPr>
        <w:t>Interfacedesign</w:t>
      </w:r>
      <w:r>
        <w:t>, samt at o</w:t>
      </w:r>
      <w:r>
        <w:t>p</w:t>
      </w:r>
      <w:r>
        <w:t>rette et community, hvor videreudvikling og udveksling af brugerkonfigurationer kunne foregå igennem.</w:t>
      </w:r>
      <w:r w:rsidRPr="00FC7AD9">
        <w:rPr>
          <w:rStyle w:val="Fodnotehenvisning"/>
          <w:i/>
        </w:rPr>
        <w:t xml:space="preserve"> </w:t>
      </w:r>
      <w:r>
        <w:rPr>
          <w:rStyle w:val="Fodnotehenvisning"/>
          <w:i/>
        </w:rPr>
        <w:footnoteReference w:id="39"/>
      </w:r>
    </w:p>
    <w:p w:rsidR="0020383C" w:rsidRDefault="0020383C" w:rsidP="0020383C">
      <w:pPr>
        <w:pStyle w:val="Overskrift2"/>
      </w:pPr>
      <w:r>
        <w:t>Free Software</w:t>
      </w:r>
    </w:p>
    <w:p w:rsidR="0020383C" w:rsidRDefault="0020383C" w:rsidP="0020383C">
      <w:pPr>
        <w:rPr>
          <w:i/>
        </w:rPr>
      </w:pPr>
      <w:r>
        <w:t xml:space="preserve">Definitionen på </w:t>
      </w:r>
      <w:r w:rsidRPr="0026104B">
        <w:rPr>
          <w:i/>
        </w:rPr>
        <w:t>Free Software</w:t>
      </w:r>
      <w:r>
        <w:t xml:space="preserve"> tilskrives </w:t>
      </w:r>
      <w:r w:rsidRPr="00145848">
        <w:t>Richard Stallmans</w:t>
      </w:r>
      <w:r w:rsidRPr="009E3B65">
        <w:rPr>
          <w:i/>
        </w:rPr>
        <w:t xml:space="preserve"> GNU Project</w:t>
      </w:r>
      <w:r>
        <w:rPr>
          <w:i/>
        </w:rPr>
        <w:t xml:space="preserve"> </w:t>
      </w:r>
      <w:r>
        <w:t>fra 1983, som han påbegyndte i frustration over den daværende udviklingskultur i computerverdenen</w:t>
      </w:r>
      <w:r w:rsidRPr="009E3B65">
        <w:t>.</w:t>
      </w:r>
      <w:r w:rsidRPr="009E3B65">
        <w:rPr>
          <w:rStyle w:val="Fodnotehenvisning"/>
        </w:rPr>
        <w:footnoteReference w:id="40"/>
      </w:r>
      <w:r>
        <w:t xml:space="preserve"> </w:t>
      </w:r>
      <w:r w:rsidRPr="00FC7AD9">
        <w:t>Free Software er en betegnelse for software, hvor ikke kun pr</w:t>
      </w:r>
      <w:r w:rsidRPr="00FC7AD9">
        <w:t>o</w:t>
      </w:r>
      <w:r w:rsidRPr="00FC7AD9">
        <w:t>grammet men også dets kildekode er frit tilgængeligt</w:t>
      </w:r>
      <w:r w:rsidRPr="00FC7AD9">
        <w:rPr>
          <w:rStyle w:val="Fodnotehenvisning"/>
        </w:rPr>
        <w:footnoteReference w:id="41"/>
      </w:r>
      <w:r w:rsidRPr="00FC7AD9">
        <w:t>. Det er altså ikke nok, at applikationen er gratis (såsom Internet Explorer eller Skype), kildekoden skal lig</w:t>
      </w:r>
      <w:r w:rsidRPr="00FC7AD9">
        <w:t>e</w:t>
      </w:r>
      <w:r w:rsidRPr="00FC7AD9">
        <w:t xml:space="preserve">ledes være det, så brugeren har mulighed for at rette den til efter eget behov. </w:t>
      </w:r>
    </w:p>
    <w:p w:rsidR="0020383C" w:rsidRDefault="0020383C" w:rsidP="0020383C">
      <w:pPr>
        <w:pStyle w:val="Citat"/>
      </w:pPr>
      <w:r w:rsidRPr="003A5DEC">
        <w:rPr>
          <w:i w:val="0"/>
        </w:rPr>
        <w:lastRenderedPageBreak/>
        <w:t>Dette givers samtidig brugeren mulighed for at benytte softwaren til alle slags fo</w:t>
      </w:r>
      <w:r w:rsidRPr="003A5DEC">
        <w:rPr>
          <w:i w:val="0"/>
        </w:rPr>
        <w:t>r</w:t>
      </w:r>
      <w:r w:rsidRPr="003A5DEC">
        <w:rPr>
          <w:i w:val="0"/>
        </w:rPr>
        <w:t>mål</w:t>
      </w:r>
      <w:r>
        <w:rPr>
          <w:i w:val="0"/>
        </w:rPr>
        <w:t>, både kommercielle og ikke kommercielle</w:t>
      </w:r>
      <w:r w:rsidRPr="003A5DEC">
        <w:rPr>
          <w:i w:val="0"/>
        </w:rPr>
        <w:t>. Man må rette i softwaren, kopiere den, og uddele den til hvem man skulle have lyst til. Der er ingen krav om at fortæ</w:t>
      </w:r>
      <w:r w:rsidRPr="003A5DEC">
        <w:rPr>
          <w:i w:val="0"/>
        </w:rPr>
        <w:t>l</w:t>
      </w:r>
      <w:r w:rsidRPr="003A5DEC">
        <w:rPr>
          <w:i w:val="0"/>
        </w:rPr>
        <w:t xml:space="preserve">le nogen om de rettelser man har gjort, heller ikke til den oprindelige udviklere. Softwaren skal </w:t>
      </w:r>
      <w:r>
        <w:rPr>
          <w:i w:val="0"/>
        </w:rPr>
        <w:t xml:space="preserve">kort sagt </w:t>
      </w:r>
      <w:r w:rsidRPr="003A5DEC">
        <w:rPr>
          <w:i w:val="0"/>
        </w:rPr>
        <w:t>være frit</w:t>
      </w:r>
      <w:r>
        <w:rPr>
          <w:i w:val="0"/>
        </w:rPr>
        <w:t xml:space="preserve"> tilgængelig</w:t>
      </w:r>
      <w:r w:rsidRPr="003A5DEC">
        <w:rPr>
          <w:i w:val="0"/>
        </w:rPr>
        <w:t xml:space="preserve"> på alle tænkelige måder</w:t>
      </w:r>
      <w:r w:rsidRPr="003A5DEC">
        <w:rPr>
          <w:rStyle w:val="Fodnotehenvisning"/>
          <w:i w:val="0"/>
        </w:rPr>
        <w:footnoteReference w:id="42"/>
      </w:r>
      <w:r w:rsidRPr="003A5DEC">
        <w:rPr>
          <w:i w:val="0"/>
        </w:rPr>
        <w:t xml:space="preserve">. </w:t>
      </w:r>
      <w:r w:rsidRPr="000A475E">
        <w:rPr>
          <w:i w:val="0"/>
        </w:rPr>
        <w:t xml:space="preserve">Konceptet </w:t>
      </w:r>
      <w:r w:rsidRPr="000A475E">
        <w:t>Free Software</w:t>
      </w:r>
      <w:r w:rsidRPr="000A475E">
        <w:rPr>
          <w:i w:val="0"/>
        </w:rPr>
        <w:t xml:space="preserve"> skal </w:t>
      </w:r>
      <w:r>
        <w:rPr>
          <w:i w:val="0"/>
        </w:rPr>
        <w:t xml:space="preserve">ikke </w:t>
      </w:r>
      <w:r w:rsidRPr="000A475E">
        <w:rPr>
          <w:i w:val="0"/>
        </w:rPr>
        <w:t>tænkes</w:t>
      </w:r>
      <w:r>
        <w:rPr>
          <w:i w:val="0"/>
        </w:rPr>
        <w:t xml:space="preserve"> som gratis software, men nærmere</w:t>
      </w:r>
      <w:r w:rsidRPr="000A475E">
        <w:rPr>
          <w:i w:val="0"/>
        </w:rPr>
        <w:t xml:space="preserve"> som fri i ytring</w:t>
      </w:r>
      <w:r w:rsidRPr="000A475E">
        <w:rPr>
          <w:i w:val="0"/>
        </w:rPr>
        <w:t>s</w:t>
      </w:r>
      <w:r w:rsidRPr="000A475E">
        <w:rPr>
          <w:i w:val="0"/>
        </w:rPr>
        <w:t>frihed, som dette citat fra ”The Free Software Definition” forklarer:</w:t>
      </w:r>
    </w:p>
    <w:p w:rsidR="0020383C" w:rsidRPr="001466CE" w:rsidRDefault="0020383C" w:rsidP="0020383C">
      <w:pPr>
        <w:rPr>
          <w:i/>
          <w:lang w:val="en-US"/>
        </w:rPr>
      </w:pPr>
      <w:r w:rsidRPr="001466CE">
        <w:rPr>
          <w:i/>
          <w:lang w:val="en-US"/>
        </w:rPr>
        <w:t>Free software is a matter of liberty, not price. To understand the concept, you should think of free as in free speech, not as in free beer.</w:t>
      </w:r>
      <w:r w:rsidRPr="001466CE">
        <w:rPr>
          <w:rStyle w:val="Fodnotehenvisning"/>
          <w:i/>
          <w:lang w:val="en-US"/>
        </w:rPr>
        <w:footnoteReference w:id="43"/>
      </w:r>
      <w:r w:rsidRPr="001466CE">
        <w:rPr>
          <w:i/>
          <w:lang w:val="en-US"/>
        </w:rPr>
        <w:t xml:space="preserve"> </w:t>
      </w:r>
    </w:p>
    <w:p w:rsidR="0020383C" w:rsidRDefault="0020383C" w:rsidP="0020383C">
      <w:pPr>
        <w:pStyle w:val="Overskrift3"/>
      </w:pPr>
      <w:r>
        <w:t>Katedral og Basar modellerne</w:t>
      </w:r>
    </w:p>
    <w:p w:rsidR="0020383C" w:rsidRDefault="0020383C" w:rsidP="0020383C">
      <w:r>
        <w:t>Udviklingen af Free Software kan foregå på flere forskellige måder, hvor to af de mest a</w:t>
      </w:r>
      <w:r>
        <w:t>n</w:t>
      </w:r>
      <w:r>
        <w:t>vendte modeller er gået under benævnelserne Katedral og Basar.</w:t>
      </w:r>
      <w:r>
        <w:rPr>
          <w:rStyle w:val="Fodnotehenvisning"/>
        </w:rPr>
        <w:footnoteReference w:id="44"/>
      </w:r>
      <w:r>
        <w:t xml:space="preserve"> Kat</w:t>
      </w:r>
      <w:r>
        <w:t>e</w:t>
      </w:r>
      <w:r>
        <w:t>dralmodellen trækker på den traditionelle kommercielle udviklingsform, hvor det er en dedikeret gruppe af menn</w:t>
      </w:r>
      <w:r>
        <w:t>e</w:t>
      </w:r>
      <w:r>
        <w:t>sker der programmerer og udvikler applikationen, hvilken fra tid til anden bliver udgivet i en ny opdatering. Forskellen er, at kild</w:t>
      </w:r>
      <w:r>
        <w:t>e</w:t>
      </w:r>
      <w:r>
        <w:t>koden samtidig følger med hver udgivelse, og brugerne derved får mulighed for at komme med forslag til ændringer og forbedringer. Udviklingen af kildekoden mellem opdateringer er dog stadig forbeholdt den dedikerede udviklingsgruppe, hvilket skulle sikre en kontinuitet og målrettethed i applikationens virkemåde og fo</w:t>
      </w:r>
      <w:r>
        <w:t>r</w:t>
      </w:r>
      <w:r>
        <w:t>mål.</w:t>
      </w:r>
    </w:p>
    <w:p w:rsidR="0020383C" w:rsidRPr="00FC7AD9" w:rsidRDefault="0020383C" w:rsidP="0020383C">
      <w:pPr>
        <w:tabs>
          <w:tab w:val="left" w:pos="480"/>
        </w:tabs>
      </w:pPr>
      <w:r>
        <w:tab/>
        <w:t>Basarmodellen er mere radikal i sin udviklingstilgang, og trækker i langt høj</w:t>
      </w:r>
      <w:r>
        <w:t>e</w:t>
      </w:r>
      <w:r>
        <w:t xml:space="preserve">re grad på brugernes bidrag. Principperne er: </w:t>
      </w:r>
      <w:r w:rsidRPr="00FC7AD9">
        <w:rPr>
          <w:i/>
        </w:rPr>
        <w:t>release early and often, delegate ev</w:t>
      </w:r>
      <w:r w:rsidRPr="00FC7AD9">
        <w:rPr>
          <w:i/>
        </w:rPr>
        <w:t>e</w:t>
      </w:r>
      <w:r w:rsidRPr="00FC7AD9">
        <w:rPr>
          <w:i/>
        </w:rPr>
        <w:t>rything you can, be open to the point of promiscuity</w:t>
      </w:r>
      <w:r w:rsidRPr="00FC7AD9">
        <w:rPr>
          <w:rStyle w:val="Fodnotehenvisning"/>
          <w:i/>
        </w:rPr>
        <w:footnoteReference w:id="45"/>
      </w:r>
      <w:r w:rsidRPr="00FC7AD9">
        <w:t xml:space="preserve"> Brugerne skal være en int</w:t>
      </w:r>
      <w:r w:rsidRPr="00FC7AD9">
        <w:t>e</w:t>
      </w:r>
      <w:r w:rsidRPr="00FC7AD9">
        <w:t>greret del af designprocessen, ud fra erkendelsen af, at jo flere øjne der er på koden, jo større chance er der for at opdage eve</w:t>
      </w:r>
      <w:r w:rsidRPr="00FC7AD9">
        <w:t>n</w:t>
      </w:r>
      <w:r w:rsidRPr="00FC7AD9">
        <w:t>tuelle fejl. I basarmodellen skal pr</w:t>
      </w:r>
      <w:r w:rsidRPr="00FC7AD9">
        <w:t>o</w:t>
      </w:r>
      <w:r w:rsidRPr="00FC7AD9">
        <w:t>gramkoden altså være synlig og redigerbar konstant og ikke blot fra opdatering til opdatering, hvilket bevirker en væsentlig hastigere videreudvikling af applik</w:t>
      </w:r>
      <w:r w:rsidRPr="00FC7AD9">
        <w:t>a</w:t>
      </w:r>
      <w:r w:rsidRPr="00FC7AD9">
        <w:t>tionen, samtidig med, at udviklingen kan forgrene sig ud i flere forskellige udgaver af applik</w:t>
      </w:r>
      <w:r w:rsidRPr="00FC7AD9">
        <w:t>a</w:t>
      </w:r>
      <w:r w:rsidRPr="00FC7AD9">
        <w:t>tionen med hvert sit specifikke virkeområde og underdomæne.</w:t>
      </w:r>
    </w:p>
    <w:p w:rsidR="0020383C" w:rsidRDefault="0020383C" w:rsidP="0020383C">
      <w:pPr>
        <w:tabs>
          <w:tab w:val="left" w:pos="480"/>
        </w:tabs>
      </w:pPr>
      <w:r w:rsidRPr="00FC7AD9">
        <w:tab/>
        <w:t>I udviklingen ad CrowdControl har vi valgt at benytte os af en kombination af de to ti</w:t>
      </w:r>
      <w:r w:rsidRPr="00FC7AD9">
        <w:t>l</w:t>
      </w:r>
      <w:r w:rsidRPr="00FC7AD9">
        <w:t>gange. Indledningsvis vil man kunne betragte designprocessen med k</w:t>
      </w:r>
      <w:r w:rsidRPr="00FC7AD9">
        <w:t>a</w:t>
      </w:r>
      <w:r w:rsidRPr="00FC7AD9">
        <w:t>tedralmodeloptik, hvor vi i gruppens lukkede kreds har sigtet mod at skabe en velfungerende og køreklar rammea</w:t>
      </w:r>
      <w:r w:rsidRPr="00FC7AD9">
        <w:t>p</w:t>
      </w:r>
      <w:r w:rsidRPr="00FC7AD9">
        <w:lastRenderedPageBreak/>
        <w:t>plikation – vi frigiver ikke noget, inden første version er klar. Eksternt input har udelukkende v</w:t>
      </w:r>
      <w:r w:rsidRPr="00FC7AD9">
        <w:t>æ</w:t>
      </w:r>
      <w:r w:rsidRPr="00FC7AD9">
        <w:t>ret på det konceptuelle plan, eksempelvis i form af samtaler med potentielle brugere, og den endelige kildekode vil først blive offentliggjort sammen med udgivelsen af den færdige udgave af CrowdControl. Den videre udvikling fra udgivelsestidspunktet har vi til gengæld tænkt skulle foregå efter Basar-modellen, da dette vil kunne befordre en løbende optimering og kre</w:t>
      </w:r>
      <w:r w:rsidRPr="00FC7AD9">
        <w:t>a</w:t>
      </w:r>
      <w:r w:rsidRPr="00FC7AD9">
        <w:t>tiv videreudvikling, samtidig med at det vil kunne forgrene CrowdControl ud til flere forskellige specifikke brugssituationer end oprindelig tiltænkt. Eksempelvis kunne man for</w:t>
      </w:r>
      <w:r w:rsidRPr="00FC7AD9">
        <w:t>e</w:t>
      </w:r>
      <w:r w:rsidRPr="00FC7AD9">
        <w:t>stille sig udgaver af CrowdControl rettet mod styring af andre parametre end de lydlige, s</w:t>
      </w:r>
      <w:r w:rsidRPr="00FC7AD9">
        <w:t>å</w:t>
      </w:r>
      <w:r w:rsidRPr="00FC7AD9">
        <w:t>som visuals eller lysshow – alt efter behov for den enkelte bruger. Endvidere vil den kollekt</w:t>
      </w:r>
      <w:r w:rsidRPr="00FC7AD9">
        <w:t>i</w:t>
      </w:r>
      <w:r w:rsidRPr="00FC7AD9">
        <w:t>ve og åbne videreudvikling også kunne understøtte vores grundlæggende idé om, at ikke kun kild</w:t>
      </w:r>
      <w:r w:rsidRPr="00FC7AD9">
        <w:t>e</w:t>
      </w:r>
      <w:r w:rsidRPr="00FC7AD9">
        <w:t>koden skulle deles ud, men at udvekslingen af brugerlavede patches og erfaringer med kreativ brug også skulle foregå løbende, til fordel for dybden og bredden i brugen af Crow</w:t>
      </w:r>
      <w:r w:rsidRPr="00FC7AD9">
        <w:t>d</w:t>
      </w:r>
      <w:r w:rsidRPr="00FC7AD9">
        <w:t>Control. Denne basarmodel for videreudvikling har vi forestillet os ført ud i livet som et community på Inte</w:t>
      </w:r>
      <w:r w:rsidRPr="00FC7AD9">
        <w:t>r</w:t>
      </w:r>
      <w:r w:rsidRPr="00FC7AD9">
        <w:t>net, hvilket følgende afsnit vil uddybe nærmere.</w:t>
      </w:r>
    </w:p>
    <w:p w:rsidR="0020383C" w:rsidRDefault="0020383C" w:rsidP="0020383C">
      <w:pPr>
        <w:pStyle w:val="Overskrift2"/>
      </w:pPr>
      <w:r>
        <w:t>Community baseret videreudvikling</w:t>
      </w:r>
    </w:p>
    <w:p w:rsidR="0020383C" w:rsidRDefault="0020383C" w:rsidP="0020383C">
      <w:r>
        <w:t>For at muliggøre en kollektiv videreudvikling af CrowdControl efter første udgivelse, der stadig har en fælles rod og referenceramme, har vi forestillet os et inte</w:t>
      </w:r>
      <w:r>
        <w:t>r</w:t>
      </w:r>
      <w:r>
        <w:t xml:space="preserve">netcommunity, som slet og ret skulle hedde </w:t>
      </w:r>
      <w:r w:rsidRPr="00FC7AD9">
        <w:rPr>
          <w:i/>
        </w:rPr>
        <w:t>CrowdControlCommunity.</w:t>
      </w:r>
      <w:r w:rsidRPr="00FC7AD9">
        <w:t xml:space="preserve"> Dette skal naturligvis indeholde informat</w:t>
      </w:r>
      <w:r w:rsidRPr="00FC7AD9">
        <w:t>i</w:t>
      </w:r>
      <w:r w:rsidRPr="00FC7AD9">
        <w:t>on om applikationen, dets funktionalitet, samt e</w:t>
      </w:r>
      <w:r w:rsidRPr="00FC7AD9">
        <w:t>k</w:t>
      </w:r>
      <w:r w:rsidRPr="00FC7AD9">
        <w:t>sempler på potentiel brug heraf. Derudover</w:t>
      </w:r>
      <w:r>
        <w:t xml:space="preserve"> skal det indeholde et kommunikation</w:t>
      </w:r>
      <w:r>
        <w:t>s</w:t>
      </w:r>
      <w:r>
        <w:t>forum, hvor der kan diskuteres ændringer og udveksles erfaringer på tværs af brugere, samtidig med at det vil kunne varetage en brugerdrevet su</w:t>
      </w:r>
      <w:r>
        <w:t>p</w:t>
      </w:r>
      <w:r>
        <w:t>portfunktion for den generelle brug af CrowdControl. Herved vil brugere eksempelvis kunne få eksplicit hjælp til at bevæge sig nedad i vores lagdelte erfaringsniveauopbygning af CC Max</w:t>
      </w:r>
      <w:r>
        <w:rPr>
          <w:rStyle w:val="Fodnotehenvisning"/>
        </w:rPr>
        <w:footnoteReference w:id="46"/>
      </w:r>
      <w:r>
        <w:t xml:space="preserve">. </w:t>
      </w:r>
    </w:p>
    <w:p w:rsidR="0020383C" w:rsidRPr="00EE193A" w:rsidRDefault="0020383C" w:rsidP="0020383C">
      <w:pPr>
        <w:tabs>
          <w:tab w:val="left" w:pos="480"/>
        </w:tabs>
      </w:pPr>
      <w:r>
        <w:tab/>
        <w:t>Fungerende udgaver af de tre applikationsdele i CrowdControl</w:t>
      </w:r>
      <w:r>
        <w:rPr>
          <w:rStyle w:val="Fodnotehenvisning"/>
        </w:rPr>
        <w:footnoteReference w:id="47"/>
      </w:r>
      <w:r>
        <w:t xml:space="preserve">, kildekoden hertil og en database med brugerfabrikerede patches skal være frit tilgængelige til download. Versions- og udviklingskontrol forestiller vi os styret gennem et tilknyttet </w:t>
      </w:r>
      <w:r w:rsidRPr="00FC7AD9">
        <w:rPr>
          <w:i/>
        </w:rPr>
        <w:t>Subversion</w:t>
      </w:r>
      <w:r>
        <w:t xml:space="preserve"> repository</w:t>
      </w:r>
      <w:r>
        <w:rPr>
          <w:rStyle w:val="Fodnotehenvisning"/>
        </w:rPr>
        <w:footnoteReference w:id="48"/>
      </w:r>
      <w:r>
        <w:t>, som simplificerer og sikrer den kollektive udvi</w:t>
      </w:r>
      <w:r>
        <w:t>k</w:t>
      </w:r>
      <w:r>
        <w:t xml:space="preserve">ling, da hver ændring i kode eller patches bliver </w:t>
      </w:r>
      <w:r>
        <w:lastRenderedPageBreak/>
        <w:t xml:space="preserve">gemt som en ny kopi. Desuden skal der tilknyttes en </w:t>
      </w:r>
      <w:r w:rsidRPr="00EE193A">
        <w:t xml:space="preserve">wikiside </w:t>
      </w:r>
      <w:r>
        <w:t>til hver patch</w:t>
      </w:r>
      <w:r w:rsidRPr="00EE193A">
        <w:t xml:space="preserve">, </w:t>
      </w:r>
      <w:r>
        <w:t>hvor</w:t>
      </w:r>
      <w:r w:rsidRPr="00EE193A">
        <w:t xml:space="preserve"> der både kan diskuteres eleme</w:t>
      </w:r>
      <w:r w:rsidRPr="00EE193A">
        <w:t>n</w:t>
      </w:r>
      <w:r w:rsidRPr="00EE193A">
        <w:t>ter omkring patchen, samt udveksles erfaringer med brug.</w:t>
      </w:r>
    </w:p>
    <w:p w:rsidR="0020383C" w:rsidRPr="0020383C" w:rsidRDefault="0020383C" w:rsidP="0020383C">
      <w:pPr>
        <w:tabs>
          <w:tab w:val="left" w:pos="480"/>
        </w:tabs>
      </w:pPr>
      <w:r w:rsidRPr="00EE193A">
        <w:tab/>
        <w:t>Ved hjælp af et fremtidigt CrowdControlCommunity håber vi herved på, at udviklingen, interessen og brugspotentialet vil blive holdt levende, og at de muli</w:t>
      </w:r>
      <w:r w:rsidRPr="00EE193A">
        <w:t>g</w:t>
      </w:r>
      <w:r w:rsidRPr="00EE193A">
        <w:t xml:space="preserve">heder og potentialer som vores førsteudgave af CrowdControl medbringer, med tiden vil blive udbygget, forfinet og gjort endnu stærkere. </w:t>
      </w:r>
    </w:p>
    <w:p w:rsidR="0020383C" w:rsidRDefault="0020383C" w:rsidP="0020383C">
      <w:pPr>
        <w:ind w:left="1304" w:firstLine="1304"/>
        <w:rPr>
          <w:sz w:val="20"/>
        </w:rPr>
      </w:pPr>
      <w:r>
        <w:rPr>
          <w:sz w:val="20"/>
        </w:rPr>
        <w:t>//Hvor skal denne reference hen, og hvad referer den til?</w:t>
      </w:r>
    </w:p>
    <w:p w:rsidR="0020383C" w:rsidRDefault="0020383C" w:rsidP="0020383C">
      <w:pPr>
        <w:pStyle w:val="Overskrift3"/>
      </w:pPr>
      <w:r>
        <w:t>Creative Commons</w:t>
      </w:r>
    </w:p>
    <w:p w:rsidR="0020383C" w:rsidRDefault="0020383C" w:rsidP="0020383C">
      <w:r>
        <w:t>Der har længe været en diskussion, om hvordan både software og andre elektroniske materi</w:t>
      </w:r>
      <w:r>
        <w:t>a</w:t>
      </w:r>
      <w:r>
        <w:t>ler, skal være ophavsretligt beskyttet. På den ene side står der folk, som vil have at alle retti</w:t>
      </w:r>
      <w:r>
        <w:t>g</w:t>
      </w:r>
      <w:r>
        <w:t>heder opretholdes, og på den anden side står der folk, som ønsker at alt skal være frit tilgæ</w:t>
      </w:r>
      <w:r>
        <w:t>n</w:t>
      </w:r>
      <w:r>
        <w:t>geligt. Der har i mange år været retningslinjer indenfor begge disse lejre, hvor der indenfor frit tilgæ</w:t>
      </w:r>
      <w:r>
        <w:t>n</w:t>
      </w:r>
      <w:r>
        <w:t>geligt materiale, som Free Software, blandt andet er tale om de retningslinjer, vi har omtalt ti</w:t>
      </w:r>
      <w:r>
        <w:t>d</w:t>
      </w:r>
      <w:r>
        <w:t>ligere. Men i de senere år med et større og større udbud af elektronisk musik og nu også video, er der kommet flere ophavsretsmæssige krav</w:t>
      </w:r>
      <w:r>
        <w:rPr>
          <w:rStyle w:val="Fodnotehenvisning"/>
        </w:rPr>
        <w:footnoteReference w:id="49"/>
      </w:r>
      <w:r>
        <w:t>. Det har indtil videre, kun været muligt at give alle rettigheder væk, hvis man vil arbejde sammen med andre. Der har ikke været nogen spec</w:t>
      </w:r>
      <w:r>
        <w:t>i</w:t>
      </w:r>
      <w:r>
        <w:t>fikke retningslinjer indenfor feltet samarbejde. Hvis kunstnere eksempelvis ønsker at kreere værker fra andre kunstneres værker, kan dette være svært, grundet den omta</w:t>
      </w:r>
      <w:r>
        <w:t>l</w:t>
      </w:r>
      <w:r>
        <w:t>te ophavsret.</w:t>
      </w:r>
    </w:p>
    <w:p w:rsidR="0020383C" w:rsidRDefault="0020383C" w:rsidP="0020383C">
      <w:r>
        <w:t>I 2001 grundlagde forskere fra ”</w:t>
      </w:r>
      <w:r w:rsidRPr="009245F3">
        <w:t>Stanford Law School</w:t>
      </w:r>
      <w:r>
        <w:t>,</w:t>
      </w:r>
      <w:r w:rsidRPr="009245F3">
        <w:t xml:space="preserve"> Center for Internet and Society</w:t>
      </w:r>
      <w:r>
        <w:t>”, Cre</w:t>
      </w:r>
      <w:r>
        <w:t>a</w:t>
      </w:r>
      <w:r>
        <w:t>tive Commons, som et forsøg på at specificere forskellige grader af licenser. Filosofien bag Creative Commons er at folk skal kunne være kreative sammen, men ved stadig at have nogle rettigheder bevaret</w:t>
      </w:r>
      <w:r>
        <w:rPr>
          <w:rStyle w:val="Fodnotehenvisning"/>
        </w:rPr>
        <w:footnoteReference w:id="50"/>
      </w:r>
      <w:r>
        <w:t>. Creative Commons er inspireret af GNU projektet, men modsat GNU, er Creative Commons ikke pr</w:t>
      </w:r>
      <w:r>
        <w:t>i</w:t>
      </w:r>
      <w:r>
        <w:t>mært baseret på at lave licenser til software, men derimod også alt muligt andet, så som tekster, musik, film, fotografier, hjemmesider m.m.</w:t>
      </w:r>
    </w:p>
    <w:p w:rsidR="0020383C" w:rsidRDefault="0020383C" w:rsidP="0020383C">
      <w:r>
        <w:t>Der findes seks forskellige kombinationer af licenser, indenfor Creative Commons, med hver sin grad af restriktioner. Den mest restriktive licens giver brugeren m</w:t>
      </w:r>
      <w:r>
        <w:t>u</w:t>
      </w:r>
      <w:r>
        <w:t>lighed for at downloade produktet og bruge dette, bare dette ikke gøres til kommercielle formål, der må ved denne licens ikke ændres i produktet. Ved den mindst restriktive licens, må brugeren gøre med pr</w:t>
      </w:r>
      <w:r>
        <w:t>o</w:t>
      </w:r>
      <w:r>
        <w:t>duktet hvad vedkommende ønsker, den oprindelige udvikler skal blot krediteres for sit arbe</w:t>
      </w:r>
      <w:r>
        <w:t>j</w:t>
      </w:r>
      <w:r>
        <w:lastRenderedPageBreak/>
        <w:t>de. De andre licenser ligger indimellem, hvor der er mulighed for forskellige former for ko</w:t>
      </w:r>
      <w:r>
        <w:t>m</w:t>
      </w:r>
      <w:r>
        <w:t>binati</w:t>
      </w:r>
      <w:r>
        <w:t>o</w:t>
      </w:r>
      <w:r>
        <w:t>ner</w:t>
      </w:r>
      <w:r>
        <w:rPr>
          <w:rStyle w:val="Fodnotehenvisning"/>
        </w:rPr>
        <w:footnoteReference w:id="51"/>
      </w:r>
      <w:r>
        <w:t>.</w:t>
      </w:r>
    </w:p>
    <w:p w:rsidR="0020383C" w:rsidRPr="0020383C" w:rsidRDefault="0020383C" w:rsidP="0020383C">
      <w:r>
        <w:t>Vi fandt frem til at vores produkt, skal have den anden mindst restriktive licens, som kaldes ”Attribution and Share Alike”. Denne licens gør det muligt for alle at ændre det de har lyst til, og bruge produktet til hvad de ønsker, også til kommercielle formål. Men hvis de videreudg</w:t>
      </w:r>
      <w:r>
        <w:t>i</w:t>
      </w:r>
      <w:r>
        <w:t>ver produktet, skal vi krediteres, og det skal videreudgives med den samme form for licens. Det vil altså sige, at andre ikke kan lægges en strammere form for licens på, og vi derfor er sikre på at produktet fo</w:t>
      </w:r>
      <w:r>
        <w:t>r</w:t>
      </w:r>
      <w:r>
        <w:t>bliver frit tilgængeligt</w:t>
      </w:r>
      <w:r>
        <w:rPr>
          <w:rStyle w:val="Fodnotehenvisning"/>
        </w:rPr>
        <w:footnoteReference w:id="52"/>
      </w:r>
      <w:r>
        <w:t>. En af grundene til at vi har valgt at vores produkt må bruges til kommercielle formål, er at det er designet til at blive brugt under ko</w:t>
      </w:r>
      <w:r>
        <w:t>n</w:t>
      </w:r>
      <w:r>
        <w:t>certer. Hvis licensen ikke tilbød kommercielt brug, så kan der her opstå problemer, ved ko</w:t>
      </w:r>
      <w:r>
        <w:t>m</w:t>
      </w:r>
      <w:r>
        <w:t>mercielle konce</w:t>
      </w:r>
      <w:r>
        <w:t>r</w:t>
      </w:r>
      <w:r>
        <w:t>ter. Ligeledes har vi ingen problemer med, at andre kan komme til at tjene penge på, at bruge forskellige af vores dele i et andet system. Bare vi bliver krediteret for den del vi har stået for.</w:t>
      </w:r>
    </w:p>
    <w:p w:rsidR="00612ABB" w:rsidRDefault="0020383C">
      <w:pPr>
        <w:spacing w:line="240" w:lineRule="auto"/>
        <w:jc w:val="left"/>
        <w:rPr>
          <w:sz w:val="20"/>
        </w:rPr>
      </w:pPr>
      <w:r>
        <w:rPr>
          <w:sz w:val="20"/>
        </w:rPr>
        <w:br w:type="page"/>
      </w:r>
    </w:p>
    <w:p w:rsidR="009D787B" w:rsidRPr="00BD684E" w:rsidRDefault="009D787B" w:rsidP="009D787B">
      <w:pPr>
        <w:pStyle w:val="Overskrift1"/>
      </w:pPr>
      <w:r w:rsidRPr="00BD684E">
        <w:lastRenderedPageBreak/>
        <w:t>Interfacedesign</w:t>
      </w:r>
    </w:p>
    <w:p w:rsidR="009D787B" w:rsidRPr="00BD684E" w:rsidRDefault="009D787B" w:rsidP="009D787B">
      <w:pPr>
        <w:tabs>
          <w:tab w:val="left" w:pos="426"/>
        </w:tabs>
      </w:pPr>
      <w:r w:rsidRPr="00BD684E">
        <w:t>I designet af CrowdControl har vi søgt at imødekomme en række forskellige forhold, der så vidt som muligt er optimale for den givne brugspraksis. Den umiddelbare og gennemskuelige funktionalitet i CC Flash er vægtet højt, da det vil være dette, der interageres med i selve live-situationen, hvorimod CC Max har en væsentlig dybere og mere avanceret brugerflade, da konfiguration og opsætning heraf tværtom foregår inden koncerten. De følgende afsnit vil forsøge at afklare, hvilke bevidste valg, der ligger til grund for interfacedesignet af Crow</w:t>
      </w:r>
      <w:r w:rsidRPr="00BD684E">
        <w:t>d</w:t>
      </w:r>
      <w:r>
        <w:t>Control.</w:t>
      </w:r>
    </w:p>
    <w:p w:rsidR="009D787B" w:rsidRPr="00BD684E" w:rsidRDefault="009D787B" w:rsidP="009D787B">
      <w:pPr>
        <w:pStyle w:val="Overskrift2"/>
      </w:pPr>
      <w:r w:rsidRPr="00BD684E">
        <w:t>Live-delen</w:t>
      </w:r>
    </w:p>
    <w:p w:rsidR="009D787B" w:rsidRPr="00BD684E" w:rsidRDefault="009D787B" w:rsidP="009D787B">
      <w:pPr>
        <w:tabs>
          <w:tab w:val="left" w:pos="426"/>
        </w:tabs>
      </w:pPr>
      <w:r w:rsidRPr="00BD684E">
        <w:t>Under en koncert med CrowdControl implementeret vil Flash-interfacet være den eneste del af produktet musikerne interagerer med. Alle sensorinputs og patch-konfigurationer vil for</w:t>
      </w:r>
      <w:r w:rsidRPr="00BD684E">
        <w:t>e</w:t>
      </w:r>
      <w:r w:rsidRPr="00BD684E">
        <w:t>gående være blevet sat op i CC Max, men når koncerten er i gang, er denne del kun tilgæng</w:t>
      </w:r>
      <w:r w:rsidRPr="00BD684E">
        <w:t>e</w:t>
      </w:r>
      <w:r w:rsidRPr="00BD684E">
        <w:t>lig gennem Flash-interfacet</w:t>
      </w:r>
      <w:r w:rsidRPr="00DC1BDF">
        <w:t xml:space="preserve"> </w:t>
      </w:r>
      <w:r w:rsidRPr="00BD684E">
        <w:t>af stabilitets- og interaktionsmæssige hensyn. Under koncerten kræves musikerens fokus og koncentration på mange forskelligartede musikalske og perfo</w:t>
      </w:r>
      <w:r w:rsidRPr="00BD684E">
        <w:t>r</w:t>
      </w:r>
      <w:r w:rsidRPr="00BD684E">
        <w:t>mative aktiviteter, samtidig med at den klare tidslige faktor – musikkens skånselsløse kont</w:t>
      </w:r>
      <w:r w:rsidRPr="00BD684E">
        <w:t>i</w:t>
      </w:r>
      <w:r w:rsidRPr="00BD684E">
        <w:t xml:space="preserve">nuerte afvikling -  lægger et yderligere pres på involveringen heri. Et af de overordnede mål med CrowdControl er at befordre den </w:t>
      </w:r>
      <w:r w:rsidRPr="00DC1BDF">
        <w:rPr>
          <w:i/>
        </w:rPr>
        <w:t>musikalske</w:t>
      </w:r>
      <w:r w:rsidRPr="00BD684E">
        <w:t xml:space="preserve"> oplevelse af koncerten</w:t>
      </w:r>
      <w:r w:rsidRPr="00BD684E">
        <w:rPr>
          <w:rStyle w:val="Fodnotehenvisning"/>
        </w:rPr>
        <w:footnoteReference w:id="53"/>
      </w:r>
      <w:r w:rsidRPr="00BD684E">
        <w:t>, hvorfor det vil være uhensigtsmæssigt, hvis produktet krævede omstændelig interaktion og derved fokus på computer frem for det rent musikalske. Ydermere er hensigten at åbne op mod publikum og ikke lukke af mod computeren, hvilket en avanceret brugerflade i live-situationen ligeledes ikke ville understøtte.</w:t>
      </w:r>
    </w:p>
    <w:p w:rsidR="009D787B" w:rsidRPr="00BD684E" w:rsidRDefault="009D787B" w:rsidP="009D787B">
      <w:pPr>
        <w:tabs>
          <w:tab w:val="left" w:pos="426"/>
        </w:tabs>
      </w:pPr>
      <w:r w:rsidRPr="00BD684E">
        <w:tab/>
        <w:t xml:space="preserve"> Flash-interfacet er derfor forsøgt konstrueret så effektivt, gennemskueligt og </w:t>
      </w:r>
      <w:r w:rsidRPr="00DC1BDF">
        <w:t>understø</w:t>
      </w:r>
      <w:r w:rsidRPr="00DC1BDF">
        <w:t>t</w:t>
      </w:r>
      <w:r w:rsidRPr="00DC1BDF">
        <w:t>tende</w:t>
      </w:r>
      <w:r w:rsidRPr="00BD684E">
        <w:t xml:space="preserve"> for brugshensigten som muligt - vejen fra hensigt til reel ændring i parametre skal ku</w:t>
      </w:r>
      <w:r w:rsidRPr="00BD684E">
        <w:t>n</w:t>
      </w:r>
      <w:r w:rsidRPr="00BD684E">
        <w:t>ne foretages med minimalt behov for musikerens tid og fokus. Rent konkret er dette efte</w:t>
      </w:r>
      <w:r w:rsidRPr="00BD684E">
        <w:t>r</w:t>
      </w:r>
      <w:r w:rsidRPr="00BD684E">
        <w:t xml:space="preserve">stræbt gennem følgende designmæssige forholdsregler:  </w:t>
      </w:r>
    </w:p>
    <w:p w:rsidR="009D787B" w:rsidRPr="00BD684E" w:rsidRDefault="009D787B" w:rsidP="009D787B">
      <w:pPr>
        <w:tabs>
          <w:tab w:val="left" w:pos="426"/>
        </w:tabs>
      </w:pPr>
    </w:p>
    <w:p w:rsidR="009D787B" w:rsidRPr="00DC1BDF" w:rsidRDefault="009D787B" w:rsidP="009D787B">
      <w:pPr>
        <w:numPr>
          <w:ilvl w:val="0"/>
          <w:numId w:val="6"/>
        </w:numPr>
        <w:tabs>
          <w:tab w:val="left" w:pos="426"/>
        </w:tabs>
        <w:rPr>
          <w:b/>
        </w:rPr>
      </w:pPr>
      <w:r w:rsidRPr="00DC1BDF">
        <w:t>Al interaktion med interfacet sker med peg og klik ved hjælp af musen. Herved er det i praksis kun nødvendigt at bruge én hånd til at ændre parametre, hvilket frigør den a</w:t>
      </w:r>
      <w:r w:rsidRPr="00DC1BDF">
        <w:t>n</w:t>
      </w:r>
      <w:r w:rsidRPr="00DC1BDF">
        <w:t>den hånd til andre gøremål, og ensretter interaktionsmulighederne. Samtidig medvi</w:t>
      </w:r>
      <w:r w:rsidRPr="00DC1BDF">
        <w:t>r</w:t>
      </w:r>
      <w:r w:rsidRPr="00DC1BDF">
        <w:lastRenderedPageBreak/>
        <w:t>ker den ensartede, direkte manipulation af parametrene til en logisk og intuitiv funkt</w:t>
      </w:r>
      <w:r w:rsidRPr="00DC1BDF">
        <w:t>i</w:t>
      </w:r>
      <w:r w:rsidRPr="00DC1BDF">
        <w:t>onalitet.</w:t>
      </w:r>
      <w:r w:rsidRPr="00DC1BDF">
        <w:rPr>
          <w:rStyle w:val="Fodnotehenvisning"/>
        </w:rPr>
        <w:footnoteReference w:id="54"/>
      </w:r>
    </w:p>
    <w:p w:rsidR="009D787B" w:rsidRPr="00DC1BDF" w:rsidRDefault="009D787B" w:rsidP="009D787B">
      <w:pPr>
        <w:numPr>
          <w:ilvl w:val="0"/>
          <w:numId w:val="6"/>
        </w:numPr>
        <w:tabs>
          <w:tab w:val="left" w:pos="426"/>
        </w:tabs>
        <w:rPr>
          <w:b/>
        </w:rPr>
      </w:pPr>
      <w:r w:rsidRPr="00DC1BDF">
        <w:t xml:space="preserve">Alle manipulerbare elementer har et forstørret </w:t>
      </w:r>
      <w:r w:rsidRPr="00DC1BDF">
        <w:rPr>
          <w:i/>
        </w:rPr>
        <w:t>hit-area</w:t>
      </w:r>
      <w:r w:rsidRPr="00DC1BDF">
        <w:t>, som gør dem lettere at inte</w:t>
      </w:r>
      <w:r w:rsidRPr="00DC1BDF">
        <w:t>r</w:t>
      </w:r>
      <w:r w:rsidRPr="00DC1BDF">
        <w:t>agere med og ikke kræver synderligt præcise muse-bevægelser. Samtidig forstørres skrifttypen i ændringsøjeblikket, for yderligere at gøre indvirkningen synlig for brug</w:t>
      </w:r>
      <w:r w:rsidRPr="00DC1BDF">
        <w:t>e</w:t>
      </w:r>
      <w:r w:rsidRPr="00DC1BDF">
        <w:t xml:space="preserve">ren. </w:t>
      </w:r>
    </w:p>
    <w:p w:rsidR="009D787B" w:rsidRPr="00DC1BDF" w:rsidRDefault="009D787B" w:rsidP="009D787B">
      <w:pPr>
        <w:numPr>
          <w:ilvl w:val="0"/>
          <w:numId w:val="6"/>
        </w:numPr>
        <w:tabs>
          <w:tab w:val="left" w:pos="426"/>
        </w:tabs>
        <w:rPr>
          <w:b/>
        </w:rPr>
      </w:pPr>
      <w:r w:rsidRPr="00DC1BDF">
        <w:t>De 16 input og de tilhørende parametre er fikseret som vertikale spor på to fiktive fl</w:t>
      </w:r>
      <w:r w:rsidRPr="00DC1BDF">
        <w:t>a</w:t>
      </w:r>
      <w:r w:rsidRPr="00DC1BDF">
        <w:t>der; A-fladen med input 1 til 8 og B-fladen med input 9 til 16. Skiftet herimellem sker med en A-B knap, som sammen med input-nummerets baggrundsfarve synliggør, hvilken flade der er aktiveret. Herved opnår man to brugsmæssige fordele. For det fø</w:t>
      </w:r>
      <w:r w:rsidRPr="00DC1BDF">
        <w:t>r</w:t>
      </w:r>
      <w:r w:rsidRPr="00DC1BDF">
        <w:t>ste vil det være langsommeligt og kræve meget præcis interaktion at scrolle horisontalt mellem 16 spor, i forhold til blot at klikke på A-B knappen. For det andet, og måske endnu mere væsentligt, vil fikseringen af sporelementerne resultere i, at de fremstår det samme sted på skærmen, hver gang man vil aflæse eller ændre dem. Dette trækker på fordelagtigheden i menneskets instinktive, spatiale hukommelse, og vil kunne e</w:t>
      </w:r>
      <w:r w:rsidRPr="00DC1BDF">
        <w:t>f</w:t>
      </w:r>
      <w:r w:rsidRPr="00DC1BDF">
        <w:t>fektivisere brugen og øge den umiddelbare gennemskuelighed.</w:t>
      </w:r>
      <w:r w:rsidRPr="000E79A4">
        <w:rPr>
          <w:rStyle w:val="Fodnotehenvisning"/>
        </w:rPr>
        <w:t xml:space="preserve"> </w:t>
      </w:r>
      <w:r w:rsidRPr="00DC1BDF">
        <w:rPr>
          <w:rStyle w:val="Fodnotehenvisning"/>
        </w:rPr>
        <w:footnoteReference w:id="55"/>
      </w:r>
    </w:p>
    <w:p w:rsidR="009D787B" w:rsidRPr="00DC1BDF" w:rsidRDefault="009D787B" w:rsidP="009D787B">
      <w:pPr>
        <w:numPr>
          <w:ilvl w:val="0"/>
          <w:numId w:val="6"/>
        </w:numPr>
        <w:tabs>
          <w:tab w:val="left" w:pos="426"/>
        </w:tabs>
        <w:rPr>
          <w:b/>
        </w:rPr>
      </w:pPr>
      <w:r w:rsidRPr="00DC1BDF">
        <w:t>Inputsporene trækker løst på en mikserpultmetafor, som er velkendt for de fleste m</w:t>
      </w:r>
      <w:r w:rsidRPr="00DC1BDF">
        <w:t>u</w:t>
      </w:r>
      <w:r w:rsidRPr="00DC1BDF">
        <w:t xml:space="preserve">sikere. Herved forekommer den vertikale sammenhæng mellem elementerne naturlig og forventelig for musikeren, og fordrer ikke videre, fokuskrævende refleksion. </w:t>
      </w:r>
    </w:p>
    <w:p w:rsidR="009D787B" w:rsidRPr="00DC1BDF" w:rsidRDefault="009D787B" w:rsidP="009D787B">
      <w:pPr>
        <w:tabs>
          <w:tab w:val="left" w:pos="426"/>
        </w:tabs>
        <w:rPr>
          <w:b/>
        </w:rPr>
      </w:pPr>
    </w:p>
    <w:p w:rsidR="009D787B" w:rsidRPr="00DC1BDF" w:rsidRDefault="009D787B" w:rsidP="009D787B">
      <w:pPr>
        <w:tabs>
          <w:tab w:val="left" w:pos="426"/>
        </w:tabs>
      </w:pPr>
      <w:r w:rsidRPr="00DC1BDF">
        <w:t>Sidstnævnte punkt er medtaget, trods erkendelsen af, at metaforer kan have en begrænsende og hæmmende virkning på den kunstneriske, kreative brug, som anført af blandt andre Berte</w:t>
      </w:r>
      <w:r w:rsidRPr="00DC1BDF">
        <w:t>l</w:t>
      </w:r>
      <w:r w:rsidRPr="00DC1BDF">
        <w:t xml:space="preserve">sen et al i deres fortale for begrebet </w:t>
      </w:r>
      <w:r w:rsidRPr="00DC1BDF">
        <w:rPr>
          <w:i/>
        </w:rPr>
        <w:t>Instrumentness</w:t>
      </w:r>
      <w:r w:rsidRPr="00DC1BDF">
        <w:t>.</w:t>
      </w:r>
      <w:r w:rsidRPr="00DC1BDF">
        <w:rPr>
          <w:rStyle w:val="Fodnotehenvisning"/>
          <w:i/>
        </w:rPr>
        <w:footnoteReference w:id="56"/>
      </w:r>
      <w:r w:rsidRPr="00DC1BDF">
        <w:t xml:space="preserve"> Deres argumentation går på, at stærke metaforer låser brugeren fast i forestillinger om funktionalitetsmuligheder, frem for at befo</w:t>
      </w:r>
      <w:r w:rsidRPr="00DC1BDF">
        <w:t>r</w:t>
      </w:r>
      <w:r w:rsidRPr="00DC1BDF">
        <w:t>dre udforskende og nyskabende måder at bruge applikationen på. Da applikationen samtidig er en vigtig medspiller i skabelsen af resultaterne, både gennem konkret påvirkning af musi</w:t>
      </w:r>
      <w:r w:rsidRPr="00DC1BDF">
        <w:t>k</w:t>
      </w:r>
      <w:r w:rsidRPr="00DC1BDF">
        <w:t>ken og mental indvirkning på kunstneren, er det vigtigt, at den understøtter dens instrumente</w:t>
      </w:r>
      <w:r w:rsidRPr="00DC1BDF">
        <w:t>l</w:t>
      </w:r>
      <w:r w:rsidRPr="00DC1BDF">
        <w:t>le egenskaber så vidt som muligt. Musikeren skal altså kunne udforske applikationens mater</w:t>
      </w:r>
      <w:r w:rsidRPr="00DC1BDF">
        <w:t>i</w:t>
      </w:r>
      <w:r w:rsidRPr="00DC1BDF">
        <w:t xml:space="preserve">alitet – som en musiker bevidst som ubevidst gør med sit instrument – for at blive kreativt </w:t>
      </w:r>
      <w:r w:rsidRPr="00DC1BDF">
        <w:lastRenderedPageBreak/>
        <w:t>inspireret og fremmane nye muligheder, hvilket bedst lader sig gøre i et åbent, ikke-metaforisk funderet interface</w:t>
      </w:r>
      <w:r w:rsidRPr="00DC1BDF">
        <w:rPr>
          <w:rStyle w:val="Fodnotehenvisning"/>
        </w:rPr>
        <w:footnoteReference w:id="57"/>
      </w:r>
      <w:r w:rsidRPr="00DC1BDF">
        <w:t>. I CrowdControl er det dog ikke i selve flash-interfacet, at den kreative og udforskende brug søges optimeret, men rettere i måden hvorpå man placerer se</w:t>
      </w:r>
      <w:r w:rsidRPr="00DC1BDF">
        <w:t>n</w:t>
      </w:r>
      <w:r w:rsidRPr="00DC1BDF">
        <w:t>sorer, kobler dem til effekter og afslører indvirkningen for publikum. Flash-interfacet skal nærmere fungere som en effektiv samarbejdspartner, hvor resultatet af en given publikum</w:t>
      </w:r>
      <w:r w:rsidRPr="00DC1BDF">
        <w:t>s</w:t>
      </w:r>
      <w:r w:rsidRPr="00DC1BDF">
        <w:t>indvirkning skal afføde nye ideer til sensor/effekt-koblinger i kunstneren, og interfacet efte</w:t>
      </w:r>
      <w:r w:rsidRPr="00DC1BDF">
        <w:t>r</w:t>
      </w:r>
      <w:r w:rsidRPr="00DC1BDF">
        <w:t>følgende enkelt og smertefrit hjælper til at føre disse ideer ud i livet; det kreative ligger så at sige uden for applikationens rammer. Derfor mener vi ikke, at mikserpultmetaforen i Crow</w:t>
      </w:r>
      <w:r w:rsidRPr="00DC1BDF">
        <w:t>d</w:t>
      </w:r>
      <w:r w:rsidRPr="00DC1BDF">
        <w:t>Control’s tilfælde begrænser den kreative befordring, men tværtimod vil virke til at understø</w:t>
      </w:r>
      <w:r w:rsidRPr="00DC1BDF">
        <w:t>t</w:t>
      </w:r>
      <w:r w:rsidRPr="00DC1BDF">
        <w:t>te den intuitive og forventede brug, som derved, på indirekte vis, kan bibeholde fokus på det kreative aspekt frem for tids- og koncentrationskrævende betjeningsoverraskelser.</w:t>
      </w:r>
    </w:p>
    <w:p w:rsidR="009D787B" w:rsidRPr="00DC1BDF" w:rsidRDefault="009D787B" w:rsidP="009D787B">
      <w:pPr>
        <w:tabs>
          <w:tab w:val="left" w:pos="426"/>
        </w:tabs>
      </w:pPr>
      <w:r w:rsidRPr="00DC1BDF">
        <w:tab/>
        <w:t>Meningen med det eksternaliserede flash-interface</w:t>
      </w:r>
      <w:r w:rsidRPr="00DC1BDF">
        <w:rPr>
          <w:rStyle w:val="Fodnotehenvisning"/>
        </w:rPr>
        <w:footnoteReference w:id="58"/>
      </w:r>
      <w:r w:rsidRPr="00DC1BDF">
        <w:t xml:space="preserve"> er altså, at kunstneren under koncer</w:t>
      </w:r>
      <w:r w:rsidRPr="00DC1BDF">
        <w:t>t</w:t>
      </w:r>
      <w:r w:rsidRPr="00DC1BDF">
        <w:t>situationen skal beskæftige sig minimalt med underliggende og avanceret konfigurationso</w:t>
      </w:r>
      <w:r w:rsidRPr="00DC1BDF">
        <w:t>p</w:t>
      </w:r>
      <w:r w:rsidRPr="00DC1BDF">
        <w:t xml:space="preserve">sætning, og i stedet udfolde sine kunstneriske evner ved at interagere med den i øjeblikket klingende lyd. Gennem begrænsede muligheder, der til gengæld kan appliceres hurtigt og præcist, er målet, at det er musikken og ikke </w:t>
      </w:r>
      <w:r>
        <w:t xml:space="preserve">teknikken, der kommer i fokus. </w:t>
      </w:r>
    </w:p>
    <w:p w:rsidR="009D787B" w:rsidRPr="00DC1BDF" w:rsidRDefault="009D787B" w:rsidP="009D787B">
      <w:pPr>
        <w:pStyle w:val="Overskrift2"/>
      </w:pPr>
      <w:r w:rsidRPr="00DC1BDF">
        <w:t xml:space="preserve">Konfigurationsdelen </w:t>
      </w:r>
    </w:p>
    <w:p w:rsidR="009D787B" w:rsidRPr="00DC1BDF" w:rsidRDefault="009D787B" w:rsidP="009D787B">
      <w:pPr>
        <w:tabs>
          <w:tab w:val="left" w:pos="426"/>
        </w:tabs>
      </w:pPr>
      <w:r w:rsidRPr="00DC1BDF">
        <w:t>Omvendt den ovennævnte live-del er konfigurationsdelen af CrowdControl ikke tynget af tidslige, performative eller musikalske forbehold, der forudsætter en streng intuitiv og effektiv funktionalitet og effektivitetsbetonede interaktionsmuligheder. Konfigurationen vil som regel foregå med fuld og vedvarende opmærksomhed, væk fra scenens stressende krav og eleme</w:t>
      </w:r>
      <w:r w:rsidRPr="00DC1BDF">
        <w:t>n</w:t>
      </w:r>
      <w:r w:rsidRPr="00DC1BDF">
        <w:t>ter, hvorfor et langt dybere interaktionsniveau er muligt og en tilsvarende rig og manipulerbar funktionalitet tilgængelig. Det er som udgangspunkt muligt at benytte en standardkonfigurat</w:t>
      </w:r>
      <w:r w:rsidRPr="00DC1BDF">
        <w:t>i</w:t>
      </w:r>
      <w:r w:rsidRPr="00DC1BDF">
        <w:t>on, som vil kunne eksemplificere CrowdControl uden at nødvendiggøre kendskab til Max-miljøet, men det er ved brugerkonfiguration direkte i CC Max, at forudsætningen for det kre</w:t>
      </w:r>
      <w:r w:rsidRPr="00DC1BDF">
        <w:t>a</w:t>
      </w:r>
      <w:r w:rsidRPr="00DC1BDF">
        <w:t>tive og udforskende potentiale ligger gemt. Ved at have forberedt en specialtilpasset mapping af sensorinputs, og definition på, hvordan inputtet herfra skal fortolkes, gøder man grunden for en live-situation med optimale innovative og spændingsskabende muligheder i den aktive brug af publikums interaktion.</w:t>
      </w:r>
      <w:r w:rsidRPr="00DC1BDF">
        <w:rPr>
          <w:rStyle w:val="Fodnotehenvisning"/>
        </w:rPr>
        <w:footnoteReference w:id="59"/>
      </w:r>
    </w:p>
    <w:p w:rsidR="009D787B" w:rsidRPr="00DC1BDF" w:rsidRDefault="009D787B" w:rsidP="009D787B">
      <w:pPr>
        <w:tabs>
          <w:tab w:val="left" w:pos="426"/>
        </w:tabs>
        <w:rPr>
          <w:b/>
        </w:rPr>
      </w:pPr>
    </w:p>
    <w:p w:rsidR="009D787B" w:rsidRPr="00BD684E" w:rsidRDefault="009D787B" w:rsidP="009D787B">
      <w:pPr>
        <w:tabs>
          <w:tab w:val="left" w:pos="426"/>
        </w:tabs>
      </w:pPr>
      <w:r w:rsidRPr="00BD684E">
        <w:t>[noget om, at vi har tilstræbt designmæssige ligheder mellem flash og max i kommunikation</w:t>
      </w:r>
      <w:r w:rsidRPr="00BD684E">
        <w:t>s</w:t>
      </w:r>
      <w:r w:rsidRPr="00BD684E">
        <w:t>leddet, så overgang mellem konfiguration og live-del ikke er stor]</w:t>
      </w:r>
    </w:p>
    <w:p w:rsidR="009D787B" w:rsidRPr="009D787B" w:rsidRDefault="009D787B" w:rsidP="00612ABB">
      <w:pPr>
        <w:tabs>
          <w:tab w:val="left" w:pos="426"/>
        </w:tabs>
        <w:rPr>
          <w:lang w:val="en-US"/>
        </w:rPr>
      </w:pPr>
      <w:r w:rsidRPr="009D787B">
        <w:rPr>
          <w:lang w:val="en-US"/>
        </w:rPr>
        <w:t>[De betydningsbærende forskelle]</w:t>
      </w:r>
    </w:p>
    <w:p w:rsidR="00612ABB" w:rsidRPr="00D30163" w:rsidRDefault="00612ABB" w:rsidP="00612ABB">
      <w:pPr>
        <w:pStyle w:val="Overskrift2"/>
      </w:pPr>
      <w:r>
        <w:t>Max-interfacet</w:t>
      </w:r>
      <w:r w:rsidRPr="00D30163">
        <w:t xml:space="preserve"> </w:t>
      </w:r>
    </w:p>
    <w:p w:rsidR="00612ABB" w:rsidRDefault="00612ABB" w:rsidP="00612ABB">
      <w:r>
        <w:t xml:space="preserve">Max-delen skal altså i en helt anden grad end flash-delen åbne op for, at brugeren kan 'vokse' med interfacet – eller i hvert fald skal man kunne vokse på en </w:t>
      </w:r>
      <w:r>
        <w:rPr>
          <w:rStyle w:val="T1"/>
        </w:rPr>
        <w:t>anden</w:t>
      </w:r>
      <w:r>
        <w:t xml:space="preserve"> måde. Efterhånden som brugeren får erfaring med applikationen, vil han/hun søge mod at opnå en større grad af ek</w:t>
      </w:r>
      <w:r>
        <w:t>s</w:t>
      </w:r>
      <w:r>
        <w:t>pertise og udfordre og afsøge applikationens grænser. Er spillerummet</w:t>
      </w:r>
      <w:r>
        <w:footnoteReference w:id="60"/>
      </w:r>
      <w:r>
        <w:t xml:space="preserve"> for snævert, og er grænserne for urokkelige, bliver det hurtigt trivielt at arbejde med en sådan applikation. Og netop fordi primærbrugeren er en musiker, og artefaktet dermed indskriver sig i en kunstn</w:t>
      </w:r>
      <w:r>
        <w:t>e</w:t>
      </w:r>
      <w:r>
        <w:t>risk virksomhed, vil behovet for at kunne skabe noget unikt være ekstra stort. Dette sætter store krav til 'tailorability' og muligheder for m</w:t>
      </w:r>
      <w:r>
        <w:t>e</w:t>
      </w:r>
      <w:r>
        <w:t>get specifik konfiguration. For at undgå, at applikationen bliver for kompliceret at bruge for først</w:t>
      </w:r>
      <w:r>
        <w:t>e</w:t>
      </w:r>
      <w:r>
        <w:t>gangsbrugeren, er det en god idé at lagdele den, således at den kan benyttes på flere abstraktion</w:t>
      </w:r>
      <w:r>
        <w:t>s</w:t>
      </w:r>
      <w:r>
        <w:t>niveauer. CC Max understøtter flere brugsniveauer på forskellig vis. Har brugeren slet ingen erfaring med hverken CC Max eller Max-miljøet som sådan, vil han/hun kunne loade en eller flere af de fra 'fabrikken' me</w:t>
      </w:r>
      <w:r>
        <w:t>d</w:t>
      </w:r>
      <w:r>
        <w:t>følgende (eller community-skabte) controller patches, som er i stand til at indsamle sensor-input(s) og derudfra generere et eller flere outputs, som er klar til at blive 'assignet' til mus</w:t>
      </w:r>
      <w:r>
        <w:t>i</w:t>
      </w:r>
      <w:r>
        <w:t>kalske parametre. Vil brugeren starte på et endnu højere abstraktionsniveau er dette muligt ved at åbne en af de medfølgende projekt-filer, som automatisk loader og konfigurerer rel</w:t>
      </w:r>
      <w:r>
        <w:t>e</w:t>
      </w:r>
      <w:r>
        <w:t>vante controller patches samt sætter vinduet 'Output configuration' til de relevante indstilli</w:t>
      </w:r>
      <w:r>
        <w:t>n</w:t>
      </w:r>
      <w:r>
        <w:t>ger. På denne måde er det faktisk muligt at komme i gang med at bruge CrowdControl uden overhovedet at skulle beky</w:t>
      </w:r>
      <w:r>
        <w:t>m</w:t>
      </w:r>
      <w:r>
        <w:t>re sig om at konfigurere CC Max.</w:t>
      </w:r>
    </w:p>
    <w:p w:rsidR="00612ABB" w:rsidRDefault="00612ABB" w:rsidP="00612ABB">
      <w:r>
        <w:t>Efterhånden vil brugeren måske begynde at konfigurere de enkelte controller patches efter sine egne behov og måske endda begynde at interessere sig for, hvordan disse er opbygget. Ønsker brugeren at åbne op for dybere lag, kan han/hun, med udgangspunkt i den medfølge</w:t>
      </w:r>
      <w:r>
        <w:t>n</w:t>
      </w:r>
      <w:r>
        <w:t>de skabelon ('templet.maxpat'), skabe sine egne controller patches. Dette kræver dog, at br</w:t>
      </w:r>
      <w:r>
        <w:t>u</w:t>
      </w:r>
      <w:r>
        <w:t>geren har adgang til Max-programmeringsmiljøet</w:t>
      </w:r>
      <w:r>
        <w:footnoteReference w:id="61"/>
      </w:r>
      <w:r>
        <w:t>. Ved at konstruere sine egne controller patches opnår brugeren uanede muligheder for at skabe nye og meget specifikke sensor-</w:t>
      </w:r>
      <w:r>
        <w:lastRenderedPageBreak/>
        <w:t>mappings og dermed også helt nye interaktionsformer. Da CrowdControl er 'Free software', kan man sige, at det dybeste lag i  brugsniveauerne er det, hvor brugeren modificerer kildek</w:t>
      </w:r>
      <w:r>
        <w:t>o</w:t>
      </w:r>
      <w:r>
        <w:t>den/grundfunktionaliteten i vores applikationer. Det kan dog diskuteres, hvorvidt sidstnævnte overhovedet kan kategoriseres som brug, men det er i hvert fald en mulighed, som ligger åben for brugerne.</w:t>
      </w:r>
    </w:p>
    <w:p w:rsidR="00612ABB" w:rsidRDefault="00612ABB" w:rsidP="00612ABB">
      <w:r>
        <w:t>I den nye version af Max-miljøet, Max 5, er mulighederne for at skabe deciderede brugeri</w:t>
      </w:r>
      <w:r>
        <w:t>n</w:t>
      </w:r>
      <w:r>
        <w:t>terfaces blevet betydeligt større. Dette skyldes introduktionen af den såkaldte 'presentation mode'. Presentation mode er en form for lag i applikationen, der gør det muligt at skabe in</w:t>
      </w:r>
      <w:r>
        <w:t>d</w:t>
      </w:r>
      <w:r>
        <w:t>bydende brugerinterfaces og dermed skjule meget af det tekniske indhold, som ikke er nø</w:t>
      </w:r>
      <w:r>
        <w:t>d</w:t>
      </w:r>
      <w:r>
        <w:t>vendigt at kunne se i brugss</w:t>
      </w:r>
      <w:r>
        <w:t>i</w:t>
      </w:r>
      <w:r>
        <w:t>tuationen. I CC Max har vi forsøgt at skabe et interface, som er relativt enkelt og indbydende - derfor kører selve CC Max-applikationen også i presentation mode. Dog anbefaler vi ikke ubetinget, at de enkelte controller patches benytter presentation mode. Det er vigtigt, at man kan gennemskue, hvordan den enkelte controller patch genererer sit/sine output(s) på baggrund af sensorinput(s). Derfor prioriterer vi her en høj grad af 'te</w:t>
      </w:r>
      <w:r>
        <w:t>k</w:t>
      </w:r>
      <w:r>
        <w:t>nisk synlighed' frem for et ideal om transparens. Transparens her forstået som det at det te</w:t>
      </w:r>
      <w:r>
        <w:t>k</w:t>
      </w:r>
      <w:r>
        <w:t>nologiske element bliver 'usynligt', eller i hvert fald ikke tiltrækker sig reflekterende opmær</w:t>
      </w:r>
      <w:r>
        <w:t>k</w:t>
      </w:r>
      <w:r>
        <w:t>somhed.</w:t>
      </w:r>
    </w:p>
    <w:p w:rsidR="009D787B" w:rsidRPr="00D30163" w:rsidRDefault="009D787B" w:rsidP="009D787B">
      <w:pPr>
        <w:pStyle w:val="Overskrift1"/>
      </w:pPr>
      <w:r w:rsidRPr="00D30163">
        <w:t>Konstruktionen af Flash</w:t>
      </w:r>
    </w:p>
    <w:p w:rsidR="009D787B" w:rsidRPr="00D30163" w:rsidRDefault="009D787B" w:rsidP="009D787B">
      <w:pPr>
        <w:tabs>
          <w:tab w:val="left" w:pos="426"/>
        </w:tabs>
      </w:pPr>
      <w:r w:rsidRPr="00D30163">
        <w:t>Flash-interfacet fungerer som den visuelle repræsentation af Max-variablerne, samt som gen</w:t>
      </w:r>
      <w:r w:rsidRPr="00D30163">
        <w:t>e</w:t>
      </w:r>
      <w:r w:rsidRPr="00D30163">
        <w:t>relt interaktionsbindeled mellem bruger og CrowdControl. Programmeringsmæssigt har vi draget fordel af en objekt-orienteret tilgang, da de 16 spor alle har nøjagtig samme egensk</w:t>
      </w:r>
      <w:r w:rsidRPr="00D30163">
        <w:t>a</w:t>
      </w:r>
      <w:r w:rsidRPr="00D30163">
        <w:t xml:space="preserve">ber, og derfor kan konstrueres som 16 instanser af det samme </w:t>
      </w:r>
      <w:r w:rsidRPr="00D30163">
        <w:rPr>
          <w:i/>
        </w:rPr>
        <w:t>Track</w:t>
      </w:r>
      <w:r w:rsidRPr="00D30163">
        <w:t>-objekt. Samtidig er fo</w:t>
      </w:r>
      <w:r w:rsidRPr="00D30163">
        <w:t>r</w:t>
      </w:r>
      <w:r w:rsidRPr="00D30163">
        <w:t xml:space="preserve">bindelsesleddet til Max gennem Flosc-gatewayen isoleret i en klasse for sig, </w:t>
      </w:r>
      <w:r w:rsidRPr="00D30163">
        <w:rPr>
          <w:i/>
        </w:rPr>
        <w:t>FloscConnect-</w:t>
      </w:r>
      <w:r w:rsidRPr="00D30163">
        <w:t xml:space="preserve">objektet, hvilket giver et klarere overblik over, hvad der bliver sendt til og modtaget fra Max og hvornår det sker. Flash-interfacet og alle indlejrede klasser og skrifttyper er pakket i en såkaldt </w:t>
      </w:r>
      <w:r w:rsidRPr="00D30163">
        <w:rPr>
          <w:i/>
        </w:rPr>
        <w:t>Projector-file</w:t>
      </w:r>
      <w:r w:rsidRPr="00D30163">
        <w:t>, der inkluderer en stand-alone flash-player, hvilket sikrer, at interfacet bliver afviklet ensartet og kongruent uafhængig af den enkelte computers opsætning</w:t>
      </w:r>
      <w:r w:rsidRPr="00D30163">
        <w:rPr>
          <w:rStyle w:val="Fodnotehenvisning"/>
        </w:rPr>
        <w:footnoteReference w:id="62"/>
      </w:r>
      <w:r w:rsidRPr="00D30163">
        <w:t>. Samt</w:t>
      </w:r>
      <w:r w:rsidRPr="00D30163">
        <w:t>i</w:t>
      </w:r>
      <w:r w:rsidRPr="00D30163">
        <w:t xml:space="preserve">dig forhindrer det, at interfacet bliver åbnet gennem en internetbrowsers flash-plugin – som ofte er standardindstillingen – hvilket vil give sikkerhedskonflikter og </w:t>
      </w:r>
      <w:r w:rsidRPr="00D30163">
        <w:rPr>
          <w:i/>
        </w:rPr>
        <w:t>sand-box violations</w:t>
      </w:r>
      <w:r w:rsidRPr="00D30163">
        <w:t xml:space="preserve"> i forsøget på at forbinde til Flosc.</w:t>
      </w:r>
    </w:p>
    <w:p w:rsidR="009D787B" w:rsidRPr="00D30163" w:rsidRDefault="009D787B" w:rsidP="009D787B">
      <w:pPr>
        <w:tabs>
          <w:tab w:val="left" w:pos="426"/>
        </w:tabs>
      </w:pPr>
      <w:r w:rsidRPr="00D30163">
        <w:lastRenderedPageBreak/>
        <w:tab/>
        <w:t>Som udgangspunkt er det kun de visuelle rammer for interfacet – baggrund, applikation</w:t>
      </w:r>
      <w:r w:rsidRPr="00D30163">
        <w:t>s</w:t>
      </w:r>
      <w:r w:rsidRPr="00D30163">
        <w:t>navn, og tekst – der bliver loadet ved opstart, samt forbindelses-objektet i øverste højre hjø</w:t>
      </w:r>
      <w:r w:rsidRPr="00D30163">
        <w:t>r</w:t>
      </w:r>
      <w:r w:rsidRPr="00D30163">
        <w:t>ne. I det øjeblik der skabes forbindelse til Flosc startes en lyttefunktion på modtaget data fra Max-delen og hvis Flash-interfacet modtager data fra Max</w:t>
      </w:r>
      <w:r w:rsidRPr="00D30163">
        <w:rPr>
          <w:rStyle w:val="Fodnotehenvisning"/>
        </w:rPr>
        <w:footnoteReference w:id="63"/>
      </w:r>
      <w:r w:rsidRPr="00D30163">
        <w:t xml:space="preserve"> tilføjes de 16 spor dynamisk til interfacet på henholdsvis A- og B-fladen. Lyttefunktionen sørger derefter for, at sporene tones ud, hvis signalstrømmen fra Max skulle ophøre, samtidig med at den manglende forbindelse til Max signaleres skriftligt. Herved bliver det gennemskueligt for brugeren, hvis Crow</w:t>
      </w:r>
      <w:r w:rsidRPr="00D30163">
        <w:t>d</w:t>
      </w:r>
      <w:r w:rsidRPr="00D30163">
        <w:t>Control pludselig skulle miste sin funktionalitet, grundet dårlig forbindelse eller nedbrud i Max. Det er dog kun hvis forbindelsen til flosc-gatewayen – som kører fra samme computer som Max – går ned, at flash-interfacet går tilbage til udgangspositionen, da det i så fald stadig er muligt for tredjemand at genstarte Max eller på anden måde genetablere forbindelsen og derved genoprette funktionaliteten, uden at det kræver yderligere opmærksomhed fra flash-brugeren.</w:t>
      </w:r>
    </w:p>
    <w:p w:rsidR="009D787B" w:rsidRPr="00D30163" w:rsidRDefault="009D787B" w:rsidP="009D787B">
      <w:pPr>
        <w:tabs>
          <w:tab w:val="left" w:pos="426"/>
        </w:tabs>
      </w:pPr>
      <w:r w:rsidRPr="00D30163">
        <w:tab/>
        <w:t>Når flash-interfacet registrerer, at der er forbindelse hele vejen til CC Max, afsender det en initialiseringsbesked, som får CC Max til at udsende information om alle variablernes n</w:t>
      </w:r>
      <w:r w:rsidRPr="00D30163">
        <w:t>u</w:t>
      </w:r>
      <w:r w:rsidRPr="00D30163">
        <w:t>værende indstillinger. Hvis man ændrer på en parameter i en flash-instans, sendes denne til Max, som udfører ændringen og derefter udsender en besked herom. Denne dobbelthed er omsonst, hvis der kun er en enkelt flash-instans forbundet, men i det øjeblik, at man har ko</w:t>
      </w:r>
      <w:r w:rsidRPr="00D30163">
        <w:t>b</w:t>
      </w:r>
      <w:r w:rsidRPr="00D30163">
        <w:t>let mere end ét flash-interface på, er det en nødvendig manøvre for at holde alle instans-repræsentationerne løbende opdaterede. Al kommunikation mellem Max og flash-instanserne foregår på applikationslagsniveauet</w:t>
      </w:r>
      <w:r w:rsidRPr="00D30163">
        <w:rPr>
          <w:rStyle w:val="Fodnotehenvisning"/>
        </w:rPr>
        <w:footnoteReference w:id="64"/>
      </w:r>
      <w:r w:rsidRPr="00D30163">
        <w:t xml:space="preserve"> ved brug af arrays, hvor første indekseringsplads er navnet på den givne parameter eller besked, og de efterfølgende pladser er talværdier eller tekststrenge, der medbringer de tilhørende værdier. Derved ser den interne struktur og den eksterne kommunikationsterminologi ud som følger:</w:t>
      </w:r>
    </w:p>
    <w:p w:rsidR="009D787B" w:rsidRPr="00D30163" w:rsidRDefault="009D787B" w:rsidP="009D787B">
      <w:pPr>
        <w:tabs>
          <w:tab w:val="left" w:pos="426"/>
        </w:tabs>
      </w:pPr>
    </w:p>
    <w:p w:rsidR="009D787B" w:rsidRDefault="009D787B" w:rsidP="009D787B">
      <w:pPr>
        <w:tabs>
          <w:tab w:val="left" w:pos="426"/>
        </w:tabs>
      </w:pPr>
      <w:r>
        <w:t>[flash-overview]</w:t>
      </w:r>
    </w:p>
    <w:p w:rsidR="009D787B" w:rsidRPr="00D30163" w:rsidRDefault="009D787B" w:rsidP="009D787B">
      <w:pPr>
        <w:tabs>
          <w:tab w:val="left" w:pos="426"/>
        </w:tabs>
      </w:pPr>
    </w:p>
    <w:p w:rsidR="009D787B" w:rsidRDefault="009D787B" w:rsidP="009D787B">
      <w:pPr>
        <w:tabs>
          <w:tab w:val="left" w:pos="426"/>
        </w:tabs>
      </w:pPr>
      <w:r w:rsidRPr="00D30163">
        <w:t>I forsøget på at gøre CC flash effektiv og brugsvenlig er der lavet nogle designmæssige u</w:t>
      </w:r>
      <w:r w:rsidRPr="00D30163">
        <w:t>d</w:t>
      </w:r>
      <w:r w:rsidRPr="00D30163">
        <w:t xml:space="preserve">bygninger af interaktionsobjekterne, således at det er muligt, hurtigt og uden høj muse-gestisk </w:t>
      </w:r>
      <w:r w:rsidRPr="00D30163">
        <w:lastRenderedPageBreak/>
        <w:t xml:space="preserve">præcision, at assigne de ønskede parametre korrekt. Alle de manipulerbare parametre har fået udvidet deres </w:t>
      </w:r>
      <w:r w:rsidRPr="00D30163">
        <w:rPr>
          <w:i/>
        </w:rPr>
        <w:t>hit-area</w:t>
      </w:r>
      <w:r w:rsidRPr="00D30163">
        <w:rPr>
          <w:rStyle w:val="Fodnotehenvisning"/>
          <w:i/>
        </w:rPr>
        <w:footnoteReference w:id="65"/>
      </w:r>
      <w:r w:rsidRPr="00D30163">
        <w:t>, ved at lægge et nedtonet, stort, rundt objekt oven på, og i stedet lytte på museklik herpå. Herved nedsættes behovet for præcision, når man som bruger vil ændre på et parameter. Derudover er der indbygget en simpel hastighedsmåler på musebevægelsen, som gør det muligt at bestemme, hvor hurtigt man ændrer i parameteret på baggrund af, hvor hurtigt man bevæger musen. Således forbedres muligheden for at nå den ønskede værdi hu</w:t>
      </w:r>
      <w:r w:rsidRPr="00D30163">
        <w:t>r</w:t>
      </w:r>
      <w:r w:rsidRPr="00D30163">
        <w:t xml:space="preserve">tigt og præcist. </w:t>
      </w:r>
    </w:p>
    <w:p w:rsidR="00815614" w:rsidRDefault="00815614" w:rsidP="00815614">
      <w:pPr>
        <w:pStyle w:val="Overskrift1"/>
      </w:pPr>
      <w:r>
        <w:t>Max-delen (CC Max)</w:t>
      </w:r>
    </w:p>
    <w:p w:rsidR="00815614" w:rsidRDefault="00815614" w:rsidP="00815614">
      <w:r>
        <w:t>Dette afsnit indeholder en kort introduktion til Max-progammeringsmiljøet samt en oprid</w:t>
      </w:r>
      <w:r>
        <w:t>s</w:t>
      </w:r>
      <w:r>
        <w:t>ning af, hvilken rolle det spiller i vores projekt. Hvilke målsætninger har vi haft med Max-delen, og hvilke udfordringer er vi stødt på undervejs?</w:t>
      </w:r>
    </w:p>
    <w:p w:rsidR="00815614" w:rsidRDefault="00815614" w:rsidP="00815614">
      <w:pPr>
        <w:pStyle w:val="Overskrift2"/>
      </w:pPr>
      <w:r>
        <w:t>Introduktion til Max med mere</w:t>
      </w:r>
    </w:p>
    <w:p w:rsidR="00815614" w:rsidRDefault="00815614" w:rsidP="00815614">
      <w:r>
        <w:t>Max er et udpræget grafisk baseret progammeringsmiljø, som er specielt rettet mod udvikli</w:t>
      </w:r>
      <w:r>
        <w:t>n</w:t>
      </w:r>
      <w:r>
        <w:t>gen af interaktive lydlige artefakter samt multimedieartefakter mere generelt</w:t>
      </w:r>
      <w:r>
        <w:rPr>
          <w:rStyle w:val="Fodnotehenvisning"/>
        </w:rPr>
        <w:footnoteReference w:id="66"/>
      </w:r>
      <w:r>
        <w:t>. Dette være sig konstruktion af synthesizere, diverse multimedieinstallationer, plugins til sequencer-applikationer, applikationer som en slags lydlige kompositioner, og så videre...</w:t>
      </w:r>
    </w:p>
    <w:p w:rsidR="00815614" w:rsidRDefault="00815614" w:rsidP="00815614">
      <w:r>
        <w:t>Max-miljøet indeholder en mangfoldighed af klasser/moduler, som i brug manifesterer sig som grafiske objekter med tilhørende ind- og udgange. Disse objekter kan forbindes via gr</w:t>
      </w:r>
      <w:r>
        <w:t>a</w:t>
      </w:r>
      <w:r>
        <w:t>fisk repræsenterede signalveje, eller der kan skabes 'usynlige' signalveje. Det er også muligt at skabe sine egne klasser, som derefter kan benyttes på linje med de fra 'fabrikken' medfølge</w:t>
      </w:r>
      <w:r>
        <w:t>n</w:t>
      </w:r>
      <w:r>
        <w:t xml:space="preserve">de. </w:t>
      </w:r>
    </w:p>
    <w:p w:rsidR="00815614" w:rsidRDefault="00815614" w:rsidP="00815614">
      <w:r>
        <w:t xml:space="preserve">Det man skaber, når man laver en ny applikation eller en klasse, kaldes i Max en 'Patch'. En patch kan sagtens indeholde et hav af andre patches, på samme måde som f.eks. et objekt i Java kan indeholde referencer til andre objekter. Max-miljøet adskiller sig dog, i kraft af sin meget grafiske fremtræden, en hel del fra det at programmere i skriftbaserede sprog. Med sine meget udviklede moduler/klasser falder det at programmere i Max ind under en kategori, som ofte kaldes 'high level programming', og det må også siges at være noget lettere at gå til end eksempelvis Java. Dog skal det nævnes, at den grafiske opbygning har sine begrænsninger – </w:t>
      </w:r>
      <w:r>
        <w:lastRenderedPageBreak/>
        <w:t>der er ting, som er vanskelige at lave grafisk. Derfor understøtter Max også en form for scri</w:t>
      </w:r>
      <w:r>
        <w:t>p</w:t>
      </w:r>
      <w:r>
        <w:t>ting-beskeder, og dette er noget vi har benyttet os en del af i vores udvikling af Crow</w:t>
      </w:r>
      <w:r>
        <w:t>d</w:t>
      </w:r>
      <w:r>
        <w:t>Control.</w:t>
      </w:r>
    </w:p>
    <w:p w:rsidR="00815614" w:rsidRDefault="00815614" w:rsidP="00815614">
      <w:r>
        <w:t>Gennem tiden er der kommet mere funktionalitet til Max. Herunder er de mest betydningsfu</w:t>
      </w:r>
      <w:r>
        <w:t>l</w:t>
      </w:r>
      <w:r>
        <w:t xml:space="preserve">de 'add-ons' Max/Msp-pakken, som tillader audio-signalbehandling og Max/Jitter-pakken, som tilføjer funktionalitet til video-signalbehandling. </w:t>
      </w:r>
    </w:p>
    <w:p w:rsidR="00815614" w:rsidRDefault="00815614" w:rsidP="00815614">
      <w:r>
        <w:t>Vil man redigere en patch/ lave en ny patch, er det nødvendigt at have Max installeret på den pågældende computer. Max er desværre ikke gratis men et kommercielt produkt, som distr</w:t>
      </w:r>
      <w:r>
        <w:t>i</w:t>
      </w:r>
      <w:r>
        <w:t>bueres af firmaet Cycling '74</w:t>
      </w:r>
      <w:r>
        <w:rPr>
          <w:rStyle w:val="Fodnotehenvisning"/>
        </w:rPr>
        <w:footnoteReference w:id="67"/>
      </w:r>
      <w:r>
        <w:t xml:space="preserve">. Dog er det muligt at </w:t>
      </w:r>
      <w:r>
        <w:rPr>
          <w:rStyle w:val="T1"/>
        </w:rPr>
        <w:t>afvikle</w:t>
      </w:r>
      <w:r>
        <w:t xml:space="preserve"> en Max-patch via Max-runtime -applikationen, som er gratis og frit distribueret. Således kan man sagtens afvikle Crow</w:t>
      </w:r>
      <w:r>
        <w:t>d</w:t>
      </w:r>
      <w:r>
        <w:t>Control og loade samt konfigurere patches uden at have adgang til Max.</w:t>
      </w:r>
    </w:p>
    <w:p w:rsidR="00815614" w:rsidRDefault="00815614" w:rsidP="00815614">
      <w:pPr>
        <w:pStyle w:val="Overskrift2"/>
      </w:pPr>
      <w:r>
        <w:t>Vores målsætninger</w:t>
      </w:r>
    </w:p>
    <w:p w:rsidR="00815614" w:rsidRDefault="00815614" w:rsidP="00815614">
      <w:r>
        <w:t>Vores primære målsætning med Max-delen af CrowdControl har været at skabe en applikat</w:t>
      </w:r>
      <w:r>
        <w:t>i</w:t>
      </w:r>
      <w:r>
        <w:t>on (CC Max), som kan fungere som en form for ramme eller 'host', hvori man kan loade fo</w:t>
      </w:r>
      <w:r>
        <w:t>r</w:t>
      </w:r>
      <w:r>
        <w:t>skellige patches ind. Det er således de enkelte loadede patches, som står for den grundlæ</w:t>
      </w:r>
      <w:r>
        <w:t>g</w:t>
      </w:r>
      <w:r>
        <w:t>gende indsamling og behandling af input fra sensorer (vi vil referere til disse load-bare pa</w:t>
      </w:r>
      <w:r>
        <w:t>t</w:t>
      </w:r>
      <w:r>
        <w:t>ches som 'controller patches'). Et eksempel kunne være en controller patch, som tager et input fra et kamera og genererer to outputsignaler ud fra dette input. Disse behandlede signaler er derefter tilgængelige for ramme-applikationen (og dermed også CC Flash), som kan konfig</w:t>
      </w:r>
      <w:r>
        <w:t>u</w:t>
      </w:r>
      <w:r>
        <w:t xml:space="preserve">reres til at omforme og udsende signalerne som midi-data. </w:t>
      </w:r>
    </w:p>
    <w:p w:rsidR="00815614" w:rsidRDefault="00815614" w:rsidP="00815614">
      <w:r>
        <w:t>Det har været vigtigt for os at understøtte det at kunne gemme det projekt, man har arbejder på i CC Max, således at alle referencer til loadede controller patches, disses konfigurat</w:t>
      </w:r>
      <w:r>
        <w:t>i</w:t>
      </w:r>
      <w:r>
        <w:t>on/tilstand samt indstillinger i vinduet 'Output configuration' kan skrives til en fil. De forsk</w:t>
      </w:r>
      <w:r>
        <w:t>e</w:t>
      </w:r>
      <w:r>
        <w:t>lige projekt-filer skal naturligvis også kunne loades, således at alt er som da man gemte pr</w:t>
      </w:r>
      <w:r>
        <w:t>o</w:t>
      </w:r>
      <w:r>
        <w:t xml:space="preserve">jektet. </w:t>
      </w:r>
    </w:p>
    <w:p w:rsidR="00815614" w:rsidRDefault="00815614" w:rsidP="00815614">
      <w:r>
        <w:t>Det har ligeledes været et mål for os at holde så meget af funktionaliteten i denne ramme-applikation som muligt, så de enkelte controller patches ikke behøver 'bekymre sig' om e</w:t>
      </w:r>
      <w:r>
        <w:t>k</w:t>
      </w:r>
      <w:r>
        <w:t xml:space="preserve">sempelvis kommunikationen med flash, midi-konfiguration o.s.v.. En af grundene til dette er, at vi ønsker at det skal være så let som muligt at skabe en ny patch, der er kompatibel med systemet og dermed kan loades ind i et projekt. </w:t>
      </w:r>
    </w:p>
    <w:p w:rsidR="00815614" w:rsidRDefault="00815614" w:rsidP="00815614">
      <w:r>
        <w:lastRenderedPageBreak/>
        <w:t>Rent progammeringsmæssigt har vi søgt at benytte en objektorienteret tilgang, i den udstræ</w:t>
      </w:r>
      <w:r>
        <w:t>k</w:t>
      </w:r>
      <w:r>
        <w:t>ning dette er muligt i Max. Helt strengt forstået kan man muligvis ikke tale om egentlig o</w:t>
      </w:r>
      <w:r>
        <w:t>b</w:t>
      </w:r>
      <w:r>
        <w:t>jektorienteret programmering – et max-objekt har eksempelvis ikke metoder i klassisk fo</w:t>
      </w:r>
      <w:r>
        <w:t>r</w:t>
      </w:r>
      <w:r>
        <w:t>stand. Men i hvert fald er det muligt at skabe genbrugelige moduler, hvis instantieringer kan modtage parametre i deres initialisering. Desuden har vi navngivet/kommenteret alt på e</w:t>
      </w:r>
      <w:r>
        <w:t>n</w:t>
      </w:r>
      <w:r>
        <w:t>gelsk for at imødekomme vores tankegang om et Free Software -produkt, som det skal være muligt at videreudvikle på.</w:t>
      </w:r>
    </w:p>
    <w:p w:rsidR="00815614" w:rsidRDefault="00815614" w:rsidP="00815614">
      <w:pPr>
        <w:pStyle w:val="Overskrift2"/>
      </w:pPr>
      <w:r>
        <w:t>Udfordringer</w:t>
      </w:r>
    </w:p>
    <w:p w:rsidR="00815614" w:rsidRDefault="00815614" w:rsidP="00815614">
      <w:r>
        <w:t>Undervejs i vores proces har vi mødt en del udfordringer i forhold til at realisere de ove</w:t>
      </w:r>
      <w:r>
        <w:t>n</w:t>
      </w:r>
      <w:r>
        <w:t>nævnte målsætninger. En af disse udfordringer var at realisere funktionaliteten til at kunne gemme og loade projektfiler, hvilket jo indebar, at vi kunne føre protokol over alle relevante tilstande. Hvordan skulle vi kunne holde styr på den interne tilstand for de enkelte loadede controller patches? - patches som vi ikke nødvendigvis selv har konstrueret. Dette har været et af de aspekter, vi har arbejdet en del med. Løsningen har været at skabe en skabelon for controller patches indeholdende en anelse grundfunktionalitet (så lidt som muligt i henhold til vores tanker om at holde mest funktionalitet i ramme-applikationen). Det drejer sig om en lille anordning, som gør skabelonen i stand til at navngive og holde styr på alle de bruger-konfigurerbare elementer, som måtte blive tilføjet til skabelonen. Således kan enhver contro</w:t>
      </w:r>
      <w:r>
        <w:t>l</w:t>
      </w:r>
      <w:r>
        <w:t xml:space="preserve">ler patch, som indeholder skabelon-funktionaliteten, blive 'bedt om' at rapportere sin tilstand til det modul i ramme-applikationen, vi kalder stateRecorder. StateRecorder'en fører også protokol over tilstanden for vinduet 'Output configuration' (styret af outputHandler), om end dette fungerer på en lidt anden måde. OutputHandler'en bliver (undtaget ved initialiseringer af flash-instanser) ikke 'bedt om' at rapportere sin tilstand, men udsender derimod </w:t>
      </w:r>
      <w:r>
        <w:rPr>
          <w:rStyle w:val="T1"/>
        </w:rPr>
        <w:t>selv</w:t>
      </w:r>
      <w:r>
        <w:t xml:space="preserve"> enhver tilstands</w:t>
      </w:r>
      <w:r>
        <w:rPr>
          <w:rStyle w:val="T1"/>
        </w:rPr>
        <w:t>ændring</w:t>
      </w:r>
      <w:r>
        <w:t>. Dette skyldes, at tilstandsændringer i Output configuration skal registreres med det samme og 'broadcastes' ud til eventuelle flash-instanser. Denne broadcasting varet</w:t>
      </w:r>
      <w:r>
        <w:t>a</w:t>
      </w:r>
      <w:r>
        <w:t>ges af modulet connectionHandler, som også modtager forespørgsler og kommandoer fra flash-instanser. I diagrammet herunder er hovedlinjerne i denne tilstandshåndtering skitseret.</w:t>
      </w:r>
    </w:p>
    <w:p w:rsidR="00815614" w:rsidRDefault="00815614" w:rsidP="00815614">
      <w:pPr>
        <w:pStyle w:val="Text20body"/>
      </w:pPr>
    </w:p>
    <w:p w:rsidR="00815614" w:rsidRDefault="00815614" w:rsidP="00815614">
      <w:pPr>
        <w:pStyle w:val="Text20body"/>
      </w:pPr>
      <w:r>
        <w:t>[Max-Figur]</w:t>
      </w:r>
    </w:p>
    <w:p w:rsidR="00815614" w:rsidRDefault="00815614" w:rsidP="00815614">
      <w:pPr>
        <w:pStyle w:val="Text20body"/>
      </w:pPr>
    </w:p>
    <w:p w:rsidR="00815614" w:rsidRDefault="00815614" w:rsidP="00815614">
      <w:r>
        <w:t>En anden udfordring har været at få kommunikationen med flash til at fungere. Både mht. til det tekniske omkring Flosc-serveren (som beskrevet tidligere), men også mht. det at få defin</w:t>
      </w:r>
      <w:r>
        <w:t>e</w:t>
      </w:r>
      <w:r>
        <w:lastRenderedPageBreak/>
        <w:t>ret opbygningen af de beskeder, der skal sendes gennem denne server og ikke mindst, hvornår der skal sendes hvilke beskeder</w:t>
      </w:r>
      <w:r>
        <w:rPr>
          <w:rStyle w:val="Fodnotehenvisning"/>
        </w:rPr>
        <w:footnoteReference w:id="68"/>
      </w:r>
      <w:r>
        <w:t xml:space="preserve">. </w:t>
      </w:r>
    </w:p>
    <w:p w:rsidR="00815614" w:rsidRDefault="00815614" w:rsidP="00815614">
      <w:r>
        <w:t>Den måske største udfordring vi er stødt på i løbet af vores proces vedrører designet af de enkelte controller patches og i det hele taget det at designe meningsfulde interaktionsformer rettet mod en folkemængde. I og med at vi har stræbt mod at designe et åbent artefakt, hvor der lægges op til, at man nemt kan skabe sine egne interaktionsformer og controller patches, har vi lagt en del af dette ansvar over på brugerne. Dog kan vi ikke løbe fra, at vi har ansvaret for at levere et solidt udgangspunkt for videreudvikling samt at illustrere og argumentere for CrowdControls grundlæggende eksistensberettigelse. Derfor har vi konstrueret hvad man kunne kalde for en række 'factory patches', som er controller patches, der følger med Crow</w:t>
      </w:r>
      <w:r>
        <w:t>d</w:t>
      </w:r>
      <w:r>
        <w:t>Control. På denne måde er det let og hurtigt at komme i gang med produktet – også selv om man hverken har kendskab til eller adgang til Max-programmeringsmiljøet. Nogle af disse factory patches er temmelig specifikke, mht. hvilken interaktionsform de sigter mod, mens andre er mere åbne og generelle. Alle kan de dog konfigureres mere specifikt, hvis dette ø</w:t>
      </w:r>
      <w:r>
        <w:t>n</w:t>
      </w:r>
      <w:r>
        <w:t xml:space="preserve">skes eller bruges som et udgangspunkt til nye patches. Som sagt er det ikke en let opgave at designe gode interaktionsformer til en koncertsituation, og derfor bliver dette også en stor udfordring for fremtidige udviklinger af CrowdControl – at udforske og skabe nye idéer til interaktionsformer, manifesteret i controller patches og sensoropstillinger. </w:t>
      </w:r>
    </w:p>
    <w:p w:rsidR="00815614" w:rsidRDefault="00815614" w:rsidP="00815614">
      <w:pPr>
        <w:pStyle w:val="Overskrift2"/>
      </w:pPr>
      <w:r>
        <w:t>Opsummering</w:t>
      </w:r>
    </w:p>
    <w:p w:rsidR="00612ABB" w:rsidRPr="00D30163" w:rsidRDefault="00815614" w:rsidP="00815614">
      <w:r>
        <w:t>Vi har i Max-delen af CrowdControl forsøgt at designe et artefakt, som på den ene side er let at komme i gang med, men som samtidig er åben for meget specifik konfiguration og opfø</w:t>
      </w:r>
      <w:r>
        <w:t>r</w:t>
      </w:r>
      <w:r>
        <w:t>sel. Vi har ikke haft en falsk forhåbning om, at vi kunne skabe et fuldstændig lukket og 'fæ</w:t>
      </w:r>
      <w:r>
        <w:t>r</w:t>
      </w:r>
      <w:r>
        <w:t>digt' artefakt, som samtidig ville være tilfredsstillende at bruge i en kreativ sammenhæng. Derfor har den åbne og modulbaserede</w:t>
      </w:r>
      <w:r>
        <w:rPr>
          <w:rStyle w:val="Fodnotehenvisning"/>
        </w:rPr>
        <w:footnoteReference w:id="69"/>
      </w:r>
      <w:r>
        <w:t xml:space="preserve"> tilgang været essentiel for os. Vores erfaringer med at programmere i Max-miljøet har generelt været positive, om end vi har fundet, at visse ting kan være svære at realisere i et sådant grafisk orienteret miljø. Det at skabe/loade nye objekter på run-time kræver eksempelvis, at man benytter sig af en form for scripting-beskeder, og netop denne scripting-del af Max er ikke særlig fyldestgørende dokumenteret. </w:t>
      </w:r>
    </w:p>
    <w:p w:rsidR="00612ABB" w:rsidRDefault="00612ABB">
      <w:pPr>
        <w:spacing w:line="240" w:lineRule="auto"/>
        <w:jc w:val="left"/>
        <w:rPr>
          <w:sz w:val="20"/>
        </w:rPr>
      </w:pPr>
      <w:r>
        <w:rPr>
          <w:sz w:val="20"/>
        </w:rPr>
        <w:br w:type="page"/>
      </w:r>
    </w:p>
    <w:p w:rsidR="0020383C" w:rsidRPr="00211161" w:rsidRDefault="0020383C" w:rsidP="0020383C">
      <w:pPr>
        <w:pStyle w:val="Overskrift1"/>
      </w:pPr>
      <w:r w:rsidRPr="00211161">
        <w:lastRenderedPageBreak/>
        <w:t>Valg af systemer</w:t>
      </w:r>
    </w:p>
    <w:p w:rsidR="0020383C" w:rsidRPr="00211161" w:rsidRDefault="0020383C" w:rsidP="0020383C">
      <w:pPr>
        <w:tabs>
          <w:tab w:val="left" w:pos="540"/>
        </w:tabs>
      </w:pPr>
      <w:r w:rsidRPr="004D5F4E">
        <w:rPr>
          <w:highlight w:val="yellow"/>
        </w:rPr>
        <w:t>Som beskrevet i ’</w:t>
      </w:r>
      <w:r w:rsidRPr="004D5F4E">
        <w:rPr>
          <w:i/>
          <w:highlight w:val="yellow"/>
        </w:rPr>
        <w:t>Begrundelse for CrowdControl’</w:t>
      </w:r>
      <w:r>
        <w:t xml:space="preserve"> understøtter vores produkt</w:t>
      </w:r>
      <w:r w:rsidRPr="00211161">
        <w:t xml:space="preserve"> to brugsscenarier – et før koncerten i CC Max og et under koncerten i CC Flash. Inden koncertdagen har kuns</w:t>
      </w:r>
      <w:r w:rsidRPr="00211161">
        <w:t>t</w:t>
      </w:r>
      <w:r w:rsidRPr="00211161">
        <w:t>neren tid til at finde frem til og finjustere potentielt brugbare indstillinger, mens dette ikke er tilfældet under selve koncerten, hvor interaktionen skal foregå let og hurtigt. Arbejdet i CC Max foregår som enkeltperson</w:t>
      </w:r>
      <w:r w:rsidRPr="00211161">
        <w:rPr>
          <w:rStyle w:val="Fodnotehenvisning"/>
        </w:rPr>
        <w:footnoteReference w:id="70"/>
      </w:r>
      <w:r w:rsidRPr="00211161">
        <w:t xml:space="preserve">, hvorimod der under koncerten potentielt er mulighed for, at alle bandmedlemmer kan tilgå og ændre assignments gennem CC Flash. </w:t>
      </w:r>
    </w:p>
    <w:p w:rsidR="0020383C" w:rsidRPr="00211161" w:rsidRDefault="0020383C" w:rsidP="0020383C">
      <w:pPr>
        <w:tabs>
          <w:tab w:val="left" w:pos="540"/>
        </w:tabs>
      </w:pPr>
      <w:r w:rsidRPr="00211161">
        <w:tab/>
        <w:t>I designprocessen gjorde vi os nøje overvejelser om, hvordan dette dobbeltsidige inte</w:t>
      </w:r>
      <w:r w:rsidRPr="00211161">
        <w:t>r</w:t>
      </w:r>
      <w:r w:rsidRPr="00211161">
        <w:t>aktionsbehov bedst muligt lod sig udfolde, inden vi slog os fast på Flash løsningen. Vi stod over for den udfordring at skulle gøre det muligt, at få adgang til CC Max fra flere computere på én gang, hvilket vi hurtigt kom frem til var lettest at implementere, ved at lade CC Max comput</w:t>
      </w:r>
      <w:r w:rsidRPr="00211161">
        <w:t>e</w:t>
      </w:r>
      <w:r w:rsidRPr="00211161">
        <w:t>ren fungere som server i et lokalt netværk, som klienterne derved kunne logge på. Da Max er et licenseret betalingsprogram fandt vi det som udgangspunkt ikke hensigtsmæssigt, at hver klient også krævede Max for at CrowdControl ville kunne fungere, da det i så fald ville blive en b</w:t>
      </w:r>
      <w:r w:rsidRPr="00211161">
        <w:t>e</w:t>
      </w:r>
      <w:r w:rsidRPr="00211161">
        <w:t xml:space="preserve">kostelig sag at bruge som kunstner, og derved ikke leve op til vores </w:t>
      </w:r>
      <w:r w:rsidRPr="00DD01EF">
        <w:rPr>
          <w:i/>
        </w:rPr>
        <w:t>Free Software</w:t>
      </w:r>
      <w:r w:rsidRPr="00211161">
        <w:t xml:space="preserve"> ideal. Derfor var Flash-løsningen relativt hurtigt i spil, da man her vil kunne konstruere br</w:t>
      </w:r>
      <w:r w:rsidRPr="00211161">
        <w:t>u</w:t>
      </w:r>
      <w:r w:rsidRPr="00211161">
        <w:t>gervenlige og e</w:t>
      </w:r>
      <w:r w:rsidRPr="00211161">
        <w:t>f</w:t>
      </w:r>
      <w:r w:rsidRPr="00211161">
        <w:t>fektive grafiske interfaces, som samtidig kunne distribueres uden behov for tillægssoftware.</w:t>
      </w:r>
      <w:r w:rsidRPr="00211161">
        <w:rPr>
          <w:rStyle w:val="Fodnotehenvisning"/>
        </w:rPr>
        <w:footnoteReference w:id="71"/>
      </w:r>
      <w:r w:rsidRPr="00211161">
        <w:t xml:space="preserve"> Vi fandt også frem til, at det i Max er muligt at oprette runtimemode pa</w:t>
      </w:r>
      <w:r w:rsidRPr="00211161">
        <w:t>t</w:t>
      </w:r>
      <w:r w:rsidRPr="00211161">
        <w:t>ches, som kan afvikles uden Max-applikationen installeret, hvilket umiddelbart forekom at være en mere optimal måde at konstruere og afvikle de nødvendige klienter på, da kommun</w:t>
      </w:r>
      <w:r w:rsidRPr="00211161">
        <w:t>i</w:t>
      </w:r>
      <w:r w:rsidRPr="00211161">
        <w:t>kationen mellem server og kl</w:t>
      </w:r>
      <w:r w:rsidRPr="00211161">
        <w:t>i</w:t>
      </w:r>
      <w:r w:rsidRPr="00211161">
        <w:t>enter herved ville</w:t>
      </w:r>
      <w:r>
        <w:t xml:space="preserve"> blive</w:t>
      </w:r>
      <w:r w:rsidRPr="00211161">
        <w:t xml:space="preserve"> relativt ligetil. Det viste sig dog, at der heri var nogle ulemper, som resulterede i, at det blev sværere at efterkomme vores designø</w:t>
      </w:r>
      <w:r w:rsidRPr="00211161">
        <w:t>n</w:t>
      </w:r>
      <w:r w:rsidRPr="00211161">
        <w:t>ske om et effektivt og brugsve</w:t>
      </w:r>
      <w:r w:rsidRPr="00211161">
        <w:t>n</w:t>
      </w:r>
      <w:r w:rsidRPr="00211161">
        <w:t>ligt interface. Samtidig har Max-miljøet i musikerkredse et rygte for at være svært forståeligt og kræve et indgående kendskab for at kunne bruges til n</w:t>
      </w:r>
      <w:r w:rsidRPr="00211161">
        <w:t>o</w:t>
      </w:r>
      <w:r w:rsidRPr="00211161">
        <w:t>get, hvilket ville kunne afskrække potentielle nye brugere af CrowdControl, og ikke unde</w:t>
      </w:r>
      <w:r w:rsidRPr="00211161">
        <w:t>r</w:t>
      </w:r>
      <w:r w:rsidRPr="00211161">
        <w:t>støtte vores hensigt om lagdelte abstrakt</w:t>
      </w:r>
      <w:r w:rsidRPr="00211161">
        <w:t>i</w:t>
      </w:r>
      <w:r w:rsidRPr="00211161">
        <w:t>onsniveauer optimalt</w:t>
      </w:r>
      <w:r w:rsidRPr="00211161">
        <w:rPr>
          <w:rStyle w:val="Fodnotehenvisning"/>
        </w:rPr>
        <w:footnoteReference w:id="72"/>
      </w:r>
      <w:r w:rsidRPr="00211161">
        <w:t xml:space="preserve">.  </w:t>
      </w:r>
    </w:p>
    <w:p w:rsidR="0020383C" w:rsidRPr="00211161" w:rsidRDefault="0020383C" w:rsidP="0020383C">
      <w:pPr>
        <w:tabs>
          <w:tab w:val="left" w:pos="540"/>
        </w:tabs>
      </w:pPr>
      <w:r w:rsidRPr="00211161">
        <w:tab/>
        <w:t>Derfor faldt valget alligevel på Flash-miljøet som grundlag for vores klienter, da vi her havde ideelle muligheder for at opbygge et interface med afgrænsede, veldefinerede og effe</w:t>
      </w:r>
      <w:r w:rsidRPr="00211161">
        <w:t>k</w:t>
      </w:r>
      <w:r w:rsidRPr="00211161">
        <w:lastRenderedPageBreak/>
        <w:t>tivitetsbetonede interaktionsmuligheder, samtidig med, at symbolværdien i Flash ikke ville a</w:t>
      </w:r>
      <w:r w:rsidRPr="00211161">
        <w:t>f</w:t>
      </w:r>
      <w:r w:rsidRPr="00211161">
        <w:t>skrække førstegangsbrugere.</w:t>
      </w:r>
    </w:p>
    <w:p w:rsidR="0020383C" w:rsidRPr="00211161" w:rsidRDefault="0020383C" w:rsidP="0020383C">
      <w:pPr>
        <w:pStyle w:val="Overskrift2"/>
      </w:pPr>
      <w:r w:rsidRPr="00211161">
        <w:t>Bindeled mellem Max/msp og Flash</w:t>
      </w:r>
    </w:p>
    <w:p w:rsidR="0020383C" w:rsidRDefault="0020383C" w:rsidP="0020383C">
      <w:r>
        <w:t>Herved opstod en ny problematik; at gøre det muligt for Max og Flash at kommunikere med hinanden over netværk. Flash-applikation kommunikerer via en TCP protokol, mens Max-applikation kommunikerer via en UDP protokol. En protokol er i menneskelig terminologi det sprog og den form, der kommunikeres med. Et eksempel kan være hvis en forelæser stiller et spørgsmål til klassen, en student rækker hånden op, forelæseren peger på studenten, hvorefter vedkommende svarer på spørgsmålet. Her er der tale om en simpel spørgsmål-svar-protokol</w:t>
      </w:r>
      <w:r>
        <w:rPr>
          <w:rStyle w:val="Fodnotehenvisning"/>
        </w:rPr>
        <w:footnoteReference w:id="73"/>
      </w:r>
      <w:r>
        <w:t>. For at forelæseren og studenten kan forstå hinanden, skal de snakke samme sprog og i samme form; de skal så at sige benytte sig af samme protokol. Det samme gælder for netværksprot</w:t>
      </w:r>
      <w:r>
        <w:t>o</w:t>
      </w:r>
      <w:r>
        <w:t>koller, de skal både snakke det samme sprog, og vide i hvilken rækkefølge, altså på hvilken form, beskederne sendes. James F. Kurose et al definerer en protokol på følgende måde:</w:t>
      </w:r>
    </w:p>
    <w:p w:rsidR="0020383C" w:rsidRPr="0020383C" w:rsidRDefault="0020383C" w:rsidP="0020383C">
      <w:pPr>
        <w:pStyle w:val="Citat"/>
        <w:rPr>
          <w:lang w:val="en-US"/>
        </w:rPr>
      </w:pPr>
      <w:r w:rsidRPr="00992986">
        <w:rPr>
          <w:lang w:val="en-US"/>
        </w:rPr>
        <w:t>A protocol defines the format and the order of messages exchanged between two or more communicating entities, as well as the actions taken on the transmission and/or reciept of a message or other event.</w:t>
      </w:r>
      <w:r w:rsidRPr="00D86C79">
        <w:rPr>
          <w:rStyle w:val="Fodnotehenvisning"/>
          <w:i w:val="0"/>
        </w:rPr>
        <w:footnoteReference w:id="74"/>
      </w:r>
    </w:p>
    <w:p w:rsidR="0020383C" w:rsidRDefault="0020383C" w:rsidP="0020383C">
      <w:r>
        <w:t xml:space="preserve">Vi vil i de næste afsnit kigge nærmere på hvordan netværksforbindelser generelt er opbygget, med primær fokus på netop TCP- og UDP-protokollerne. og den såkaldte </w:t>
      </w:r>
      <w:r w:rsidRPr="004D5F4E">
        <w:rPr>
          <w:i/>
        </w:rPr>
        <w:t>OSI</w:t>
      </w:r>
      <w:r>
        <w:t>-</w:t>
      </w:r>
      <w:r w:rsidRPr="004D5F4E">
        <w:rPr>
          <w:i/>
        </w:rPr>
        <w:t>model</w:t>
      </w:r>
      <w:r>
        <w:t>, der li</w:t>
      </w:r>
      <w:r>
        <w:t>g</w:t>
      </w:r>
      <w:r>
        <w:t>ger til grund for disse.</w:t>
      </w:r>
    </w:p>
    <w:p w:rsidR="0020383C" w:rsidRPr="003C5960" w:rsidRDefault="0020383C" w:rsidP="0020383C">
      <w:pPr>
        <w:pStyle w:val="Overskrift3"/>
      </w:pPr>
      <w:r w:rsidRPr="003C5960">
        <w:t>Open Systems Interconnection Reference Model</w:t>
      </w:r>
    </w:p>
    <w:p w:rsidR="0020383C" w:rsidRDefault="0020383C" w:rsidP="0020383C">
      <w:r w:rsidRPr="004D5F4E">
        <w:t xml:space="preserve">I 1979 blev </w:t>
      </w:r>
      <w:r w:rsidRPr="004D5F4E">
        <w:rPr>
          <w:i/>
          <w:szCs w:val="20"/>
        </w:rPr>
        <w:t>Reference Model of Open Systems Interconnection</w:t>
      </w:r>
      <w:r w:rsidRPr="004D5F4E">
        <w:rPr>
          <w:szCs w:val="20"/>
        </w:rPr>
        <w:t xml:space="preserve"> (herefter OSI-modellen)</w:t>
      </w:r>
      <w:r w:rsidRPr="004D5F4E">
        <w:t xml:space="preserve"> go</w:t>
      </w:r>
      <w:r w:rsidRPr="004D5F4E">
        <w:t>d</w:t>
      </w:r>
      <w:r w:rsidRPr="004D5F4E">
        <w:t>kendt, som følge af et</w:t>
      </w:r>
      <w:r w:rsidRPr="003C5960">
        <w:t xml:space="preserve"> behov for en standard for </w:t>
      </w:r>
      <w:r>
        <w:t>computer</w:t>
      </w:r>
      <w:r w:rsidRPr="003C5960">
        <w:t>netværk</w:t>
      </w:r>
      <w:r>
        <w:t xml:space="preserve">. Før OSI modellen trådte i kraft, havde hver producent af netværksudstyr lavet deres egne standarder, der til tider havde svært ved at arbejde sammen med andre systemer. OSI modellen standardiserede regler for, hvordan kommunikationen gennem et netværk skulle opbygges. Der tages her kun højde for hvordan kommunikationen skal foregå fra et system til et andet, og ikke hvordan systemet er </w:t>
      </w:r>
      <w:r>
        <w:lastRenderedPageBreak/>
        <w:t>opbygget internt</w:t>
      </w:r>
      <w:r>
        <w:rPr>
          <w:rStyle w:val="Fodnotehenvisning"/>
        </w:rPr>
        <w:footnoteReference w:id="75"/>
      </w:r>
      <w:r>
        <w:t>. Eksempelvis er TCP/IP og UDP, der er de mest udbredte protokoller på internettet, bygget på OSI modellen</w:t>
      </w:r>
      <w:r>
        <w:rPr>
          <w:rStyle w:val="Fodnotehenvisning"/>
        </w:rPr>
        <w:footnoteReference w:id="76"/>
      </w:r>
      <w:r>
        <w:t>.</w:t>
      </w:r>
    </w:p>
    <w:p w:rsidR="0020383C" w:rsidRDefault="0020383C" w:rsidP="0020383C">
      <w:r>
        <w:t xml:space="preserve">Modellen er opbygget af syv lag: </w:t>
      </w:r>
      <w:r w:rsidRPr="004D5F4E">
        <w:rPr>
          <w:i/>
        </w:rPr>
        <w:t>Application</w:t>
      </w:r>
      <w:r>
        <w:t xml:space="preserve">, </w:t>
      </w:r>
      <w:r w:rsidRPr="004D5F4E">
        <w:rPr>
          <w:i/>
        </w:rPr>
        <w:t>Presentation</w:t>
      </w:r>
      <w:r>
        <w:t xml:space="preserve">, </w:t>
      </w:r>
      <w:r w:rsidRPr="004D5F4E">
        <w:rPr>
          <w:i/>
        </w:rPr>
        <w:t>Session</w:t>
      </w:r>
      <w:r>
        <w:t xml:space="preserve">, </w:t>
      </w:r>
      <w:r w:rsidRPr="004D5F4E">
        <w:rPr>
          <w:i/>
        </w:rPr>
        <w:t>Transport</w:t>
      </w:r>
      <w:r>
        <w:t xml:space="preserve">, </w:t>
      </w:r>
      <w:r w:rsidRPr="004D5F4E">
        <w:rPr>
          <w:i/>
        </w:rPr>
        <w:t>Network</w:t>
      </w:r>
      <w:r>
        <w:t xml:space="preserve">, </w:t>
      </w:r>
      <w:r w:rsidRPr="004D5F4E">
        <w:rPr>
          <w:i/>
        </w:rPr>
        <w:t>Data Link</w:t>
      </w:r>
      <w:r>
        <w:t xml:space="preserve">, and </w:t>
      </w:r>
      <w:r w:rsidRPr="004D5F4E">
        <w:rPr>
          <w:i/>
        </w:rPr>
        <w:t>Physical</w:t>
      </w:r>
      <w:r>
        <w:t>. Hvert lag består af en række funktioner, der leverer services til laget umi</w:t>
      </w:r>
      <w:r>
        <w:t>d</w:t>
      </w:r>
      <w:r>
        <w:t>delbart over, og bruger services fra laget umiddelbart under det</w:t>
      </w:r>
      <w:r>
        <w:rPr>
          <w:rStyle w:val="Fodnotehenvisning"/>
        </w:rPr>
        <w:footnoteReference w:id="77"/>
      </w:r>
      <w:r>
        <w:t>. Et eksempel kan være Transportlaget, hvor et overliggende lag, eksempelvis Applikationslaget, skal bruge dens fo</w:t>
      </w:r>
      <w:r>
        <w:t>r</w:t>
      </w:r>
      <w:r>
        <w:t>bindelsesservice til at sende og modtage data. Hvor transportlaget igen skal bruge underli</w:t>
      </w:r>
      <w:r>
        <w:t>g</w:t>
      </w:r>
      <w:r>
        <w:t>gende services fra Data Link laget til at samle pakker, og det fysiske lags services til rent praktisk at se</w:t>
      </w:r>
      <w:r>
        <w:t>n</w:t>
      </w:r>
      <w:r>
        <w:t>de dataene. Grunden til at bygge netværkssystemer i lag er, at det derved at lettere at få flere systemer til at køre sammen, da man derved kun behøver at kigge på et b</w:t>
      </w:r>
      <w:r>
        <w:t>e</w:t>
      </w:r>
      <w:r>
        <w:t>stemt lag, når man designer forskellige systemer</w:t>
      </w:r>
      <w:r>
        <w:rPr>
          <w:rStyle w:val="Fodnotehenvisning"/>
        </w:rPr>
        <w:footnoteReference w:id="78"/>
      </w:r>
      <w:r>
        <w:t xml:space="preserve">. Figur </w:t>
      </w:r>
      <w:r w:rsidRPr="007B62F3">
        <w:rPr>
          <w:highlight w:val="yellow"/>
        </w:rPr>
        <w:t>X</w:t>
      </w:r>
      <w:r>
        <w:t xml:space="preserve"> viser en oversigt over lagenes fordeling.</w:t>
      </w:r>
    </w:p>
    <w:p w:rsidR="0020383C" w:rsidRDefault="0020383C" w:rsidP="0020383C">
      <w:pPr>
        <w:keepNext/>
        <w:jc w:val="center"/>
      </w:pPr>
      <w:r>
        <w:rPr>
          <w:noProof/>
        </w:rPr>
        <w:drawing>
          <wp:inline distT="0" distB="0" distL="0" distR="0">
            <wp:extent cx="1628775" cy="1933575"/>
            <wp:effectExtent l="19050" t="0" r="9525" b="0"/>
            <wp:docPr id="29" name="Billede 29" descr="osi-pnem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si-pnemonic"/>
                    <pic:cNvPicPr>
                      <a:picLocks noChangeAspect="1" noChangeArrowheads="1"/>
                    </pic:cNvPicPr>
                  </pic:nvPicPr>
                  <pic:blipFill>
                    <a:blip r:embed="rId8"/>
                    <a:srcRect l="36081" t="1840" r="5518" b="6396"/>
                    <a:stretch>
                      <a:fillRect/>
                    </a:stretch>
                  </pic:blipFill>
                  <pic:spPr bwMode="auto">
                    <a:xfrm>
                      <a:off x="0" y="0"/>
                      <a:ext cx="1628775" cy="1933575"/>
                    </a:xfrm>
                    <a:prstGeom prst="rect">
                      <a:avLst/>
                    </a:prstGeom>
                    <a:noFill/>
                    <a:ln w="9525">
                      <a:noFill/>
                      <a:miter lim="800000"/>
                      <a:headEnd/>
                      <a:tailEnd/>
                    </a:ln>
                  </pic:spPr>
                </pic:pic>
              </a:graphicData>
            </a:graphic>
          </wp:inline>
        </w:drawing>
      </w:r>
    </w:p>
    <w:p w:rsidR="0020383C" w:rsidRDefault="0020383C" w:rsidP="0020383C">
      <w:pPr>
        <w:pStyle w:val="Billedtekst"/>
        <w:jc w:val="center"/>
      </w:pPr>
      <w:r>
        <w:t xml:space="preserve">Figur </w:t>
      </w:r>
      <w:fldSimple w:instr=" SEQ Figur \* ARABIC ">
        <w:r>
          <w:rPr>
            <w:noProof/>
          </w:rPr>
          <w:t>1</w:t>
        </w:r>
      </w:fldSimple>
      <w:r>
        <w:t xml:space="preserve"> - OSI modellen</w:t>
      </w:r>
    </w:p>
    <w:p w:rsidR="0020383C" w:rsidRDefault="0020383C" w:rsidP="0020383C"/>
    <w:p w:rsidR="0020383C" w:rsidRDefault="0020383C" w:rsidP="0020383C">
      <w:r>
        <w:rPr>
          <w:b/>
        </w:rPr>
        <w:t>Applik</w:t>
      </w:r>
      <w:r w:rsidRPr="00B052B4">
        <w:rPr>
          <w:b/>
        </w:rPr>
        <w:t>ation</w:t>
      </w:r>
      <w:r>
        <w:rPr>
          <w:b/>
        </w:rPr>
        <w:t>slagets</w:t>
      </w:r>
      <w:r>
        <w:t xml:space="preserve"> formål er at give services direkte til programmer, eksempelvis interne</w:t>
      </w:r>
      <w:r>
        <w:t>t</w:t>
      </w:r>
      <w:r>
        <w:t>protokoller, mailprotokoller m.m. Ses der fra brugerens vinkel, skal der arbejdes gennem et pr</w:t>
      </w:r>
      <w:r>
        <w:t>o</w:t>
      </w:r>
      <w:r>
        <w:t xml:space="preserve">gram, for at udnytte dette lag. Dette er det øverste lag, alle underliggende lag består kun for at servicere dette lag. </w:t>
      </w:r>
      <w:r w:rsidRPr="009B31AA">
        <w:rPr>
          <w:b/>
        </w:rPr>
        <w:t>Repræsentationslaget</w:t>
      </w:r>
      <w:r>
        <w:t xml:space="preserve"> tager sig af repræsentationen af data, hvilket består i at dekryptere og oversætte, så disse kan læses af applikationslaget.  </w:t>
      </w:r>
      <w:r>
        <w:rPr>
          <w:b/>
        </w:rPr>
        <w:t>Sessionlagets</w:t>
      </w:r>
      <w:r>
        <w:t xml:space="preserve"> formål er to ting, delt at kontrollere forbindelsen/dialogen mellem enhederne på netværket, dvs. åbne og lukke forbindelser (sessions), samt kontrollere/styre det data, der skal sendes på </w:t>
      </w:r>
      <w:r>
        <w:lastRenderedPageBreak/>
        <w:t xml:space="preserve">denne forbindelse. </w:t>
      </w:r>
      <w:r>
        <w:rPr>
          <w:b/>
        </w:rPr>
        <w:t>Transportlaget</w:t>
      </w:r>
      <w:r>
        <w:t xml:space="preserve"> tager sig af de forbindelser som sessionlaget opretter, sø</w:t>
      </w:r>
      <w:r>
        <w:t>r</w:t>
      </w:r>
      <w:r>
        <w:t>ger for at fo</w:t>
      </w:r>
      <w:r>
        <w:t>r</w:t>
      </w:r>
      <w:r>
        <w:t>bindelsen opretholdes, og at der fejlkontrolleres og kvalitetsmåles når dette er nødvendigt</w:t>
      </w:r>
      <w:r w:rsidRPr="002624CF">
        <w:t>.</w:t>
      </w:r>
      <w:r>
        <w:t xml:space="preserve"> </w:t>
      </w:r>
      <w:r w:rsidRPr="002624CF">
        <w:rPr>
          <w:b/>
        </w:rPr>
        <w:t>Netværkslaget</w:t>
      </w:r>
      <w:r w:rsidRPr="002624CF">
        <w:t xml:space="preserve"> sørger for at sende data fra en </w:t>
      </w:r>
      <w:r>
        <w:t>lok</w:t>
      </w:r>
      <w:r w:rsidRPr="002624CF">
        <w:t>ation til en anden, via forskell</w:t>
      </w:r>
      <w:r w:rsidRPr="002624CF">
        <w:t>i</w:t>
      </w:r>
      <w:r w:rsidRPr="002624CF">
        <w:t xml:space="preserve">ge netværk. </w:t>
      </w:r>
      <w:r>
        <w:t>Eksempelvis routere opererer på dette lag, og bruger kun dette samt de underst</w:t>
      </w:r>
      <w:r>
        <w:t>å</w:t>
      </w:r>
      <w:r>
        <w:t>ende lag</w:t>
      </w:r>
      <w:r>
        <w:rPr>
          <w:rStyle w:val="Fodnotehenvisning"/>
        </w:rPr>
        <w:footnoteReference w:id="79"/>
      </w:r>
      <w:r>
        <w:t>.</w:t>
      </w:r>
      <w:r w:rsidRPr="00121B1A">
        <w:t xml:space="preserve"> </w:t>
      </w:r>
      <w:r w:rsidRPr="009266BA">
        <w:rPr>
          <w:b/>
        </w:rPr>
        <w:t>D</w:t>
      </w:r>
      <w:r w:rsidRPr="009266BA">
        <w:rPr>
          <w:b/>
        </w:rPr>
        <w:t>a</w:t>
      </w:r>
      <w:r w:rsidRPr="009266BA">
        <w:rPr>
          <w:b/>
        </w:rPr>
        <w:t>talinklagets</w:t>
      </w:r>
      <w:r>
        <w:t xml:space="preserve"> formål er at etablere forbindelse, holde på forbindelsen og stoppe forbindelsen igen. Det </w:t>
      </w:r>
      <w:r w:rsidRPr="005F338D">
        <w:rPr>
          <w:b/>
        </w:rPr>
        <w:t>Fysisk lag</w:t>
      </w:r>
      <w:r>
        <w:t xml:space="preserve"> er selve elektronikken i de enheder, som netværket er o</w:t>
      </w:r>
      <w:r>
        <w:t>p</w:t>
      </w:r>
      <w:r>
        <w:t>bygget af.</w:t>
      </w:r>
      <w:r w:rsidRPr="004D5F4E">
        <w:rPr>
          <w:rStyle w:val="Fodnotehenvisning"/>
        </w:rPr>
        <w:t xml:space="preserve"> </w:t>
      </w:r>
      <w:r>
        <w:rPr>
          <w:rStyle w:val="Fodnotehenvisning"/>
        </w:rPr>
        <w:footnoteReference w:id="80"/>
      </w:r>
    </w:p>
    <w:p w:rsidR="0020383C" w:rsidRDefault="0020383C" w:rsidP="0020383C">
      <w:pPr>
        <w:pStyle w:val="Overskrift3"/>
      </w:pPr>
      <w:r>
        <w:t>TCP/IP</w:t>
      </w:r>
    </w:p>
    <w:p w:rsidR="0020383C" w:rsidRDefault="0020383C" w:rsidP="0020383C">
      <w:r>
        <w:t>TCP/IP (Transmission Control Protocol) er en protokol suite, og den mest brugte protokol på internettet i dag. Den er som nævnt bygget på OSI-modellen, men som en fire-laget variant, der samler nogle af lagene i ét</w:t>
      </w:r>
      <w:r>
        <w:rPr>
          <w:rStyle w:val="Fodnotehenvisning"/>
        </w:rPr>
        <w:footnoteReference w:id="81"/>
      </w:r>
      <w:r>
        <w:t>.</w:t>
      </w:r>
    </w:p>
    <w:p w:rsidR="0020383C" w:rsidRDefault="0020383C" w:rsidP="0020383C">
      <w:pPr>
        <w:keepNext/>
        <w:jc w:val="center"/>
      </w:pPr>
      <w:r>
        <w:rPr>
          <w:noProof/>
        </w:rPr>
        <w:drawing>
          <wp:inline distT="0" distB="0" distL="0" distR="0">
            <wp:extent cx="3209925" cy="2047875"/>
            <wp:effectExtent l="19050" t="0" r="9525" b="0"/>
            <wp:docPr id="30" name="Billede 30" descr="osi-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si-model"/>
                    <pic:cNvPicPr>
                      <a:picLocks noChangeAspect="1" noChangeArrowheads="1"/>
                    </pic:cNvPicPr>
                  </pic:nvPicPr>
                  <pic:blipFill>
                    <a:blip r:embed="rId9"/>
                    <a:srcRect l="1532" t="3062" r="4054" b="6488"/>
                    <a:stretch>
                      <a:fillRect/>
                    </a:stretch>
                  </pic:blipFill>
                  <pic:spPr bwMode="auto">
                    <a:xfrm>
                      <a:off x="0" y="0"/>
                      <a:ext cx="3209925" cy="2047875"/>
                    </a:xfrm>
                    <a:prstGeom prst="rect">
                      <a:avLst/>
                    </a:prstGeom>
                    <a:noFill/>
                    <a:ln w="9525">
                      <a:noFill/>
                      <a:miter lim="800000"/>
                      <a:headEnd/>
                      <a:tailEnd/>
                    </a:ln>
                  </pic:spPr>
                </pic:pic>
              </a:graphicData>
            </a:graphic>
          </wp:inline>
        </w:drawing>
      </w:r>
    </w:p>
    <w:p w:rsidR="0020383C" w:rsidRDefault="0020383C" w:rsidP="0020383C">
      <w:pPr>
        <w:pStyle w:val="Billedtekst"/>
        <w:jc w:val="center"/>
      </w:pPr>
      <w:r>
        <w:t xml:space="preserve">Figur </w:t>
      </w:r>
      <w:fldSimple w:instr=" SEQ Figur \* ARABIC ">
        <w:r>
          <w:rPr>
            <w:noProof/>
          </w:rPr>
          <w:t>2</w:t>
        </w:r>
      </w:fldSimple>
      <w:r>
        <w:t xml:space="preserve"> -TCP/IP og OSI modellerne</w:t>
      </w:r>
    </w:p>
    <w:p w:rsidR="0020383C" w:rsidRPr="002F307B" w:rsidRDefault="0020383C" w:rsidP="0020383C">
      <w:pPr>
        <w:pStyle w:val="Overskrift3"/>
      </w:pPr>
      <w:r w:rsidRPr="002F307B">
        <w:t>TCP og UDP</w:t>
      </w:r>
    </w:p>
    <w:p w:rsidR="0020383C" w:rsidRDefault="0020383C" w:rsidP="0020383C">
      <w:r>
        <w:t>TCP og UDP ligger begge på transportlaget</w:t>
      </w:r>
      <w:r>
        <w:rPr>
          <w:rStyle w:val="Fodnotehenvisning"/>
        </w:rPr>
        <w:footnoteReference w:id="82"/>
      </w:r>
      <w:r>
        <w:t>, hvilket tydeliggjorte, at det kun var herfra og opefter i OSI modellen vi behøvede at koncentrere vores arbejde, for at få Flash og Max/Msp til at kommunikere med hinanden. Den store forskel på TCP og UDP er, hvordan de håndterer kontrol med dataene. En TCP-forbindelse er en forbindelses-orienteret service, hvilket vil sige, at der skabes en forbindelse mellem server og klientprogrammer. Forbindelsen skabes ved at der udveksles et såkaldt håndtryk, hvor der sendes kontrolpakker, før den reelle data bliver transmitteret. Dette håndtryk gør, at alle parter kender til hinanden, og derved kan fo</w:t>
      </w:r>
      <w:r>
        <w:t>r</w:t>
      </w:r>
      <w:r>
        <w:lastRenderedPageBreak/>
        <w:t>berede sig på at sende og modtage data. Efter håndtrykket, begynder selve dataoverførslen, her sender klienten et svar tilbage, hver gang denne har modtaget en pakke. Derved kan man være sikker på at alt data kommer frem</w:t>
      </w:r>
      <w:r>
        <w:rPr>
          <w:rStyle w:val="Fodnotehenvisning"/>
        </w:rPr>
        <w:footnoteReference w:id="83"/>
      </w:r>
      <w:r>
        <w:t>. UDP er derimod en forbindelsesløs service, der ikke kontrollerer om data når frem til klienten, og klienten sender ikke svar tilbage om hvo</w:t>
      </w:r>
      <w:r>
        <w:t>r</w:t>
      </w:r>
      <w:r>
        <w:t>vidt denne modtager dataene. Dette er en ret ustabil kommunikationsmetode, men da der ikke først skal oprettes en forbindelse mellem afsender og modtager, kan dataforsendelsen påb</w:t>
      </w:r>
      <w:r>
        <w:t>e</w:t>
      </w:r>
      <w:r>
        <w:t>gynde med det samme, hvilket gør UDP væsentlig hurtigere end TCP</w:t>
      </w:r>
      <w:r>
        <w:rPr>
          <w:rStyle w:val="Fodnotehenvisning"/>
        </w:rPr>
        <w:footnoteReference w:id="84"/>
      </w:r>
      <w:r>
        <w:t>.</w:t>
      </w:r>
    </w:p>
    <w:p w:rsidR="0020383C" w:rsidRPr="00E41101" w:rsidRDefault="0020383C" w:rsidP="0020383C">
      <w:r>
        <w:t>Årsagen til at det var nødvendigt med to forskellige protokoller, var at Max benytter sig af Open Sound Control</w:t>
      </w:r>
      <w:r>
        <w:rPr>
          <w:rStyle w:val="Fodnotehenvisning"/>
        </w:rPr>
        <w:footnoteReference w:id="85"/>
      </w:r>
      <w:r>
        <w:t xml:space="preserve"> (herefter OSC) til at sende musikinformationer over netværk og denne er funderet på UDP protokollen. OSC er en videreudvikling af midi, hvor musikere mere sp</w:t>
      </w:r>
      <w:r>
        <w:t>e</w:t>
      </w:r>
      <w:r>
        <w:t>cifikt kan anføre, hvad der skal kommunikeres, og derudover har OSC markant større bån</w:t>
      </w:r>
      <w:r>
        <w:t>d</w:t>
      </w:r>
      <w:r>
        <w:t>bredde til rådighed end MIDI</w:t>
      </w:r>
      <w:r>
        <w:rPr>
          <w:rStyle w:val="Fodnotehenvisning"/>
        </w:rPr>
        <w:footnoteReference w:id="86"/>
      </w:r>
      <w:r>
        <w:t>. I CrowdControl udnyttes OSC ikke fuldt ud, men udelukke</w:t>
      </w:r>
      <w:r>
        <w:t>n</w:t>
      </w:r>
      <w:r>
        <w:t>de som kommunikationssprog til parameterændringer og beskeder mellem CC Max og CC Flash, hvilket har to designmæssige årsager. For det første ønsker vi at ramme en så bred m</w:t>
      </w:r>
      <w:r>
        <w:t>u</w:t>
      </w:r>
      <w:r>
        <w:t>lig skare af potentielle brugere, hvormed MIDI-standardens almene udbredelse og generelle kompatibil</w:t>
      </w:r>
      <w:r>
        <w:t>i</w:t>
      </w:r>
      <w:r>
        <w:t>tet med musikinstrumenter og –applikationer i denne hensigt er optimal. For det andet har vi ved at implementere OSC fra starten, gjort det lettere at udbygge med denne m</w:t>
      </w:r>
      <w:r>
        <w:t>u</w:t>
      </w:r>
      <w:r>
        <w:t>lighed for yderligere dybde i kommunikationen, med lyd i fremtidige videreudviklinger af CrowdControl.</w:t>
      </w:r>
    </w:p>
    <w:p w:rsidR="0020383C" w:rsidRDefault="0020383C" w:rsidP="0020383C">
      <w:pPr>
        <w:pStyle w:val="Overskrift3"/>
      </w:pPr>
      <w:r>
        <w:t>Flosc</w:t>
      </w:r>
    </w:p>
    <w:p w:rsidR="0020383C" w:rsidRDefault="0020383C" w:rsidP="0020383C">
      <w:r>
        <w:t>Efter en del researcharbejde med at finde allerede eksisterende forsøg på, at få de to pr</w:t>
      </w:r>
      <w:r>
        <w:t>o</w:t>
      </w:r>
      <w:r>
        <w:t>grammer til at kommunikere med hinanden, fandt vi frem til en server-applikation netop til dette formål. Denne server kaldes for Flosc</w:t>
      </w:r>
      <w:r>
        <w:rPr>
          <w:rStyle w:val="Fodnotehenvisning"/>
        </w:rPr>
        <w:footnoteReference w:id="87"/>
      </w:r>
      <w:r>
        <w:t>, hvilket er en sammentrækning af Flash og OSC. Flosc er et Open Source projekt, udviklet af Ben Chun</w:t>
      </w:r>
      <w:r>
        <w:rPr>
          <w:rStyle w:val="Fodnotehenvisning"/>
        </w:rPr>
        <w:footnoteReference w:id="88"/>
      </w:r>
      <w:r>
        <w:t xml:space="preserve">. Flosc består af to dele; henholdsvis </w:t>
      </w:r>
      <w:r>
        <w:lastRenderedPageBreak/>
        <w:t>en gruppe actionscriptklasser i Flash og en Java server</w:t>
      </w:r>
      <w:r>
        <w:rPr>
          <w:rStyle w:val="Fodnotehenvisning"/>
        </w:rPr>
        <w:footnoteReference w:id="89"/>
      </w:r>
      <w:r>
        <w:t>. Vi vil her starte med at forklare, hvordan Flosc generelt virker, og derefter gå mere i dybden med de forskellige udfordringer vi havde med implementeringen af Flosc i CrowdControl regi.</w:t>
      </w:r>
    </w:p>
    <w:p w:rsidR="0020383C" w:rsidRDefault="0020383C" w:rsidP="0020383C">
      <w:r>
        <w:t>Flosc er som sagt et Open Source projekt, hvilket betyder at der har været mange mennesker involveret i at udvikle det, og at dette er foregået på frivillig basis. Ben Chun, som startede udviklingen, er ikke længere aktiv, men refererer til andre sider, hvor andre har videreudviklet på programmet. Ben Chuns version af Flosc fungerede kun med Actionscript 2, men vi ø</w:t>
      </w:r>
      <w:r>
        <w:t>n</w:t>
      </w:r>
      <w:r>
        <w:t>skede at bruge Actionscript 3, som er opbygget på en markant anderledes måde. Flere af de sider Ben Chun refererede til, er heller ikke længere aktive, hvorfor det krævede en del arbe</w:t>
      </w:r>
      <w:r>
        <w:t>j</w:t>
      </w:r>
      <w:r>
        <w:t>de, at finde noget tilsvarende. Det lykkedes til sidst at finde en version 2 af Flosc Java-serveren, samt nogle tilhørende Actionscript 3 klasser, hvilke vi arbejdede videre med.</w:t>
      </w:r>
    </w:p>
    <w:p w:rsidR="0020383C" w:rsidRDefault="0020383C" w:rsidP="0020383C">
      <w:r>
        <w:t xml:space="preserve">Kort fortalt er Flash delen af Flosc opbygget af tre actionscript klasser: </w:t>
      </w:r>
      <w:r w:rsidRPr="008E5521">
        <w:t>OSCConnection</w:t>
      </w:r>
      <w:r>
        <w:t xml:space="preserve">, </w:t>
      </w:r>
      <w:r w:rsidRPr="008E5521">
        <w:t>OSCConnectionEvent</w:t>
      </w:r>
      <w:r>
        <w:t xml:space="preserve"> og </w:t>
      </w:r>
      <w:r w:rsidRPr="008E5521">
        <w:t>OSCPacket</w:t>
      </w:r>
      <w:r>
        <w:t xml:space="preserve">. Den første klasse bruges til at skabe en forbindelse til javaserveren, derudover indeholder den en funktion til at sende data, samt en funktion til at konvertere modtaget data til et array. Det data der bliver sent, indkapsles i OSCPackets-objekter, som er instanser af OSCPackets-klassen. </w:t>
      </w:r>
      <w:r w:rsidRPr="008E5521">
        <w:t>OSCConnectionEvent</w:t>
      </w:r>
      <w:r>
        <w:t>-klassen bruges til at lytte til indkommende data fra Flosc serveren, og efterfølgende få OSCConnection-klassen til at konvertere disse data. Henfører vi til OSI modellen, arbejder Actionsscriptklasserne altså på applikationsniveauet.</w:t>
      </w:r>
    </w:p>
    <w:p w:rsidR="0020383C" w:rsidRDefault="0020383C" w:rsidP="0020383C">
      <w:r>
        <w:t>OSC-pakkerne består blandt andet af OSC-formaterede beskeder, hvilke består af tre komp</w:t>
      </w:r>
      <w:r>
        <w:t>o</w:t>
      </w:r>
      <w:r>
        <w:t>nenter: adressering på modtager, beskedtype samt en række argumenter</w:t>
      </w:r>
      <w:r>
        <w:rPr>
          <w:rStyle w:val="Fodnotehenvisning"/>
        </w:rPr>
        <w:footnoteReference w:id="90"/>
      </w:r>
      <w:r>
        <w:t>. Disse pakker se</w:t>
      </w:r>
      <w:r>
        <w:t>n</w:t>
      </w:r>
      <w:r>
        <w:t>des som tidligere nævnt fra Max over UDP til Flosc serveren. Flosc serveren fungerer derefter som en gateway, der omsætter OSC pakkerne til et XML socket-format, som Flash kan læse. Dette er opbygget på følgende måde, og indeholder de samme elementer som OSC pakkerne:</w:t>
      </w:r>
    </w:p>
    <w:p w:rsidR="0020383C" w:rsidRPr="009F1FC5" w:rsidRDefault="0020383C" w:rsidP="0020383C">
      <w:pPr>
        <w:pStyle w:val="Ingenafstand"/>
        <w:rPr>
          <w:i/>
          <w:sz w:val="20"/>
          <w:szCs w:val="20"/>
        </w:rPr>
      </w:pPr>
    </w:p>
    <w:p w:rsidR="0020383C" w:rsidRPr="00992986" w:rsidRDefault="0020383C" w:rsidP="0020383C">
      <w:pPr>
        <w:pStyle w:val="Ingenafstand"/>
        <w:rPr>
          <w:i/>
          <w:sz w:val="20"/>
          <w:szCs w:val="20"/>
          <w:lang w:val="en-US"/>
        </w:rPr>
      </w:pPr>
      <w:r w:rsidRPr="00992986">
        <w:rPr>
          <w:i/>
          <w:sz w:val="20"/>
          <w:szCs w:val="20"/>
          <w:lang w:val="en-US"/>
        </w:rPr>
        <w:t>&lt;OSCPACKET ADDRESS="127.0.0.1" TIME="0" PORT="3000"&gt;</w:t>
      </w:r>
    </w:p>
    <w:p w:rsidR="0020383C" w:rsidRPr="00992986" w:rsidRDefault="0020383C" w:rsidP="0020383C">
      <w:pPr>
        <w:pStyle w:val="Ingenafstand"/>
        <w:ind w:firstLine="1304"/>
        <w:rPr>
          <w:i/>
          <w:sz w:val="20"/>
          <w:szCs w:val="20"/>
          <w:lang w:val="en-US"/>
        </w:rPr>
      </w:pPr>
      <w:r w:rsidRPr="00992986">
        <w:rPr>
          <w:i/>
          <w:sz w:val="20"/>
          <w:szCs w:val="20"/>
          <w:lang w:val="en-US"/>
        </w:rPr>
        <w:t>&lt;MESSAGE NAME="init"&gt;&lt;ARGUMENT TYPE="s" VALUE="initializing" /&gt;&lt;/MESSAGE&gt;</w:t>
      </w:r>
    </w:p>
    <w:p w:rsidR="0020383C" w:rsidRPr="009F1FC5" w:rsidRDefault="0020383C" w:rsidP="0020383C">
      <w:pPr>
        <w:pStyle w:val="Ingenafstand"/>
        <w:rPr>
          <w:i/>
          <w:sz w:val="20"/>
          <w:szCs w:val="20"/>
        </w:rPr>
      </w:pPr>
      <w:r w:rsidRPr="009F1FC5">
        <w:rPr>
          <w:i/>
          <w:sz w:val="20"/>
          <w:szCs w:val="20"/>
        </w:rPr>
        <w:t>&lt;/OSCPACKET&gt;</w:t>
      </w:r>
    </w:p>
    <w:p w:rsidR="0020383C" w:rsidRDefault="0020383C" w:rsidP="0020383C">
      <w:pPr>
        <w:pStyle w:val="Ingenafstand"/>
        <w:jc w:val="both"/>
      </w:pPr>
    </w:p>
    <w:p w:rsidR="0020383C" w:rsidRDefault="0020383C" w:rsidP="0020383C">
      <w:r>
        <w:t xml:space="preserve">Mere specifikt består Floscserveren af to dele, en OSC-server og en TCP-server. Det interne arbejde for serveren består i at håndtere TCP og UDP protokollerne, og omsætte fra den ene til den anden, mens det eksterne arbejde består i at kommunikere mellem Max og Flash. Den </w:t>
      </w:r>
      <w:r>
        <w:lastRenderedPageBreak/>
        <w:t>kommunikation der foregår, fra Flosc og til henholdsvis Flash og Max, består i to ting: at v</w:t>
      </w:r>
      <w:r>
        <w:t>i</w:t>
      </w:r>
      <w:r>
        <w:t>derelevere data samt sørge for at kommunikationen er opretholdt. Flosc serveren fortolker ikke på dataene og arbejder derfor på transportniveauet i OSI modellen</w:t>
      </w:r>
    </w:p>
    <w:p w:rsidR="0020383C" w:rsidRPr="00837DA3" w:rsidRDefault="0020383C" w:rsidP="0020383C">
      <w:pPr>
        <w:pStyle w:val="Overskrift3"/>
      </w:pPr>
      <w:r>
        <w:t>Implementering af Flosc</w:t>
      </w:r>
    </w:p>
    <w:p w:rsidR="0020383C" w:rsidRDefault="0020383C" w:rsidP="0020383C">
      <w:r>
        <w:t>Vi havde, som nævnt tidligere, i første omgang brugt en ældre version af Flosc, men fandt senere en nyere version. Den nye version (version 2.0.4) brugte et GUI (Graphical User Inte</w:t>
      </w:r>
      <w:r>
        <w:t>r</w:t>
      </w:r>
      <w:r>
        <w:t>face) som grænseflade, hvilket vi havde nogle udfordringer med at få til at køre på Macintosh. På PC kørte programmet fint, men på Macintosh klagede Java maskinen over ikke at kende til GUI klasserne. Vi konkluderede hurtigt at den Javaversion vi havde til Macintosh, ikke u</w:t>
      </w:r>
      <w:r>
        <w:t>n</w:t>
      </w:r>
      <w:r>
        <w:t>derstøttede den version af GUI klasserne, som Flosc 2.0.4 var bygget med. Vores første in</w:t>
      </w:r>
      <w:r>
        <w:t>d</w:t>
      </w:r>
      <w:r>
        <w:t>skydelse var at finde en nyere version af Java til Macintosh, men den nyeste version af Java virkede heller ikke. I stedet omprogrammerede vi Java-klasserne, så de ikke brugte GUI, og rettede den noget lemfældig færdiggjorte kode til, så Flosc kom til at fungere på begge styr</w:t>
      </w:r>
      <w:r>
        <w:t>e</w:t>
      </w:r>
      <w:r>
        <w:t>systemer. Dette var et ganske omfattende stykke arbejde, og efterhånden rejste spørgsmålet sig: Ville det have v</w:t>
      </w:r>
      <w:r>
        <w:t>æ</w:t>
      </w:r>
      <w:r>
        <w:t>ret hurtigere selv at have programmeret Flosc serveren fra bunden?</w:t>
      </w:r>
    </w:p>
    <w:p w:rsidR="0020383C" w:rsidRDefault="0020383C" w:rsidP="0020383C">
      <w:r>
        <w:t>Dette er naturligvis en vurderingssag, som kan være svær at svare på. For det første kunne vi umuligt forudse hvilke problemer, der kunne være opstået, og hvilke udfordringer vi ville have stået overfor, hvis vi havde udviklet det fra bunden. Ligeledes er der også elementer i Flosc, som vi ikke har haft behov for at sætte os grundigt ind i, hvilket ville have været nø</w:t>
      </w:r>
      <w:r>
        <w:t>d</w:t>
      </w:r>
      <w:r>
        <w:t>vendigt, hvis vi skulle opbygge en lignende fra bunden. Flosc har derved fungeret som en essentiel rammestruktur, som vi har kunnet tilpasse vores behov, hvorfor vores vurdering er, at det trods alt stadig har været hurtigere for os, at bygge videre på denne, end at have startet helt fra bu</w:t>
      </w:r>
      <w:r>
        <w:t>n</w:t>
      </w:r>
      <w:r>
        <w:t>den.</w:t>
      </w:r>
    </w:p>
    <w:p w:rsidR="0020383C" w:rsidRDefault="0020383C" w:rsidP="0020383C">
      <w:r>
        <w:t>Med Flosc serveren implementeret og køreklar, kunne vi arbejde videre på Flash og Max d</w:t>
      </w:r>
      <w:r>
        <w:t>e</w:t>
      </w:r>
      <w:r>
        <w:t xml:space="preserve">lene og deres indbyrdes kommunikation, da det herved var blevet muligt ubesværet at sende og modtage data på applikationslagsniveau mellem de to applikationer.  </w:t>
      </w:r>
    </w:p>
    <w:p w:rsidR="0020383C" w:rsidRDefault="0020383C">
      <w:pPr>
        <w:spacing w:line="240" w:lineRule="auto"/>
        <w:jc w:val="left"/>
      </w:pPr>
      <w:r>
        <w:br w:type="page"/>
      </w:r>
      <w:r>
        <w:lastRenderedPageBreak/>
        <w:br w:type="page"/>
      </w:r>
    </w:p>
    <w:p w:rsidR="00EF2D38" w:rsidRDefault="00F46058" w:rsidP="00EF2D38">
      <w:pPr>
        <w:pStyle w:val="Overskrift1"/>
      </w:pPr>
      <w:r>
        <w:lastRenderedPageBreak/>
        <w:t>Samtaler med Forestillede Slutbrugere</w:t>
      </w:r>
    </w:p>
    <w:p w:rsidR="00621AF0" w:rsidRDefault="00DB38D3" w:rsidP="00EF2D38">
      <w:r>
        <w:t>Mellem d. 19. og</w:t>
      </w:r>
      <w:r w:rsidR="00F46058">
        <w:t xml:space="preserve"> 21. maj gennemførte vi en række samtaler</w:t>
      </w:r>
      <w:r w:rsidR="00EF2D38">
        <w:t xml:space="preserve"> med </w:t>
      </w:r>
      <w:r w:rsidR="00F46058">
        <w:t xml:space="preserve">tre </w:t>
      </w:r>
      <w:r w:rsidR="00EF2D38">
        <w:t xml:space="preserve">studerende fra </w:t>
      </w:r>
      <w:r>
        <w:t>linjen for elektronisk musik</w:t>
      </w:r>
      <w:r w:rsidR="00EF2D38">
        <w:t xml:space="preserve"> på det Jyske Musikkonservatorium, DIEM. </w:t>
      </w:r>
      <w:r w:rsidR="00160AD9">
        <w:t>Vi var kommet i kontakt med den ene af de tre ved at sende en e-mail til lederen af DIEM</w:t>
      </w:r>
      <w:r w:rsidR="00621AF0">
        <w:t>,</w:t>
      </w:r>
      <w:r w:rsidR="00160AD9">
        <w:t xml:space="preserve"> </w:t>
      </w:r>
      <w:r w:rsidR="00160AD9" w:rsidRPr="00621AF0">
        <w:t>Wayne Siegel</w:t>
      </w:r>
      <w:r w:rsidR="00160AD9">
        <w:t>, der indeholdt en overordnet beskrivelse af CrowdControl på et tekniske og teoretisk plan, som vi bad ham om at videresende til så mange af sine studerende som muligt</w:t>
      </w:r>
      <w:r w:rsidR="00621AF0">
        <w:t>.</w:t>
      </w:r>
      <w:r w:rsidR="00160AD9">
        <w:rPr>
          <w:rStyle w:val="Fodnotehenvisning"/>
        </w:rPr>
        <w:footnoteReference w:id="91"/>
      </w:r>
      <w:r w:rsidR="005F3CEF">
        <w:t xml:space="preserve"> Eftersom vi kun fik</w:t>
      </w:r>
      <w:r w:rsidR="00680920">
        <w:t xml:space="preserve"> ét</w:t>
      </w:r>
      <w:r w:rsidR="005F3CEF">
        <w:t xml:space="preserve"> svar o</w:t>
      </w:r>
      <w:r w:rsidR="005F3CEF">
        <w:t>p</w:t>
      </w:r>
      <w:r w:rsidR="005F3CEF">
        <w:t>søgte vi yderligere tre studerende</w:t>
      </w:r>
      <w:r w:rsidR="00680920">
        <w:t>,</w:t>
      </w:r>
      <w:r w:rsidR="005F3CEF">
        <w:t xml:space="preserve"> hvis navn og arbejde vi på forhånd kendte til</w:t>
      </w:r>
      <w:r w:rsidR="003E0E18">
        <w:t>, og heraf fik vi svar fra</w:t>
      </w:r>
      <w:r w:rsidR="002A1795">
        <w:t xml:space="preserve"> yderligere</w:t>
      </w:r>
      <w:r w:rsidR="003E0E18">
        <w:t xml:space="preserve"> to.</w:t>
      </w:r>
      <w:r w:rsidR="002A1795">
        <w:t xml:space="preserve"> </w:t>
      </w:r>
    </w:p>
    <w:p w:rsidR="004C7CEC" w:rsidRDefault="00234665" w:rsidP="00EF2D38">
      <w:r>
        <w:t xml:space="preserve">I teksten </w:t>
      </w:r>
      <w:r w:rsidRPr="005C0E17">
        <w:rPr>
          <w:i/>
        </w:rPr>
        <w:t>User Testing on the Cheap</w:t>
      </w:r>
      <w:r>
        <w:t xml:space="preserve"> fra 1990 skriver grundlæggeren af Apples Human Inte</w:t>
      </w:r>
      <w:r>
        <w:t>r</w:t>
      </w:r>
      <w:r>
        <w:t>face Group Bruce Tognazzini, at</w:t>
      </w:r>
      <w:r w:rsidR="008E7B68">
        <w:t xml:space="preserve"> hans erfaring er, at</w:t>
      </w:r>
      <w:r>
        <w:t xml:space="preserve"> </w:t>
      </w:r>
      <w:r w:rsidR="008E7B68">
        <w:t>tre brugerinterviews/</w:t>
      </w:r>
      <w:r>
        <w:t xml:space="preserve">tests er </w:t>
      </w:r>
      <w:r w:rsidR="008E7B68">
        <w:t>mere end dækkende i et tidligt forløb af en produktudvikling. Derefter vil man blot få gentaget de sa</w:t>
      </w:r>
      <w:r w:rsidR="008E7B68">
        <w:t>m</w:t>
      </w:r>
      <w:r w:rsidR="008E7B68">
        <w:t>me problematikker og tvivlsspørgsmål.</w:t>
      </w:r>
      <w:r w:rsidR="008E7B68">
        <w:rPr>
          <w:rStyle w:val="Fodnotehenvisning"/>
        </w:rPr>
        <w:footnoteReference w:id="92"/>
      </w:r>
      <w:r w:rsidR="008E7B68">
        <w:t xml:space="preserve"> Det viste sig</w:t>
      </w:r>
      <w:r w:rsidR="003308DC">
        <w:t xml:space="preserve"> i høj grad</w:t>
      </w:r>
      <w:r w:rsidR="008E7B68">
        <w:t xml:space="preserve"> at holde stik i forhold til de samt</w:t>
      </w:r>
      <w:r w:rsidR="008E7B68">
        <w:t>a</w:t>
      </w:r>
      <w:r w:rsidR="008E7B68">
        <w:t xml:space="preserve">ler vi </w:t>
      </w:r>
      <w:r w:rsidR="00621AF0">
        <w:t>udførte</w:t>
      </w:r>
      <w:r w:rsidR="008D34D5">
        <w:t xml:space="preserve">, da den tredje og sidste stort set </w:t>
      </w:r>
      <w:r w:rsidR="00621AF0">
        <w:t>kun</w:t>
      </w:r>
      <w:r w:rsidR="008D34D5">
        <w:t xml:space="preserve"> bekræftede de </w:t>
      </w:r>
      <w:r w:rsidR="00877DB9">
        <w:t xml:space="preserve">positive og negative </w:t>
      </w:r>
      <w:r w:rsidR="004B30F8">
        <w:t>sider af CrowdControl</w:t>
      </w:r>
      <w:r w:rsidR="008D34D5">
        <w:t xml:space="preserve"> de to foregående</w:t>
      </w:r>
      <w:r w:rsidR="00621AF0">
        <w:t xml:space="preserve"> allerede</w:t>
      </w:r>
      <w:r w:rsidR="008D34D5">
        <w:t xml:space="preserve"> havde belyst</w:t>
      </w:r>
      <w:r w:rsidR="008E7B68">
        <w:t>.</w:t>
      </w:r>
      <w:r w:rsidR="004C7CEC">
        <w:t xml:space="preserve"> </w:t>
      </w:r>
      <w:r w:rsidR="00EF2D38">
        <w:t>De tre studerende repræsent</w:t>
      </w:r>
      <w:r w:rsidR="00EF2D38">
        <w:t>e</w:t>
      </w:r>
      <w:r w:rsidR="00EF2D38">
        <w:t>rer</w:t>
      </w:r>
      <w:r w:rsidR="00621AF0">
        <w:t xml:space="preserve"> samt</w:t>
      </w:r>
      <w:r w:rsidR="00621AF0">
        <w:t>i</w:t>
      </w:r>
      <w:r w:rsidR="00621AF0">
        <w:t>dig</w:t>
      </w:r>
      <w:r w:rsidR="00EF2D38">
        <w:t xml:space="preserve">, til stor fordel for </w:t>
      </w:r>
      <w:r w:rsidR="00621AF0">
        <w:t>vores projekt</w:t>
      </w:r>
      <w:r w:rsidR="00EF2D38">
        <w:t>, tre vidt forskellige tilgange til den elektroniske m</w:t>
      </w:r>
      <w:r w:rsidR="004C7CEC">
        <w:t>usik.</w:t>
      </w:r>
    </w:p>
    <w:p w:rsidR="00EF2D38" w:rsidRDefault="00EF2D38" w:rsidP="00EF2D38">
      <w:r>
        <w:t>Morten Riis</w:t>
      </w:r>
      <w:r w:rsidR="004B30F8">
        <w:t xml:space="preserve"> </w:t>
      </w:r>
      <w:r w:rsidR="004B57A4">
        <w:t>studerer på fjerde år og påbegynder en P</w:t>
      </w:r>
      <w:r w:rsidR="004B30F8">
        <w:t>h</w:t>
      </w:r>
      <w:r w:rsidR="004B57A4">
        <w:t>.d.</w:t>
      </w:r>
      <w:r w:rsidR="004B30F8">
        <w:t xml:space="preserve"> under 4</w:t>
      </w:r>
      <w:r w:rsidR="00621AF0">
        <w:t>+4-ordningen i september 2008 og</w:t>
      </w:r>
      <w:r w:rsidR="004B30F8">
        <w:t xml:space="preserve"> </w:t>
      </w:r>
      <w:r>
        <w:t xml:space="preserve">har </w:t>
      </w:r>
      <w:r w:rsidR="004B57A4">
        <w:t xml:space="preserve">med egne ord </w:t>
      </w:r>
      <w:r>
        <w:t xml:space="preserve">en </w:t>
      </w:r>
      <w:r w:rsidR="00621AF0" w:rsidRPr="00621AF0">
        <w:rPr>
          <w:i/>
        </w:rPr>
        <w:t>”</w:t>
      </w:r>
      <w:r w:rsidR="004B57A4" w:rsidRPr="00621AF0">
        <w:rPr>
          <w:i/>
        </w:rPr>
        <w:t>super abstrakt og</w:t>
      </w:r>
      <w:r w:rsidRPr="00621AF0">
        <w:rPr>
          <w:i/>
        </w:rPr>
        <w:t xml:space="preserve"> matematisk</w:t>
      </w:r>
      <w:r w:rsidR="004B57A4" w:rsidRPr="00621AF0">
        <w:rPr>
          <w:i/>
        </w:rPr>
        <w:t xml:space="preserve"> måde at</w:t>
      </w:r>
      <w:r w:rsidR="004B30F8" w:rsidRPr="00621AF0">
        <w:rPr>
          <w:i/>
        </w:rPr>
        <w:t xml:space="preserve"> komponere</w:t>
      </w:r>
      <w:r w:rsidR="004B57A4" w:rsidRPr="00621AF0">
        <w:rPr>
          <w:i/>
        </w:rPr>
        <w:t xml:space="preserve"> på</w:t>
      </w:r>
      <w:r w:rsidR="00621AF0" w:rsidRPr="00621AF0">
        <w:rPr>
          <w:i/>
        </w:rPr>
        <w:t>”</w:t>
      </w:r>
      <w:r w:rsidR="004B30F8">
        <w:t>.</w:t>
      </w:r>
      <w:r w:rsidR="00621AF0">
        <w:rPr>
          <w:rStyle w:val="Fodnotehenvisning"/>
        </w:rPr>
        <w:footnoteReference w:id="93"/>
      </w:r>
      <w:r w:rsidR="004B30F8">
        <w:t xml:space="preserve"> </w:t>
      </w:r>
      <w:r w:rsidR="004B57A4">
        <w:t>Hans værker kan således ikke som sådan karakteriseres som sange, men snarere som lydkollager.</w:t>
      </w:r>
      <w:r w:rsidR="00CE5F12">
        <w:t xml:space="preserve"> Når han opfører sine kompositioner er det derfor altid i koncertsalssammenhæng.</w:t>
      </w:r>
      <w:r w:rsidR="004B57A4">
        <w:t xml:space="preserve"> Han</w:t>
      </w:r>
      <w:r>
        <w:t xml:space="preserve"> </w:t>
      </w:r>
      <w:r w:rsidR="004B30F8">
        <w:t>bruger stort set kun</w:t>
      </w:r>
      <w:r>
        <w:t xml:space="preserve"> Max/MSP og programmerer selv</w:t>
      </w:r>
      <w:r w:rsidR="004B57A4">
        <w:t xml:space="preserve"> alle</w:t>
      </w:r>
      <w:r>
        <w:t xml:space="preserve"> de patches han har brug for. </w:t>
      </w:r>
      <w:r w:rsidR="00F06693">
        <w:t xml:space="preserve">Som følge deraf viste vi ham den del af CrowdControl vi havde programmeret i Max og fik gode råd til, hvad vi kunne forbedre og </w:t>
      </w:r>
      <w:r w:rsidR="00D961AB">
        <w:t>hvilke funktionaliteter han mente</w:t>
      </w:r>
      <w:r w:rsidR="00F06693">
        <w:t xml:space="preserve"> manglede. </w:t>
      </w:r>
      <w:r w:rsidR="00D961AB">
        <w:t>Det var bl.a. ud fra hans råd vi besluttede at inkludere en default-patch, som gør det muligt for brugere uden erf</w:t>
      </w:r>
      <w:r w:rsidR="00D961AB">
        <w:t>a</w:t>
      </w:r>
      <w:r w:rsidR="00D961AB">
        <w:t xml:space="preserve">ring med Max at oprette patches, der passer perfekt til de sensorer, de </w:t>
      </w:r>
      <w:r w:rsidR="00621AF0">
        <w:t>må være</w:t>
      </w:r>
      <w:r w:rsidR="00D961AB">
        <w:t xml:space="preserve"> i besiddelse af. En fun</w:t>
      </w:r>
      <w:r w:rsidR="00D961AB">
        <w:t>k</w:t>
      </w:r>
      <w:r w:rsidR="00D961AB">
        <w:t>tion, hvis hensigt og form vi vil uddybe senere.</w:t>
      </w:r>
    </w:p>
    <w:p w:rsidR="00EF2D38" w:rsidRPr="0091726C" w:rsidRDefault="00EF2D38" w:rsidP="00EF2D38">
      <w:pPr>
        <w:rPr>
          <w:i/>
        </w:rPr>
      </w:pPr>
      <w:r>
        <w:t>Peter Dahlgren, bedre kendt under alter egoet PuzzleWeasel, studerer også på fjerde år, og har efterhånden en lang række af udgivelser bag sig</w:t>
      </w:r>
      <w:r w:rsidR="00411A44">
        <w:t xml:space="preserve"> på diverse pladeselskaber og optrådt</w:t>
      </w:r>
      <w:r>
        <w:t xml:space="preserve"> </w:t>
      </w:r>
      <w:r w:rsidR="00411A44">
        <w:t>i</w:t>
      </w:r>
      <w:r>
        <w:t xml:space="preserve"> stort set hele </w:t>
      </w:r>
      <w:r w:rsidR="00411A44">
        <w:t>verden</w:t>
      </w:r>
      <w:r>
        <w:t xml:space="preserve">. Han komponerer </w:t>
      </w:r>
      <w:r w:rsidR="00121CBD">
        <w:t>ud fra, at musikken skal fungere på</w:t>
      </w:r>
      <w:r w:rsidR="000C7808">
        <w:t xml:space="preserve"> </w:t>
      </w:r>
      <w:r w:rsidR="00121CBD">
        <w:t xml:space="preserve">mørke </w:t>
      </w:r>
      <w:r w:rsidR="000C7808">
        <w:t>natklubb</w:t>
      </w:r>
      <w:r w:rsidR="00906DA3">
        <w:t>e</w:t>
      </w:r>
      <w:r w:rsidR="00121CBD">
        <w:t>r</w:t>
      </w:r>
      <w:r w:rsidR="000C7808">
        <w:t xml:space="preserve">, og </w:t>
      </w:r>
      <w:r w:rsidR="000C7808">
        <w:lastRenderedPageBreak/>
        <w:t>h</w:t>
      </w:r>
      <w:r>
        <w:t xml:space="preserve">ans sange er </w:t>
      </w:r>
      <w:r w:rsidR="00121CBD">
        <w:t xml:space="preserve">derfor </w:t>
      </w:r>
      <w:r>
        <w:t>kendetegnet ved overfor</w:t>
      </w:r>
      <w:r w:rsidR="00121CBD">
        <w:t>vrængede loops,</w:t>
      </w:r>
      <w:r>
        <w:t xml:space="preserve"> ultrakorte </w:t>
      </w:r>
      <w:r w:rsidR="00121CBD">
        <w:t xml:space="preserve">tilfældigt </w:t>
      </w:r>
      <w:r>
        <w:t>sammensa</w:t>
      </w:r>
      <w:r>
        <w:t>t</w:t>
      </w:r>
      <w:r>
        <w:t>te ly</w:t>
      </w:r>
      <w:r>
        <w:t>d</w:t>
      </w:r>
      <w:r>
        <w:t xml:space="preserve">klip </w:t>
      </w:r>
      <w:r w:rsidR="00121CBD">
        <w:t>og</w:t>
      </w:r>
      <w:r>
        <w:t xml:space="preserve"> rastløse</w:t>
      </w:r>
      <w:r w:rsidR="00121CBD">
        <w:t>,</w:t>
      </w:r>
      <w:r>
        <w:t xml:space="preserve"> hyperaktive trommer.</w:t>
      </w:r>
    </w:p>
    <w:p w:rsidR="00EF2D38" w:rsidRDefault="00EF2D38" w:rsidP="00EF2D38">
      <w:r>
        <w:t xml:space="preserve">Manu </w:t>
      </w:r>
      <w:r w:rsidRPr="004B503E">
        <w:rPr>
          <w:b/>
          <w:highlight w:val="yellow"/>
        </w:rPr>
        <w:t>SOMETHING</w:t>
      </w:r>
      <w:r w:rsidR="0039139E">
        <w:t xml:space="preserve"> er flyttet fra Berlin til Århus for at studere på DIEM, hvor han begyn</w:t>
      </w:r>
      <w:r w:rsidR="0039139E">
        <w:t>d</w:t>
      </w:r>
      <w:r w:rsidR="0039139E">
        <w:t>te i september 2007. Kunstnerisk</w:t>
      </w:r>
      <w:r>
        <w:t xml:space="preserve"> placerer</w:t>
      </w:r>
      <w:r w:rsidR="0039139E">
        <w:t xml:space="preserve"> han</w:t>
      </w:r>
      <w:r>
        <w:t xml:space="preserve"> sig midt imellem </w:t>
      </w:r>
      <w:r w:rsidR="0054590A">
        <w:t>Morten Riis og PuzzleWe</w:t>
      </w:r>
      <w:r w:rsidR="0054590A">
        <w:t>a</w:t>
      </w:r>
      <w:r w:rsidR="0054590A">
        <w:t>sel</w:t>
      </w:r>
      <w:r>
        <w:t>, i det han arbejder med både koncertsalen</w:t>
      </w:r>
      <w:r w:rsidR="0054590A">
        <w:t xml:space="preserve"> og</w:t>
      </w:r>
      <w:r>
        <w:t xml:space="preserve"> </w:t>
      </w:r>
      <w:r w:rsidR="0054590A">
        <w:t xml:space="preserve">klubben </w:t>
      </w:r>
      <w:r>
        <w:t xml:space="preserve">som udsigelsessted. Han er </w:t>
      </w:r>
      <w:r w:rsidR="00CE5F12">
        <w:t>ifølge sig selv</w:t>
      </w:r>
      <w:r>
        <w:t xml:space="preserve"> </w:t>
      </w:r>
      <w:r w:rsidR="00CE5F12">
        <w:t>i højere grad</w:t>
      </w:r>
      <w:r>
        <w:t xml:space="preserve"> lydfetichist end mu</w:t>
      </w:r>
      <w:r w:rsidR="00CE5F12">
        <w:t>siker, og han</w:t>
      </w:r>
      <w:r w:rsidR="00621AF0">
        <w:t>s</w:t>
      </w:r>
      <w:r w:rsidR="00CE5F12">
        <w:t xml:space="preserve"> sange har </w:t>
      </w:r>
      <w:r>
        <w:t xml:space="preserve">derfor </w:t>
      </w:r>
      <w:r w:rsidR="00CE5F12">
        <w:t>oftere</w:t>
      </w:r>
      <w:r>
        <w:t xml:space="preserve"> af</w:t>
      </w:r>
      <w:r w:rsidR="0054590A">
        <w:t xml:space="preserve">sæt i </w:t>
      </w:r>
      <w:r w:rsidR="00621AF0">
        <w:t>vertik</w:t>
      </w:r>
      <w:r w:rsidR="00621AF0">
        <w:t>a</w:t>
      </w:r>
      <w:r w:rsidR="00621AF0">
        <w:t xml:space="preserve">le </w:t>
      </w:r>
      <w:r w:rsidR="0054590A">
        <w:t>klange end</w:t>
      </w:r>
      <w:r w:rsidR="00621AF0">
        <w:t xml:space="preserve"> horisontale</w:t>
      </w:r>
      <w:r w:rsidR="0054590A">
        <w:t xml:space="preserve"> forløb.</w:t>
      </w:r>
    </w:p>
    <w:p w:rsidR="00EF2D38" w:rsidRDefault="00684C5C" w:rsidP="00EF2D38">
      <w:r>
        <w:t>Samtalerne</w:t>
      </w:r>
      <w:r w:rsidR="00EF2D38">
        <w:t xml:space="preserve"> blev afviklet ud fra en meget løs og åben </w:t>
      </w:r>
      <w:r w:rsidR="00F5569C">
        <w:t>struktur</w:t>
      </w:r>
      <w:r w:rsidR="00EF2D38">
        <w:t xml:space="preserve">. Vi begyndte med at </w:t>
      </w:r>
      <w:r w:rsidR="00BB1A7F">
        <w:t>de</w:t>
      </w:r>
      <w:r w:rsidR="00EF2D38">
        <w:t xml:space="preserve"> introd</w:t>
      </w:r>
      <w:r w:rsidR="00EF2D38">
        <w:t>u</w:t>
      </w:r>
      <w:r w:rsidR="00EF2D38">
        <w:t>cere</w:t>
      </w:r>
      <w:r w:rsidR="00BB1A7F">
        <w:t>de sig selv og beskrev</w:t>
      </w:r>
      <w:r w:rsidR="00EF2D38">
        <w:t xml:space="preserve"> deres arbejde med</w:t>
      </w:r>
      <w:r w:rsidR="00F5569C">
        <w:t xml:space="preserve"> og forhold til</w:t>
      </w:r>
      <w:r w:rsidR="00EF2D38">
        <w:t xml:space="preserve"> elektronisk musik. Derefter forkl</w:t>
      </w:r>
      <w:r w:rsidR="00EF2D38">
        <w:t>a</w:t>
      </w:r>
      <w:r w:rsidR="00EF2D38">
        <w:t>rede vi CrowdControl</w:t>
      </w:r>
      <w:r w:rsidR="00F5569C">
        <w:t>s opbygning og funktionaliteter</w:t>
      </w:r>
      <w:r w:rsidR="00EF2D38">
        <w:t xml:space="preserve">. </w:t>
      </w:r>
      <w:r w:rsidR="00F5569C">
        <w:t xml:space="preserve">Derfra </w:t>
      </w:r>
      <w:r w:rsidR="00EF2D38">
        <w:t>stillede</w:t>
      </w:r>
      <w:r w:rsidR="00F5569C">
        <w:t xml:space="preserve"> de</w:t>
      </w:r>
      <w:r w:rsidR="00EF2D38">
        <w:t xml:space="preserve"> uddybende spørg</w:t>
      </w:r>
      <w:r w:rsidR="00EF2D38">
        <w:t>s</w:t>
      </w:r>
      <w:r w:rsidR="00EF2D38">
        <w:t xml:space="preserve">mål, som vi </w:t>
      </w:r>
      <w:r w:rsidR="00F5569C">
        <w:t xml:space="preserve">besvarede efter bedste evne, hvorefter vi </w:t>
      </w:r>
      <w:r w:rsidR="00EF2D38">
        <w:t>begynd</w:t>
      </w:r>
      <w:r w:rsidR="00F5569C">
        <w:t xml:space="preserve">te </w:t>
      </w:r>
      <w:r w:rsidR="00EF2D38">
        <w:t>at diskutere</w:t>
      </w:r>
      <w:r w:rsidR="00F5569C">
        <w:t>, hvad de så som</w:t>
      </w:r>
      <w:r w:rsidR="00EF2D38">
        <w:t xml:space="preserve"> syst</w:t>
      </w:r>
      <w:r w:rsidR="00EF2D38">
        <w:t>e</w:t>
      </w:r>
      <w:r w:rsidR="00EF2D38">
        <w:t>met</w:t>
      </w:r>
      <w:r w:rsidR="00F5569C">
        <w:t>s problemer</w:t>
      </w:r>
      <w:r w:rsidR="000F37AC">
        <w:t xml:space="preserve"> og styrker. Desuden drøftede vi</w:t>
      </w:r>
      <w:r w:rsidR="00EF2D38">
        <w:t xml:space="preserve"> elektroniske koncerter </w:t>
      </w:r>
      <w:r w:rsidR="000F37AC">
        <w:t>i almindelighed</w:t>
      </w:r>
      <w:r w:rsidR="00EF2D38">
        <w:t xml:space="preserve">, </w:t>
      </w:r>
      <w:r w:rsidR="000F37AC">
        <w:t xml:space="preserve">deres erfaringer med at </w:t>
      </w:r>
      <w:r w:rsidR="004860F0">
        <w:t>spille</w:t>
      </w:r>
      <w:r w:rsidR="000F37AC">
        <w:t xml:space="preserve"> </w:t>
      </w:r>
      <w:r w:rsidR="004860F0">
        <w:t>live</w:t>
      </w:r>
      <w:r w:rsidR="000F37AC">
        <w:t>, hvorvidt de</w:t>
      </w:r>
      <w:r w:rsidR="00EF2D38">
        <w:t xml:space="preserve"> ville </w:t>
      </w:r>
      <w:r w:rsidR="004860F0">
        <w:t xml:space="preserve">være interesserede i at </w:t>
      </w:r>
      <w:r w:rsidR="00EF2D38">
        <w:t>bruge</w:t>
      </w:r>
      <w:r w:rsidR="004860F0">
        <w:t xml:space="preserve"> et system som</w:t>
      </w:r>
      <w:r w:rsidR="00EF2D38">
        <w:t xml:space="preserve"> CrowdControl, </w:t>
      </w:r>
      <w:r w:rsidR="004860F0">
        <w:t>vigtigheden af hvordan</w:t>
      </w:r>
      <w:r w:rsidR="00EF2D38">
        <w:t xml:space="preserve"> sensorinputtet konfigure</w:t>
      </w:r>
      <w:r w:rsidR="004860F0">
        <w:t>res i Max,</w:t>
      </w:r>
      <w:r w:rsidR="00EF2D38">
        <w:t xml:space="preserve"> etcetera. </w:t>
      </w:r>
      <w:r>
        <w:t>På trods af</w:t>
      </w:r>
      <w:r w:rsidR="00BB1A7F">
        <w:t>, at</w:t>
      </w:r>
      <w:r w:rsidR="00EF2D38">
        <w:t xml:space="preserve"> vi ikke fulgte en specifik formel eller en forudbestem</w:t>
      </w:r>
      <w:r w:rsidR="00BB1A7F">
        <w:t>t</w:t>
      </w:r>
      <w:r w:rsidR="00EF2D38">
        <w:t xml:space="preserve"> række af spørgsmål endte vi med at </w:t>
      </w:r>
      <w:r>
        <w:t>behandle</w:t>
      </w:r>
      <w:r w:rsidR="00EF2D38">
        <w:t xml:space="preserve"> </w:t>
      </w:r>
      <w:r w:rsidR="00BB1A7F">
        <w:t>de samme</w:t>
      </w:r>
      <w:r w:rsidR="00EF2D38">
        <w:t xml:space="preserve"> </w:t>
      </w:r>
      <w:r>
        <w:t>spørgsmål</w:t>
      </w:r>
      <w:r w:rsidR="00BB1A7F">
        <w:t xml:space="preserve"> og emner</w:t>
      </w:r>
      <w:r w:rsidR="00EF2D38">
        <w:t xml:space="preserve">. Vi optog </w:t>
      </w:r>
      <w:r>
        <w:t>samtalerne</w:t>
      </w:r>
      <w:r w:rsidR="00EF2D38">
        <w:t xml:space="preserve"> og transskriberede e</w:t>
      </w:r>
      <w:r w:rsidR="00EF2D38">
        <w:t>f</w:t>
      </w:r>
      <w:r w:rsidR="00EF2D38">
        <w:t>terfølgende de vigtigste pointer herfra</w:t>
      </w:r>
      <w:r w:rsidR="00A472D4">
        <w:t>, og det er ud fra denne transskribering vi vil</w:t>
      </w:r>
      <w:r w:rsidR="00EF2D38">
        <w:t xml:space="preserve"> citere Mo</w:t>
      </w:r>
      <w:r w:rsidR="00EF2D38">
        <w:t>r</w:t>
      </w:r>
      <w:r w:rsidR="00EF2D38">
        <w:t xml:space="preserve">ten, Peter og Manu </w:t>
      </w:r>
      <w:r w:rsidR="00A472D4">
        <w:t>i løbet af opgaven</w:t>
      </w:r>
      <w:r w:rsidR="00EF2D38">
        <w:t>.</w:t>
      </w:r>
      <w:r w:rsidR="00A472D4">
        <w:rPr>
          <w:rStyle w:val="Fodnotehenvisning"/>
        </w:rPr>
        <w:footnoteReference w:id="94"/>
      </w:r>
      <w:r w:rsidR="00EF2D38">
        <w:t xml:space="preserve"> Med til hvert citat følger</w:t>
      </w:r>
      <w:r w:rsidR="00A472D4">
        <w:t xml:space="preserve"> et bilagsnummer, den anfø</w:t>
      </w:r>
      <w:r w:rsidR="00A472D4">
        <w:t>r</w:t>
      </w:r>
      <w:r w:rsidR="00A472D4">
        <w:t>tes navn samt en</w:t>
      </w:r>
      <w:r w:rsidR="00EF2D38">
        <w:t xml:space="preserve"> tidskode</w:t>
      </w:r>
      <w:r w:rsidR="00A472D4">
        <w:t>, som henviser</w:t>
      </w:r>
      <w:r w:rsidR="00BB1A7F">
        <w:t xml:space="preserve"> til det specifikke tidspunkt i</w:t>
      </w:r>
      <w:r w:rsidR="00A472D4">
        <w:t xml:space="preserve"> MP3-filer</w:t>
      </w:r>
      <w:r w:rsidR="00BB1A7F">
        <w:t>ne på den ve</w:t>
      </w:r>
      <w:r w:rsidR="00BB1A7F">
        <w:t>d</w:t>
      </w:r>
      <w:r w:rsidR="00BB1A7F">
        <w:t>lagte CD-ROM</w:t>
      </w:r>
      <w:r w:rsidR="00A472D4">
        <w:t>, hvor</w:t>
      </w:r>
      <w:r w:rsidR="00EF2D38">
        <w:t xml:space="preserve"> </w:t>
      </w:r>
      <w:r w:rsidR="00BB1A7F">
        <w:t>citaterne</w:t>
      </w:r>
      <w:r w:rsidR="00A472D4">
        <w:t xml:space="preserve"> </w:t>
      </w:r>
      <w:r w:rsidR="00EF2D38">
        <w:t>stammer</w:t>
      </w:r>
      <w:r w:rsidR="00A472D4">
        <w:t xml:space="preserve"> fra.</w:t>
      </w:r>
    </w:p>
    <w:p w:rsidR="00EF2D38" w:rsidRPr="00DA4B9E" w:rsidRDefault="00EF2D38" w:rsidP="00EF2D38">
      <w:pPr>
        <w:pStyle w:val="Overskrift1"/>
      </w:pPr>
      <w:r>
        <w:t>Praxis, Virksomhed og</w:t>
      </w:r>
      <w:r w:rsidR="00283DC9">
        <w:t xml:space="preserve"> </w:t>
      </w:r>
      <w:r w:rsidR="00DB38D3">
        <w:t>Net af Handlinger</w:t>
      </w:r>
    </w:p>
    <w:p w:rsidR="00E14D03" w:rsidRPr="005C0E17" w:rsidRDefault="00EF2D38" w:rsidP="00E14D03">
      <w:r>
        <w:t>Kort tid efter det var blevet klart for os, hvad vi ønskede at opnå med CrowdControl, begyn</w:t>
      </w:r>
      <w:r>
        <w:t>d</w:t>
      </w:r>
      <w:r>
        <w:t xml:space="preserve">te vi at gøre os overvejelser omkring, hvilke traditioner og øvrige </w:t>
      </w:r>
      <w:r w:rsidR="00A472D4">
        <w:t>aktiviteter</w:t>
      </w:r>
      <w:r>
        <w:t xml:space="preserve"> systemet ville </w:t>
      </w:r>
      <w:r w:rsidR="00BB1A7F">
        <w:t>indskrive</w:t>
      </w:r>
      <w:r>
        <w:t xml:space="preserve"> sig i. </w:t>
      </w:r>
      <w:r w:rsidR="007D2DE2">
        <w:t>Overvejelserne</w:t>
      </w:r>
      <w:r>
        <w:t xml:space="preserve"> </w:t>
      </w:r>
      <w:r w:rsidR="00F71626">
        <w:t>var</w:t>
      </w:r>
      <w:r>
        <w:t xml:space="preserve"> primært </w:t>
      </w:r>
      <w:r w:rsidR="00F71626">
        <w:t>et resultat af</w:t>
      </w:r>
      <w:r>
        <w:t xml:space="preserve"> vores kendskab til virksomhedsteor</w:t>
      </w:r>
      <w:r>
        <w:t>i</w:t>
      </w:r>
      <w:r>
        <w:t xml:space="preserve">en, på engelsk </w:t>
      </w:r>
      <w:r>
        <w:rPr>
          <w:i/>
        </w:rPr>
        <w:t>activity theory</w:t>
      </w:r>
      <w:r w:rsidR="007D2DE2">
        <w:t xml:space="preserve">. </w:t>
      </w:r>
      <w:r w:rsidR="00EF6625">
        <w:t>Virksomhedsteorien</w:t>
      </w:r>
      <w:r w:rsidR="007D2DE2">
        <w:t xml:space="preserve"> </w:t>
      </w:r>
      <w:r w:rsidR="00BB1A7F">
        <w:t>brød i</w:t>
      </w:r>
      <w:r w:rsidR="00BB1A7F" w:rsidRPr="004A2A82">
        <w:t xml:space="preserve"> </w:t>
      </w:r>
      <w:r w:rsidR="00BB1A7F">
        <w:t>midten af 1980’erne frem som et alternativ til og oprør mod den dominerende kognitive tilgang til HCI-feltet</w:t>
      </w:r>
      <w:r w:rsidR="00EF6625">
        <w:t xml:space="preserve">, </w:t>
      </w:r>
      <w:r w:rsidR="00BB1A7F">
        <w:t xml:space="preserve">og har siden </w:t>
      </w:r>
      <w:r>
        <w:t>v</w:t>
      </w:r>
      <w:r>
        <w:t>æ</w:t>
      </w:r>
      <w:r>
        <w:t>ret en</w:t>
      </w:r>
      <w:r w:rsidR="00EF6625">
        <w:t xml:space="preserve"> af de mest</w:t>
      </w:r>
      <w:r>
        <w:t xml:space="preserve"> indflydelsesri</w:t>
      </w:r>
      <w:r w:rsidR="00EF6625">
        <w:t>ge</w:t>
      </w:r>
      <w:r>
        <w:t xml:space="preserve"> bestanddel</w:t>
      </w:r>
      <w:r w:rsidR="00EF6625">
        <w:t>e</w:t>
      </w:r>
      <w:r>
        <w:t xml:space="preserve"> af </w:t>
      </w:r>
      <w:r w:rsidR="00EF6625">
        <w:t>undersøgelsen af forholdet mellem menneske og maskine</w:t>
      </w:r>
      <w:r w:rsidR="00BB1A7F">
        <w:t xml:space="preserve"> indenfor den skandinaviske tradition</w:t>
      </w:r>
      <w:r>
        <w:t>.</w:t>
      </w:r>
      <w:r>
        <w:rPr>
          <w:rStyle w:val="Fodnotehenvisning"/>
        </w:rPr>
        <w:footnoteReference w:id="95"/>
      </w:r>
      <w:r>
        <w:t xml:space="preserve"> </w:t>
      </w:r>
      <w:r w:rsidR="00EF6625">
        <w:t>Ifølge aktørerne bag virksomhedsteorien</w:t>
      </w:r>
      <w:r w:rsidR="00BB1A7F">
        <w:t>,</w:t>
      </w:r>
      <w:r>
        <w:t xml:space="preserve"> betrag</w:t>
      </w:r>
      <w:r w:rsidR="00EF6625">
        <w:t xml:space="preserve">ter den kognitive HCI-forskning fejlagtigt </w:t>
      </w:r>
      <w:r>
        <w:t>brugere som forsimplede informationspr</w:t>
      </w:r>
      <w:r>
        <w:t>o</w:t>
      </w:r>
      <w:r>
        <w:lastRenderedPageBreak/>
        <w:t xml:space="preserve">cesseringssystemer, der kan forstås og studeres isoleret, og derudfra </w:t>
      </w:r>
      <w:r w:rsidR="00EF6625">
        <w:t>afvejes</w:t>
      </w:r>
      <w:r>
        <w:t xml:space="preserve"> som dele af </w:t>
      </w:r>
      <w:r w:rsidR="00EF6625">
        <w:t>s</w:t>
      </w:r>
      <w:r w:rsidR="00EF6625">
        <w:t>y</w:t>
      </w:r>
      <w:r w:rsidR="00EF6625">
        <w:t>stematikker</w:t>
      </w:r>
      <w:r>
        <w:t xml:space="preserve"> og m</w:t>
      </w:r>
      <w:r>
        <w:t>o</w:t>
      </w:r>
      <w:r>
        <w:t>deller.</w:t>
      </w:r>
      <w:r>
        <w:rPr>
          <w:rStyle w:val="Fodnotehenvisning"/>
        </w:rPr>
        <w:footnoteReference w:id="96"/>
      </w:r>
      <w:r>
        <w:t xml:space="preserve"> Modsat betragter virksomhedsteorien brugere som komplekse, uforudsigelige og </w:t>
      </w:r>
      <w:r w:rsidR="00EF6625">
        <w:t>ub</w:t>
      </w:r>
      <w:r w:rsidR="00EF6625">
        <w:t>e</w:t>
      </w:r>
      <w:r w:rsidR="00EF6625">
        <w:t>strideligt en</w:t>
      </w:r>
      <w:r>
        <w:t xml:space="preserve"> del af et større kollektiv,</w:t>
      </w:r>
      <w:r w:rsidR="00EF6625">
        <w:t xml:space="preserve"> og</w:t>
      </w:r>
      <w:r>
        <w:t xml:space="preserve"> lægger vægt på faktisk brug i kontekstbaserede miljøer frem for konstruerede laboratorietest</w:t>
      </w:r>
      <w:r w:rsidR="00896063">
        <w:t xml:space="preserve">. Desuden bør de forestillede slutbrugere være involveret i </w:t>
      </w:r>
      <w:r>
        <w:t>systemudvikling</w:t>
      </w:r>
      <w:r w:rsidR="00896063">
        <w:t>en</w:t>
      </w:r>
      <w:r w:rsidR="00896063" w:rsidRPr="00896063">
        <w:t xml:space="preserve"> </w:t>
      </w:r>
      <w:r w:rsidR="00896063">
        <w:t>fra den første brainstorm til det sidste pun</w:t>
      </w:r>
      <w:r w:rsidR="00896063">
        <w:t>k</w:t>
      </w:r>
      <w:r w:rsidR="00896063">
        <w:t>tum, og ikke kun i form af e</w:t>
      </w:r>
      <w:r w:rsidR="00896063">
        <w:t>n</w:t>
      </w:r>
      <w:r w:rsidR="00896063">
        <w:t>keltnedslag et par gange i løbet af programmerin</w:t>
      </w:r>
      <w:r w:rsidR="008B7623">
        <w:t>g</w:t>
      </w:r>
      <w:r w:rsidR="00896063">
        <w:t>sprocessen</w:t>
      </w:r>
      <w:r>
        <w:t>.</w:t>
      </w:r>
      <w:r w:rsidR="00DE2859">
        <w:rPr>
          <w:rStyle w:val="Fodnotehenvisning"/>
        </w:rPr>
        <w:footnoteReference w:id="97"/>
      </w:r>
    </w:p>
    <w:p w:rsidR="00FD1983" w:rsidRDefault="00EF2D38" w:rsidP="00EF2D38">
      <w:pPr>
        <w:spacing w:before="120"/>
      </w:pPr>
      <w:r>
        <w:t>Den del af virksomhedsteorien, der har været interessant for os</w:t>
      </w:r>
      <w:r w:rsidR="00DE2859">
        <w:t>,</w:t>
      </w:r>
      <w:r>
        <w:t xml:space="preserve"> er dens fokus på</w:t>
      </w:r>
      <w:r w:rsidR="00544120">
        <w:t xml:space="preserve"> </w:t>
      </w:r>
      <w:r w:rsidR="00544120">
        <w:rPr>
          <w:i/>
        </w:rPr>
        <w:t>praxis</w:t>
      </w:r>
      <w:r w:rsidR="00544120">
        <w:t>, hvi</w:t>
      </w:r>
      <w:r w:rsidR="00544120">
        <w:t>l</w:t>
      </w:r>
      <w:r w:rsidR="00544120">
        <w:t>ket vil sige</w:t>
      </w:r>
      <w:r>
        <w:t xml:space="preserve"> historiens og traditionens indflydelse på, hvordan mennesker </w:t>
      </w:r>
      <w:r w:rsidR="008B7623">
        <w:t>virkeliggør</w:t>
      </w:r>
      <w:r>
        <w:t xml:space="preserve"> og</w:t>
      </w:r>
      <w:r w:rsidR="008B7623">
        <w:t xml:space="preserve"> u</w:t>
      </w:r>
      <w:r w:rsidR="008B7623">
        <w:t>d</w:t>
      </w:r>
      <w:r w:rsidR="008B7623">
        <w:t>vikler virksomhed, der i denne sammenhæng skal forstås som den samlede proces tilknyttet opfylde</w:t>
      </w:r>
      <w:r w:rsidR="008B7623">
        <w:t>l</w:t>
      </w:r>
      <w:r w:rsidR="008B7623">
        <w:t>sen af behov og mål</w:t>
      </w:r>
      <w:r>
        <w:t>. Ligesom stort set hele den resterende del af virksomhedsteorien hentes det teoretiske forskrift og begrebsappa</w:t>
      </w:r>
      <w:r w:rsidR="00544120">
        <w:t>rat</w:t>
      </w:r>
      <w:r>
        <w:t xml:space="preserve"> hos den dialekti</w:t>
      </w:r>
      <w:r w:rsidR="00544120">
        <w:t>sk</w:t>
      </w:r>
      <w:r>
        <w:t xml:space="preserve"> materialistiske psykologi udviklet af russiske Lev Vygotsky i begyndelsen af det 20. </w:t>
      </w:r>
      <w:r w:rsidR="00544120">
        <w:t>Å</w:t>
      </w:r>
      <w:r>
        <w:t>rhundrede</w:t>
      </w:r>
      <w:r w:rsidR="00544120">
        <w:t>,</w:t>
      </w:r>
      <w:r w:rsidR="00DE2859">
        <w:t xml:space="preserve"> og</w:t>
      </w:r>
      <w:r>
        <w:t xml:space="preserve"> </w:t>
      </w:r>
      <w:r w:rsidR="00B0398C">
        <w:t xml:space="preserve">som </w:t>
      </w:r>
      <w:r>
        <w:t>senere</w:t>
      </w:r>
      <w:r w:rsidR="00B0398C">
        <w:t xml:space="preserve"> blev</w:t>
      </w:r>
      <w:r>
        <w:t xml:space="preserve"> videreu</w:t>
      </w:r>
      <w:r>
        <w:t>d</w:t>
      </w:r>
      <w:r>
        <w:t>vikle</w:t>
      </w:r>
      <w:r w:rsidR="003E2EF2">
        <w:t>t af hans elev Aleksei Leontiev</w:t>
      </w:r>
      <w:r>
        <w:t>.</w:t>
      </w:r>
      <w:r w:rsidR="00DE2859">
        <w:rPr>
          <w:rStyle w:val="Fodnotehenvisning"/>
        </w:rPr>
        <w:footnoteReference w:id="98"/>
      </w:r>
      <w:r>
        <w:t xml:space="preserve"> Vygotsky</w:t>
      </w:r>
      <w:r w:rsidR="003E2EF2">
        <w:t xml:space="preserve"> gik værk fra at anskue relationen mellem subjekt og objekt</w:t>
      </w:r>
      <w:r w:rsidR="00767B88">
        <w:t xml:space="preserve"> som isoleret og fuldt ud adskilt. I stedet</w:t>
      </w:r>
      <w:r>
        <w:t xml:space="preserve"> indførte</w:t>
      </w:r>
      <w:r w:rsidR="00767B88">
        <w:t xml:space="preserve"> han</w:t>
      </w:r>
      <w:r>
        <w:t xml:space="preserve"> en trekantsm</w:t>
      </w:r>
      <w:r>
        <w:t>o</w:t>
      </w:r>
      <w:r>
        <w:t xml:space="preserve">del med et mellemstående </w:t>
      </w:r>
      <w:r w:rsidR="003E2EF2">
        <w:t xml:space="preserve">kulturelt konstitueret </w:t>
      </w:r>
      <w:r>
        <w:t>x</w:t>
      </w:r>
      <w:r w:rsidR="00767B88">
        <w:t xml:space="preserve"> (instrumenter i form af værktøj eller tegn, med andre ord et medierende artefakt)</w:t>
      </w:r>
      <w:r>
        <w:t xml:space="preserve"> mellem subjektet og objektet</w:t>
      </w:r>
      <w:r w:rsidR="00767B88">
        <w:t>.</w:t>
      </w:r>
      <w:r>
        <w:t xml:space="preserve"> </w:t>
      </w:r>
      <w:r w:rsidR="00767B88">
        <w:t>Virksomhedsteorien b</w:t>
      </w:r>
      <w:r w:rsidR="00767B88">
        <w:t>e</w:t>
      </w:r>
      <w:r w:rsidR="00767B88">
        <w:t>nytter denne m</w:t>
      </w:r>
      <w:r w:rsidR="00767B88">
        <w:t>o</w:t>
      </w:r>
      <w:r w:rsidR="00767B88">
        <w:t>del til at</w:t>
      </w:r>
      <w:r>
        <w:t xml:space="preserve"> </w:t>
      </w:r>
      <w:r w:rsidR="00767B88">
        <w:t>afveje</w:t>
      </w:r>
      <w:r>
        <w:t xml:space="preserve">, hvor egnet et specifikt værktøj er til en specifik opgave, </w:t>
      </w:r>
      <w:r w:rsidR="00767B88">
        <w:t>samt</w:t>
      </w:r>
      <w:r>
        <w:t xml:space="preserve"> hvordan introduktionen af et</w:t>
      </w:r>
      <w:r w:rsidR="00767B88">
        <w:t xml:space="preserve"> nyt medierende</w:t>
      </w:r>
      <w:r>
        <w:t xml:space="preserve"> artefakt kan ændre praxis og </w:t>
      </w:r>
      <w:r w:rsidR="00767B88">
        <w:t>omvendt</w:t>
      </w:r>
      <w:r>
        <w:t>.</w:t>
      </w:r>
      <w:r w:rsidR="00C4127A" w:rsidRPr="00C4127A">
        <w:t xml:space="preserve"> </w:t>
      </w:r>
      <w:r w:rsidR="00C4127A">
        <w:t>Artefa</w:t>
      </w:r>
      <w:r w:rsidR="00C4127A">
        <w:t>k</w:t>
      </w:r>
      <w:r w:rsidR="00C4127A">
        <w:t>ter karakteris</w:t>
      </w:r>
      <w:r w:rsidR="00C4127A">
        <w:t>e</w:t>
      </w:r>
      <w:r w:rsidR="00C4127A">
        <w:t>res derfor som krystalliseret viden, fordi operationer udviklet ved brug af en generation af en teknologi inkorporeres i selve artefaktet i den næste generation.</w:t>
      </w:r>
    </w:p>
    <w:p w:rsidR="00DB7A69" w:rsidRDefault="00761173" w:rsidP="00DB7A69">
      <w:pPr>
        <w:spacing w:before="120"/>
      </w:pPr>
      <w:r>
        <w:rPr>
          <w:noProof/>
          <w:lang w:eastAsia="en-US"/>
        </w:rPr>
        <w:pict>
          <v:shapetype id="_x0000_t202" coordsize="21600,21600" o:spt="202" path="m,l,21600r21600,l21600,xe">
            <v:stroke joinstyle="miter"/>
            <v:path gradientshapeok="t" o:connecttype="rect"/>
          </v:shapetype>
          <v:shape id="_x0000_s1033" type="#_x0000_t202" style="position:absolute;left:0;text-align:left;margin-left:.4pt;margin-top:9.65pt;width:230.2pt;height:68.4pt;z-index:251662336;mso-width-relative:margin;mso-height-relative:margin" o:allowoverlap="f">
            <v:textbox style="mso-next-textbox:#_x0000_s1033">
              <w:txbxContent>
                <w:p w:rsidR="00AF7CF6" w:rsidRDefault="00AF7CF6">
                  <w:r>
                    <w:tab/>
                    <w:t>Medierende X</w:t>
                  </w:r>
                </w:p>
                <w:p w:rsidR="00AF7CF6" w:rsidRPr="00EC567C" w:rsidRDefault="00AF7CF6">
                  <w:pPr>
                    <w:rPr>
                      <w:sz w:val="30"/>
                      <w:szCs w:val="30"/>
                    </w:rPr>
                  </w:pPr>
                </w:p>
                <w:p w:rsidR="00AF7CF6" w:rsidRDefault="00AF7CF6">
                  <w:r>
                    <w:t>Subjekt</w:t>
                  </w:r>
                  <w:r>
                    <w:tab/>
                  </w:r>
                  <w:r>
                    <w:tab/>
                    <w:t xml:space="preserve">                Objekt</w:t>
                  </w:r>
                </w:p>
              </w:txbxContent>
            </v:textbox>
            <w10:wrap type="square"/>
          </v:shape>
        </w:pict>
      </w:r>
      <w:r>
        <w:rPr>
          <w:noProof/>
        </w:rPr>
        <w:pict>
          <v:shapetype id="_x0000_t32" coordsize="21600,21600" o:spt="32" o:oned="t" path="m,l21600,21600e" filled="f">
            <v:path arrowok="t" fillok="f" o:connecttype="none"/>
            <o:lock v:ext="edit" shapetype="t"/>
          </v:shapetype>
          <v:shape id="_x0000_s1044" type="#_x0000_t32" style="position:absolute;left:0;text-align:left;margin-left:-182.3pt;margin-top:32.75pt;width:52.5pt;height:29.25pt;flip:y;z-index:251667456" o:connectortype="straight">
            <v:stroke startarrow="block" endarrow="block"/>
          </v:shape>
        </w:pict>
      </w:r>
      <w:r>
        <w:rPr>
          <w:noProof/>
        </w:rPr>
        <w:pict>
          <v:shape id="_x0000_s1043" type="#_x0000_t32" style="position:absolute;left:0;text-align:left;margin-left:-188.85pt;margin-top:70.25pt;width:131.25pt;height:.05pt;z-index:251666432" o:connectortype="straight">
            <v:stroke startarrow="block" endarrow="block"/>
          </v:shape>
        </w:pict>
      </w:r>
      <w:r>
        <w:rPr>
          <w:noProof/>
        </w:rPr>
        <w:pict>
          <v:shape id="_x0000_s1045" type="#_x0000_t32" style="position:absolute;left:0;text-align:left;margin-left:-115.55pt;margin-top:32.75pt;width:51pt;height:29.25pt;z-index:251668480" o:connectortype="straight">
            <v:stroke startarrow="block" endarrow="block"/>
          </v:shape>
        </w:pict>
      </w:r>
      <w:r w:rsidR="00EC567C">
        <w:t>I tilfældet CrowdControl er</w:t>
      </w:r>
      <w:r w:rsidR="00DB7A69">
        <w:t xml:space="preserve"> </w:t>
      </w:r>
      <w:r w:rsidR="00EC567C">
        <w:t xml:space="preserve">subjektet </w:t>
      </w:r>
      <w:r w:rsidR="00426577">
        <w:t>mus</w:t>
      </w:r>
      <w:r w:rsidR="00426577">
        <w:t>i</w:t>
      </w:r>
      <w:r w:rsidR="00DE2859">
        <w:t>keren, som</w:t>
      </w:r>
      <w:r w:rsidR="00426577">
        <w:t xml:space="preserve"> </w:t>
      </w:r>
      <w:r w:rsidR="00DE2859">
        <w:t>ønsker</w:t>
      </w:r>
      <w:r w:rsidR="00EC567C">
        <w:t xml:space="preserve"> </w:t>
      </w:r>
      <w:r w:rsidR="00426577">
        <w:t>at</w:t>
      </w:r>
      <w:r w:rsidR="00EC567C">
        <w:t xml:space="preserve"> </w:t>
      </w:r>
      <w:r w:rsidR="00426577">
        <w:t>opnå</w:t>
      </w:r>
      <w:r w:rsidR="00EC567C">
        <w:t xml:space="preserve"> en mere direkte kontakt med publikum. Objektet </w:t>
      </w:r>
      <w:r w:rsidR="00426577">
        <w:t xml:space="preserve">er således </w:t>
      </w:r>
      <w:r w:rsidR="00EC567C">
        <w:t>koncerten</w:t>
      </w:r>
      <w:r w:rsidR="00426577">
        <w:t xml:space="preserve"> som helhed</w:t>
      </w:r>
      <w:r w:rsidR="00EC567C">
        <w:t xml:space="preserve"> og pu</w:t>
      </w:r>
      <w:r w:rsidR="00AC5850">
        <w:t>b</w:t>
      </w:r>
      <w:r w:rsidR="00EC567C">
        <w:t>likum</w:t>
      </w:r>
      <w:r w:rsidR="00426577">
        <w:t>s inte</w:t>
      </w:r>
      <w:r w:rsidR="00426577">
        <w:t>r</w:t>
      </w:r>
      <w:r w:rsidR="00426577">
        <w:t>aktion i særlig grad</w:t>
      </w:r>
      <w:r w:rsidR="00AC5850">
        <w:t>.</w:t>
      </w:r>
      <w:r w:rsidR="00FD1983">
        <w:t xml:space="preserve"> Omvendt kan man også anse subjektet som et individ blandt publikum. Fra den synsvinkel er objektet selve musikken, som subjektet ønsker at påvirke med sin inte</w:t>
      </w:r>
      <w:r w:rsidR="00FD1983">
        <w:t>r</w:t>
      </w:r>
      <w:r w:rsidR="00FD1983">
        <w:t xml:space="preserve">aktion. I begge tilfælde er </w:t>
      </w:r>
      <w:r w:rsidR="00E861E6">
        <w:t>CrowdControl det medierende x</w:t>
      </w:r>
      <w:r w:rsidR="00FD1983">
        <w:t xml:space="preserve"> mellem subjekt og objekt, værkt</w:t>
      </w:r>
      <w:r w:rsidR="00FD1983">
        <w:t>ø</w:t>
      </w:r>
      <w:r w:rsidR="00FD1983">
        <w:t>jet som formi</w:t>
      </w:r>
      <w:r w:rsidR="00FD1983">
        <w:t>d</w:t>
      </w:r>
      <w:r w:rsidR="00FD1983">
        <w:t>ler subjektets</w:t>
      </w:r>
      <w:r w:rsidR="007C22C3">
        <w:t xml:space="preserve"> efterstræbte</w:t>
      </w:r>
      <w:r w:rsidR="00FD1983">
        <w:t xml:space="preserve"> virksomhed til objektet</w:t>
      </w:r>
      <w:r w:rsidR="00E861E6">
        <w:t>.</w:t>
      </w:r>
      <w:r w:rsidR="007C22C3">
        <w:t xml:space="preserve"> Spørgsmålet er derfor, hvad CrowdControl, som medierende artefakt vil give af </w:t>
      </w:r>
      <w:r w:rsidR="00DB7A69">
        <w:t xml:space="preserve">muligheder og begrænsninger </w:t>
      </w:r>
      <w:r w:rsidR="007C22C3">
        <w:t xml:space="preserve">for </w:t>
      </w:r>
      <w:r w:rsidR="00DB7A69">
        <w:t>konta</w:t>
      </w:r>
      <w:r w:rsidR="00DB7A69">
        <w:t>k</w:t>
      </w:r>
      <w:r w:rsidR="00DB7A69">
        <w:lastRenderedPageBreak/>
        <w:t>ten</w:t>
      </w:r>
      <w:r w:rsidR="007C22C3">
        <w:t xml:space="preserve"> mellem su</w:t>
      </w:r>
      <w:r w:rsidR="007C22C3">
        <w:t>b</w:t>
      </w:r>
      <w:r w:rsidR="007C22C3">
        <w:t>jekt og objekt</w:t>
      </w:r>
      <w:r w:rsidR="00DB7A69">
        <w:t>, hvilken praxis systemet skriver sig ind i og om den med tiden vil ændre de</w:t>
      </w:r>
      <w:r w:rsidR="00DB7A69">
        <w:t>n</w:t>
      </w:r>
      <w:r w:rsidR="00DB7A69">
        <w:t>ne</w:t>
      </w:r>
      <w:r w:rsidR="007C22C3">
        <w:t>.</w:t>
      </w:r>
      <w:r w:rsidR="00DB7A69">
        <w:rPr>
          <w:rStyle w:val="Fodnotehenvisning"/>
        </w:rPr>
        <w:footnoteReference w:id="99"/>
      </w:r>
    </w:p>
    <w:p w:rsidR="00972761" w:rsidRDefault="00DB7A69" w:rsidP="00EF2D38">
      <w:pPr>
        <w:spacing w:before="120"/>
      </w:pPr>
      <w:r>
        <w:t xml:space="preserve">Som kort beskrevet i afsnittet om lignende systemer har flere og flere elektroniske musikere i løbet af de sidste </w:t>
      </w:r>
      <w:r w:rsidR="004673BE">
        <w:t>15 år</w:t>
      </w:r>
      <w:r w:rsidRPr="00DB7A69">
        <w:rPr>
          <w:b/>
        </w:rPr>
        <w:t xml:space="preserve"> </w:t>
      </w:r>
      <w:r>
        <w:t>eksperimenteret med at benytte sensorteknologi som interaktionsvær</w:t>
      </w:r>
      <w:r>
        <w:t>k</w:t>
      </w:r>
      <w:r w:rsidR="004673BE">
        <w:t>tøj i forhold til musikalske computerprogrammer</w:t>
      </w:r>
      <w:r>
        <w:t xml:space="preserve">. Sensorer har på den måde </w:t>
      </w:r>
      <w:r w:rsidR="004673BE">
        <w:t>muliggjort en gestisk</w:t>
      </w:r>
      <w:r>
        <w:t xml:space="preserve"> </w:t>
      </w:r>
      <w:r w:rsidR="004673BE">
        <w:t>interaktion</w:t>
      </w:r>
      <w:r>
        <w:t xml:space="preserve"> med digitale instrumenter</w:t>
      </w:r>
      <w:r w:rsidR="004673BE">
        <w:t xml:space="preserve"> lignende interaktionen med traditionelle </w:t>
      </w:r>
      <w:r>
        <w:t>fysiske i</w:t>
      </w:r>
      <w:r>
        <w:t>n</w:t>
      </w:r>
      <w:r>
        <w:t>strumenter.</w:t>
      </w:r>
      <w:r w:rsidR="004673BE">
        <w:t xml:space="preserve"> Musikerne har altså udnyttet en teknologi, som oprindeligt blev skabt til et helt a</w:t>
      </w:r>
      <w:r w:rsidR="004673BE">
        <w:t>n</w:t>
      </w:r>
      <w:r w:rsidR="004673BE">
        <w:t>det formål. Artefaktet har således gået ind og ændret på praxis i forhold til den elektroniske koncert, så publikum i dag har svært ved at lade sig nøjes med elektroniske koncerter, der ud</w:t>
      </w:r>
      <w:r w:rsidR="004673BE">
        <w:t>e</w:t>
      </w:r>
      <w:r w:rsidR="004673BE">
        <w:t>lukkende består af en kunstner, som kikker ned i sin laptops skærm. Men</w:t>
      </w:r>
      <w:r w:rsidR="00DE2859">
        <w:t xml:space="preserve"> som illustreret i afsni</w:t>
      </w:r>
      <w:r w:rsidR="00DE2859">
        <w:t>t</w:t>
      </w:r>
      <w:r w:rsidR="00DE2859">
        <w:t>tet om lignende systemer</w:t>
      </w:r>
      <w:r w:rsidR="004673BE">
        <w:t xml:space="preserve"> </w:t>
      </w:r>
      <w:r w:rsidR="00DE2859">
        <w:t xml:space="preserve">skal man have et stort kendskab til bl.a. programmeringssprog (f.eks. Max), sensorsignaler og midi </w:t>
      </w:r>
      <w:r w:rsidR="004673BE">
        <w:t>for at kunne benytte sensorer i en koncertsammenhæng. Med CrowdControl indsætter vi et nyt medierende artefakt</w:t>
      </w:r>
      <w:r w:rsidR="00827493">
        <w:t>, som har samme funktion</w:t>
      </w:r>
      <w:r w:rsidR="004673BE">
        <w:t xml:space="preserve">, </w:t>
      </w:r>
      <w:r w:rsidR="00827493">
        <w:t xml:space="preserve">men som </w:t>
      </w:r>
      <w:r w:rsidR="004673BE">
        <w:t>har en langt større potentiel gruppe af brugere. CrowdC</w:t>
      </w:r>
      <w:r w:rsidR="00E26B9A">
        <w:t>ontrol er en pakkelø</w:t>
      </w:r>
      <w:r w:rsidR="00827493">
        <w:t>sning til at indgå i en gestisk interaktion med det digitale, så at sige spille på computeren som et instr</w:t>
      </w:r>
      <w:r w:rsidR="00827493">
        <w:t>u</w:t>
      </w:r>
      <w:r w:rsidR="00827493">
        <w:t>ment,</w:t>
      </w:r>
      <w:r w:rsidR="00827493" w:rsidRPr="00827493">
        <w:t xml:space="preserve"> </w:t>
      </w:r>
      <w:r w:rsidR="00827493">
        <w:t>enten ved at vende det mod sig selv eller publikum.</w:t>
      </w:r>
      <w:r w:rsidR="004673BE">
        <w:t xml:space="preserve"> </w:t>
      </w:r>
      <w:r w:rsidR="00827493">
        <w:t xml:space="preserve">Systemet er udsprunget af behovet for at skabe en større grad af kontakt mellem </w:t>
      </w:r>
      <w:r w:rsidR="00972761">
        <w:t>kunst</w:t>
      </w:r>
      <w:r w:rsidR="00DE2859">
        <w:t>n</w:t>
      </w:r>
      <w:r w:rsidR="00972761">
        <w:t xml:space="preserve">er og publikum, som vi vil </w:t>
      </w:r>
      <w:r w:rsidR="00DE2859">
        <w:t>komme</w:t>
      </w:r>
      <w:r w:rsidR="00972761">
        <w:t xml:space="preserve"> næ</w:t>
      </w:r>
      <w:r w:rsidR="00972761">
        <w:t>r</w:t>
      </w:r>
      <w:r w:rsidR="00972761">
        <w:t>mere ind på i afsnitte</w:t>
      </w:r>
      <w:r w:rsidR="00F40DDA">
        <w:t xml:space="preserve">ne </w:t>
      </w:r>
      <w:r w:rsidR="00F40DDA" w:rsidRPr="00F40DDA">
        <w:t>’Relationel Æstetik’</w:t>
      </w:r>
      <w:r w:rsidR="00F40DDA">
        <w:t xml:space="preserve"> og ’Publikums Interaktion’</w:t>
      </w:r>
      <w:r w:rsidR="00DE2859">
        <w:t>. A</w:t>
      </w:r>
      <w:r w:rsidR="00972761">
        <w:t>ltså</w:t>
      </w:r>
      <w:r w:rsidR="00DE2859">
        <w:t xml:space="preserve"> kan det siges, at det</w:t>
      </w:r>
      <w:r w:rsidR="00972761">
        <w:t xml:space="preserve"> er de eksperimenterende musikeres</w:t>
      </w:r>
      <w:r w:rsidR="00C4127A">
        <w:t xml:space="preserve"> </w:t>
      </w:r>
      <w:r w:rsidR="00972761">
        <w:t>virksomheden</w:t>
      </w:r>
      <w:r w:rsidR="00C4127A">
        <w:t xml:space="preserve"> gennem de sidste</w:t>
      </w:r>
      <w:r w:rsidR="00DE2859">
        <w:t xml:space="preserve"> ca.</w:t>
      </w:r>
      <w:r w:rsidR="00C4127A">
        <w:t xml:space="preserve"> 15 år</w:t>
      </w:r>
      <w:r w:rsidR="00DE2859">
        <w:t>, der</w:t>
      </w:r>
      <w:r w:rsidR="00972761">
        <w:t xml:space="preserve"> kr</w:t>
      </w:r>
      <w:r w:rsidR="00972761">
        <w:t>y</w:t>
      </w:r>
      <w:r w:rsidR="00972761">
        <w:t>stallise</w:t>
      </w:r>
      <w:r w:rsidR="00DE2859">
        <w:t>rer</w:t>
      </w:r>
      <w:r w:rsidR="00972761">
        <w:t xml:space="preserve"> </w:t>
      </w:r>
      <w:r w:rsidR="00C4127A">
        <w:t xml:space="preserve">sig </w:t>
      </w:r>
      <w:r w:rsidR="00972761">
        <w:t xml:space="preserve">ud i </w:t>
      </w:r>
      <w:r w:rsidR="00C4127A">
        <w:t>CrowdControl</w:t>
      </w:r>
      <w:r w:rsidR="00972761">
        <w:t>.</w:t>
      </w:r>
    </w:p>
    <w:p w:rsidR="00EC567C" w:rsidRDefault="00761173" w:rsidP="00972761">
      <w:pPr>
        <w:pStyle w:val="Overskrift2"/>
      </w:pPr>
      <w:r>
        <w:rPr>
          <w:noProof/>
        </w:rPr>
        <w:pict>
          <v:shape id="_x0000_s1038" type="#_x0000_t32" style="position:absolute;left:0;text-align:left;margin-left:-195.4pt;margin-top:3.95pt;width:52.5pt;height:29.25pt;flip:y;z-index:251664384" o:connectortype="straight">
            <v:stroke startarrow="block" endarrow="block"/>
          </v:shape>
        </w:pict>
      </w:r>
      <w:r>
        <w:rPr>
          <w:noProof/>
        </w:rPr>
        <w:pict>
          <v:shape id="_x0000_s1039" type="#_x0000_t32" style="position:absolute;left:0;text-align:left;margin-left:-128.65pt;margin-top:3.95pt;width:51pt;height:29.25pt;z-index:251665408" o:connectortype="straight">
            <v:stroke startarrow="block" endarrow="block"/>
          </v:shape>
        </w:pict>
      </w:r>
      <w:r>
        <w:rPr>
          <w:noProof/>
        </w:rPr>
        <w:pict>
          <v:shape id="_x0000_s1034" type="#_x0000_t32" style="position:absolute;left:0;text-align:left;margin-left:-201.95pt;margin-top:41.45pt;width:131.25pt;height:.05pt;z-index:251663360" o:connectortype="straight">
            <v:stroke startarrow="block" endarrow="block"/>
          </v:shape>
        </w:pict>
      </w:r>
      <w:r w:rsidR="00972761">
        <w:t>Virksomhed, Handling og Operationer</w:t>
      </w:r>
    </w:p>
    <w:p w:rsidR="00C4127A" w:rsidRDefault="00972761" w:rsidP="00C4127A">
      <w:r>
        <w:t xml:space="preserve">Vygotskys elev </w:t>
      </w:r>
      <w:r w:rsidR="00EF2D38">
        <w:t xml:space="preserve">Leontiev videreudviklede </w:t>
      </w:r>
      <w:r>
        <w:t>som nævnt sin lærermesters teorier.</w:t>
      </w:r>
      <w:r w:rsidR="00EF2D38">
        <w:t xml:space="preserve"> </w:t>
      </w:r>
      <w:r>
        <w:t>Et af Leontievs indgreb bestod i at</w:t>
      </w:r>
      <w:r w:rsidR="00EF2D38">
        <w:t xml:space="preserve"> dele menneskelig virksomhed ind i tre hierarkiske niveauer – virksomhed, handling og operationer. Hvor virksomhed og handling </w:t>
      </w:r>
      <w:r>
        <w:t>kort belyst</w:t>
      </w:r>
      <w:r w:rsidR="00EF2D38">
        <w:t xml:space="preserve"> er henholdsvis den saml</w:t>
      </w:r>
      <w:r w:rsidR="00EF2D38">
        <w:t>e</w:t>
      </w:r>
      <w:r w:rsidR="00DE2859">
        <w:t>de virksomheds ’h</w:t>
      </w:r>
      <w:r w:rsidR="00EF2D38">
        <w:t>vorfor</w:t>
      </w:r>
      <w:r w:rsidR="00DE2859">
        <w:t>’</w:t>
      </w:r>
      <w:r w:rsidR="00EF2D38">
        <w:t xml:space="preserve"> og </w:t>
      </w:r>
      <w:r w:rsidR="00DE2859">
        <w:t>’</w:t>
      </w:r>
      <w:r w:rsidR="00EF2D38">
        <w:t>hvad</w:t>
      </w:r>
      <w:r w:rsidR="00DE2859">
        <w:t>’</w:t>
      </w:r>
      <w:r w:rsidR="00EF2D38">
        <w:t xml:space="preserve">, eller med andre ord opfyldelse af </w:t>
      </w:r>
      <w:r>
        <w:t xml:space="preserve">menneskelige </w:t>
      </w:r>
      <w:r w:rsidR="00EF2D38">
        <w:t>behov og bevidst realisering</w:t>
      </w:r>
      <w:r>
        <w:t xml:space="preserve"> af dette behov</w:t>
      </w:r>
      <w:r w:rsidR="00EF2D38">
        <w:t xml:space="preserve"> rettet mod relevante </w:t>
      </w:r>
      <w:r>
        <w:t>del</w:t>
      </w:r>
      <w:r w:rsidR="00EF2D38">
        <w:t>mål, er operationer kæder af aut</w:t>
      </w:r>
      <w:r w:rsidR="00EF2D38">
        <w:t>o</w:t>
      </w:r>
      <w:r w:rsidR="00EF2D38">
        <w:t>matiserede og ubevidste handlinger, som al</w:t>
      </w:r>
      <w:r>
        <w:t xml:space="preserve">t i alt fører til handlinger, hvilket </w:t>
      </w:r>
      <w:r w:rsidR="00EF2D38">
        <w:t>igen</w:t>
      </w:r>
      <w:r>
        <w:t xml:space="preserve"> fører</w:t>
      </w:r>
      <w:r w:rsidR="00EF2D38">
        <w:t xml:space="preserve"> til virkso</w:t>
      </w:r>
      <w:r w:rsidR="00EF2D38">
        <w:t>m</w:t>
      </w:r>
      <w:r w:rsidR="00EF2D38">
        <w:t xml:space="preserve">hed. Jo større en del af en virksomhed, der kan drage fordel af operationer des bedre. Dermed får individet nemlig større mentalt overskud og kan rette fokus mod </w:t>
      </w:r>
      <w:r>
        <w:t>løsning</w:t>
      </w:r>
      <w:r w:rsidR="00EF2D38">
        <w:t xml:space="preserve"> af selve </w:t>
      </w:r>
      <w:r w:rsidR="00EF2D38">
        <w:lastRenderedPageBreak/>
        <w:t>opgaven</w:t>
      </w:r>
      <w:r>
        <w:t xml:space="preserve"> frem for på </w:t>
      </w:r>
      <w:r w:rsidR="00C4127A">
        <w:t xml:space="preserve">det medierende </w:t>
      </w:r>
      <w:r>
        <w:t>artefakt</w:t>
      </w:r>
      <w:r w:rsidR="00EF2D38">
        <w:t>.</w:t>
      </w:r>
      <w:r w:rsidR="00EF2D38">
        <w:rPr>
          <w:rStyle w:val="Fodnotehenvisning"/>
        </w:rPr>
        <w:footnoteReference w:id="100"/>
      </w:r>
      <w:r w:rsidR="00EF2D38">
        <w:t xml:space="preserve"> Hierarkiet imellem virksomhed, handling og operation er </w:t>
      </w:r>
      <w:r w:rsidR="00C4127A">
        <w:t>dog ikke stabilt</w:t>
      </w:r>
      <w:r w:rsidR="00EF2D38">
        <w:t>, hvilket vil sige</w:t>
      </w:r>
      <w:r w:rsidR="00C4127A">
        <w:t>,</w:t>
      </w:r>
      <w:r w:rsidR="00EF2D38">
        <w:t xml:space="preserve"> at handlinger kan blive operationer gennem r</w:t>
      </w:r>
      <w:r w:rsidR="00EF2D38">
        <w:t>e</w:t>
      </w:r>
      <w:r w:rsidR="00EF2D38">
        <w:t>petition og operationer kan blive til handlinger</w:t>
      </w:r>
      <w:r w:rsidR="00C4127A">
        <w:t xml:space="preserve"> gennem konceptualisering</w:t>
      </w:r>
      <w:r w:rsidR="00EF2D38">
        <w:t>, hvis resultatet a</w:t>
      </w:r>
      <w:r w:rsidR="00EF2D38">
        <w:t>f</w:t>
      </w:r>
      <w:r w:rsidR="00EF2D38">
        <w:t>viger fra forven</w:t>
      </w:r>
      <w:r w:rsidR="00EF2D38">
        <w:t>t</w:t>
      </w:r>
      <w:r w:rsidR="00EF2D38">
        <w:t>ningen.</w:t>
      </w:r>
      <w:r w:rsidR="00EF2D38">
        <w:rPr>
          <w:rStyle w:val="Fodnotehenvisning"/>
        </w:rPr>
        <w:footnoteReference w:id="101"/>
      </w:r>
      <w:r w:rsidR="00767B88" w:rsidRPr="00767B88">
        <w:t xml:space="preserve"> </w:t>
      </w:r>
    </w:p>
    <w:p w:rsidR="00C60993" w:rsidRDefault="00C4127A" w:rsidP="00C60993">
      <w:r>
        <w:t xml:space="preserve">Vi blev hurtigt enige om, at CrowdControl </w:t>
      </w:r>
      <w:r w:rsidR="00852CC6">
        <w:t xml:space="preserve">i så høj grad som muligt </w:t>
      </w:r>
      <w:r>
        <w:t>skulle trække på operat</w:t>
      </w:r>
      <w:r>
        <w:t>i</w:t>
      </w:r>
      <w:r>
        <w:t>oner hos brugerne, fordi hele koncertsituationen i forvejen kræver enormt meget koncentrat</w:t>
      </w:r>
      <w:r>
        <w:t>i</w:t>
      </w:r>
      <w:r>
        <w:t xml:space="preserve">on, overblik og overskud af de optrædende. Derfor indeholder interfacet også </w:t>
      </w:r>
      <w:r w:rsidR="00852CC6">
        <w:t>blot</w:t>
      </w:r>
      <w:r>
        <w:t xml:space="preserve"> de vigtigste </w:t>
      </w:r>
      <w:r w:rsidR="00852CC6">
        <w:t xml:space="preserve">funktionaliteter og </w:t>
      </w:r>
      <w:r w:rsidR="00E14D03">
        <w:t>interfacet</w:t>
      </w:r>
      <w:r w:rsidR="00852CC6">
        <w:t xml:space="preserve"> er designet</w:t>
      </w:r>
      <w:r w:rsidR="00E14D03">
        <w:t xml:space="preserve"> med henblik på </w:t>
      </w:r>
      <w:r w:rsidR="00852CC6">
        <w:t>simplicitet. Hvad overvejelserne i ø</w:t>
      </w:r>
      <w:r w:rsidR="00852CC6">
        <w:t>v</w:t>
      </w:r>
      <w:r w:rsidR="00852CC6">
        <w:t xml:space="preserve">rigt </w:t>
      </w:r>
      <w:r w:rsidR="00AF5E05">
        <w:t>har betydet kan findes uddybet i afsnittet ’Interfacedesign’</w:t>
      </w:r>
      <w:r w:rsidR="00852CC6">
        <w:t>.</w:t>
      </w:r>
    </w:p>
    <w:p w:rsidR="00C60993" w:rsidRDefault="00C60993" w:rsidP="00C60993">
      <w:pPr>
        <w:pStyle w:val="Overskrift2"/>
      </w:pPr>
      <w:r>
        <w:t>CrowdControl i et Net af Virksomhed</w:t>
      </w:r>
    </w:p>
    <w:p w:rsidR="00A92A6C" w:rsidRDefault="00C60993" w:rsidP="00C60993">
      <w:r>
        <w:t>Ved at betragte CrowdControl ud fra virksomhedsteorien</w:t>
      </w:r>
      <w:r w:rsidR="00EF2D38">
        <w:t xml:space="preserve"> blev </w:t>
      </w:r>
      <w:r>
        <w:t xml:space="preserve">vi </w:t>
      </w:r>
      <w:r w:rsidR="00EF2D38">
        <w:t xml:space="preserve">endvidere opmærksomme på at </w:t>
      </w:r>
      <w:r>
        <w:t>placere og forestille os</w:t>
      </w:r>
      <w:r w:rsidR="00EF2D38">
        <w:t xml:space="preserve"> CrowdControl i hele det system af foreta</w:t>
      </w:r>
      <w:r>
        <w:t xml:space="preserve">gen, eller på engelsk </w:t>
      </w:r>
      <w:r w:rsidR="00EF2D38">
        <w:rPr>
          <w:i/>
        </w:rPr>
        <w:t>web of activities</w:t>
      </w:r>
      <w:r w:rsidR="00EF2D38" w:rsidRPr="009872F4">
        <w:t>,</w:t>
      </w:r>
      <w:r w:rsidR="00EF2D38">
        <w:t xml:space="preserve"> som </w:t>
      </w:r>
      <w:r>
        <w:t>systemet</w:t>
      </w:r>
      <w:r w:rsidR="00EF2D38">
        <w:t xml:space="preserve"> vil blive en del af.</w:t>
      </w:r>
      <w:r w:rsidR="005D0B02">
        <w:rPr>
          <w:rStyle w:val="Fodnotehenvisning"/>
        </w:rPr>
        <w:footnoteReference w:id="102"/>
      </w:r>
      <w:r w:rsidR="00EF2D38">
        <w:t xml:space="preserve"> CrowdControl </w:t>
      </w:r>
      <w:r>
        <w:t>skal kunne bruges i to vidt</w:t>
      </w:r>
      <w:r w:rsidR="00EF2D38">
        <w:t xml:space="preserve"> </w:t>
      </w:r>
      <w:r>
        <w:t>fo</w:t>
      </w:r>
      <w:r>
        <w:t>r</w:t>
      </w:r>
      <w:r>
        <w:t xml:space="preserve">skellige </w:t>
      </w:r>
      <w:r w:rsidR="00EF2D38">
        <w:t>brugssituationer – øvelse</w:t>
      </w:r>
      <w:r>
        <w:t>n</w:t>
      </w:r>
      <w:r w:rsidR="00EF2D38">
        <w:t xml:space="preserve"> og opførelse</w:t>
      </w:r>
      <w:r>
        <w:t>n</w:t>
      </w:r>
      <w:r w:rsidR="00EF2D38">
        <w:t>. For at kunne benytte systemet live er det nø</w:t>
      </w:r>
      <w:r w:rsidR="00EF2D38">
        <w:t>d</w:t>
      </w:r>
      <w:r w:rsidR="00EF2D38">
        <w:t>vendigt, at brugerne</w:t>
      </w:r>
      <w:r w:rsidR="00777D57">
        <w:t xml:space="preserve"> tager sig tid til at</w:t>
      </w:r>
      <w:r w:rsidR="00EF2D38">
        <w:t xml:space="preserve"> </w:t>
      </w:r>
      <w:r w:rsidR="00777D57">
        <w:t xml:space="preserve">gøre sig bekendt med </w:t>
      </w:r>
      <w:r w:rsidR="00EF2D38">
        <w:t>teknikker og funktioner</w:t>
      </w:r>
      <w:r w:rsidR="00777D57">
        <w:t xml:space="preserve"> og får erfaringer med forskellige sensorinput</w:t>
      </w:r>
      <w:r w:rsidR="00EF2D38">
        <w:t xml:space="preserve">. </w:t>
      </w:r>
      <w:r w:rsidR="00777D57">
        <w:t>Og her blev vi opmærksomme på</w:t>
      </w:r>
      <w:r w:rsidR="00852CC6">
        <w:t xml:space="preserve"> en væsentlig pr</w:t>
      </w:r>
      <w:r w:rsidR="00852CC6">
        <w:t>o</w:t>
      </w:r>
      <w:r w:rsidR="00852CC6">
        <w:t>blemstilling for</w:t>
      </w:r>
      <w:r w:rsidR="00777D57">
        <w:t xml:space="preserve"> systemet.</w:t>
      </w:r>
      <w:r w:rsidR="00EF2D38">
        <w:t xml:space="preserve"> </w:t>
      </w:r>
      <w:r w:rsidR="00777D57">
        <w:t>Når</w:t>
      </w:r>
      <w:r w:rsidR="00EF2D38">
        <w:t xml:space="preserve"> </w:t>
      </w:r>
      <w:r w:rsidR="00777D57">
        <w:t>brugeren øver</w:t>
      </w:r>
      <w:r w:rsidR="00B52C34">
        <w:t>, enten alene eller med band</w:t>
      </w:r>
      <w:r w:rsidR="00777D57">
        <w:t>, vil der ikke være noget</w:t>
      </w:r>
      <w:r w:rsidR="00EF2D38">
        <w:t xml:space="preserve"> publikum</w:t>
      </w:r>
      <w:r w:rsidR="00777D57">
        <w:t>,</w:t>
      </w:r>
      <w:r w:rsidR="00EF2D38">
        <w:t xml:space="preserve"> </w:t>
      </w:r>
      <w:r w:rsidR="00777D57">
        <w:t>som kan generere input</w:t>
      </w:r>
      <w:r w:rsidR="00EF2D38">
        <w:t xml:space="preserve">. </w:t>
      </w:r>
      <w:r w:rsidR="00B47E7C">
        <w:t>Dermed stod vi over for en stor udfordring i forhold til at gøre det</w:t>
      </w:r>
      <w:r w:rsidR="00852CC6">
        <w:t xml:space="preserve"> </w:t>
      </w:r>
      <w:r w:rsidR="00B47E7C">
        <w:t xml:space="preserve">muligt for brugeren at dygtiggøre sig før systemet skal bruges til koncerter. Den løsning vi fandt frem til, var at </w:t>
      </w:r>
      <w:r w:rsidR="00A92A6C">
        <w:t xml:space="preserve">programmere nogle test-patches, som kunne </w:t>
      </w:r>
      <w:r w:rsidR="008E5C6E">
        <w:t>simulere</w:t>
      </w:r>
      <w:r w:rsidR="00A92A6C">
        <w:t xml:space="preserve"> et publ</w:t>
      </w:r>
      <w:r w:rsidR="00A92A6C">
        <w:t>i</w:t>
      </w:r>
      <w:r w:rsidR="00A92A6C">
        <w:t>kums interaktion med forskellige sensorer. Fordi et publikum i sin natur er uforudsigeligt, vil det være</w:t>
      </w:r>
      <w:r w:rsidR="00EF2D38">
        <w:t xml:space="preserve"> umuligt at </w:t>
      </w:r>
      <w:r w:rsidR="008E5C6E">
        <w:t>udvikle</w:t>
      </w:r>
      <w:r w:rsidR="00EF2D38">
        <w:t xml:space="preserve"> </w:t>
      </w:r>
      <w:r w:rsidR="00A92A6C">
        <w:t>test-</w:t>
      </w:r>
      <w:r w:rsidR="00EF2D38">
        <w:t xml:space="preserve">patches, </w:t>
      </w:r>
      <w:r w:rsidR="00A92A6C">
        <w:t>der</w:t>
      </w:r>
      <w:r w:rsidR="00EF2D38">
        <w:t xml:space="preserve"> trovær</w:t>
      </w:r>
      <w:r w:rsidR="00A92A6C">
        <w:t xml:space="preserve">digt </w:t>
      </w:r>
      <w:r w:rsidR="008E5C6E">
        <w:t>imiterer</w:t>
      </w:r>
      <w:r w:rsidR="00A92A6C">
        <w:t xml:space="preserve"> et sensorinput fra en koncer</w:t>
      </w:r>
      <w:r w:rsidR="00A92A6C">
        <w:t>t</w:t>
      </w:r>
      <w:r w:rsidR="00A92A6C">
        <w:t>situation. Vi har forsøgt at skabe test-patches med forskellige former for udvikling og tilfæ</w:t>
      </w:r>
      <w:r w:rsidR="00A92A6C">
        <w:t>l</w:t>
      </w:r>
      <w:r w:rsidR="00A92A6C">
        <w:t>dighedspar</w:t>
      </w:r>
      <w:r w:rsidR="00A92A6C">
        <w:t>a</w:t>
      </w:r>
      <w:r w:rsidR="00A92A6C">
        <w:t>metre,</w:t>
      </w:r>
      <w:r w:rsidR="00EF2D38">
        <w:t xml:space="preserve"> men </w:t>
      </w:r>
      <w:r w:rsidR="00A92A6C">
        <w:t>der er ingen tvivl om, at der</w:t>
      </w:r>
      <w:r w:rsidR="00EF2D38">
        <w:t xml:space="preserve"> ligger et </w:t>
      </w:r>
      <w:r w:rsidR="008E5C6E">
        <w:t>vigtigt</w:t>
      </w:r>
      <w:r w:rsidR="00EF2D38">
        <w:t xml:space="preserve"> fremtidigt arbejde i at skabe flere og langt bedre </w:t>
      </w:r>
      <w:r w:rsidR="00A92A6C">
        <w:t>test-</w:t>
      </w:r>
      <w:r w:rsidR="00EF2D38">
        <w:t xml:space="preserve">patches, </w:t>
      </w:r>
      <w:r w:rsidR="00A92A6C">
        <w:t>der</w:t>
      </w:r>
      <w:r w:rsidR="00EF2D38">
        <w:t xml:space="preserve"> </w:t>
      </w:r>
      <w:r w:rsidR="00A92A6C">
        <w:t>giver et mere sandsynligt output, som gør</w:t>
      </w:r>
      <w:r w:rsidR="00EF2D38">
        <w:t xml:space="preserve"> det m</w:t>
      </w:r>
      <w:r w:rsidR="00EF2D38">
        <w:t>u</w:t>
      </w:r>
      <w:r w:rsidR="00EF2D38">
        <w:t xml:space="preserve">ligt at </w:t>
      </w:r>
      <w:r w:rsidR="00A92A6C">
        <w:t>beherske systemet samt</w:t>
      </w:r>
      <w:r w:rsidR="00EF2D38">
        <w:t xml:space="preserve"> forestille sig en koncerts forløb. </w:t>
      </w:r>
    </w:p>
    <w:p w:rsidR="00C60993" w:rsidRDefault="00A92A6C" w:rsidP="00C60993">
      <w:r>
        <w:t>V</w:t>
      </w:r>
      <w:r w:rsidR="00EF2D38">
        <w:t>i</w:t>
      </w:r>
      <w:r>
        <w:t xml:space="preserve"> blev</w:t>
      </w:r>
      <w:r w:rsidR="008B2BD0">
        <w:t xml:space="preserve"> </w:t>
      </w:r>
      <w:r w:rsidR="008E5C6E">
        <w:t>desuden</w:t>
      </w:r>
      <w:r w:rsidR="00EF2D38">
        <w:t xml:space="preserve"> opmærksomme på, at </w:t>
      </w:r>
      <w:r w:rsidR="008B2BD0">
        <w:t>CrowdControl i så høj grad som muligt skal være</w:t>
      </w:r>
      <w:r w:rsidR="00EF2D38">
        <w:t xml:space="preserve"> </w:t>
      </w:r>
      <w:r w:rsidR="008B2BD0">
        <w:t>let</w:t>
      </w:r>
      <w:r w:rsidR="00EF2D38">
        <w:t xml:space="preserve"> at stille op og pakke sammen</w:t>
      </w:r>
      <w:r w:rsidR="008B2BD0">
        <w:t>. Det skyldes, at de brugere, som</w:t>
      </w:r>
      <w:r w:rsidR="00EF2D38">
        <w:t xml:space="preserve"> </w:t>
      </w:r>
      <w:r w:rsidR="008B2BD0">
        <w:t>er en del af et</w:t>
      </w:r>
      <w:r w:rsidR="00EF2D38">
        <w:t xml:space="preserve"> band, må forventes at </w:t>
      </w:r>
      <w:r w:rsidR="008B2BD0">
        <w:t>skulle transportere</w:t>
      </w:r>
      <w:r w:rsidR="00EF2D38">
        <w:t xml:space="preserve"> CrowdControl til og fra øveloka</w:t>
      </w:r>
      <w:r w:rsidR="008B2BD0">
        <w:t>le</w:t>
      </w:r>
      <w:r w:rsidR="008E5C6E">
        <w:t>t</w:t>
      </w:r>
      <w:r w:rsidR="00E44B44">
        <w:t xml:space="preserve">. Hvis det tager for lang tid at sætte </w:t>
      </w:r>
      <w:r w:rsidR="00E44B44">
        <w:lastRenderedPageBreak/>
        <w:t>op og pakke sammen, vil</w:t>
      </w:r>
      <w:r w:rsidR="00E44B44" w:rsidRPr="00C60993">
        <w:t xml:space="preserve"> </w:t>
      </w:r>
      <w:r w:rsidR="00E44B44">
        <w:t>det uden tvivl</w:t>
      </w:r>
      <w:r w:rsidR="00EF2D38">
        <w:t xml:space="preserve"> blive et</w:t>
      </w:r>
      <w:r w:rsidR="00E44B44">
        <w:t xml:space="preserve"> stort</w:t>
      </w:r>
      <w:r w:rsidR="00EF2D38">
        <w:t xml:space="preserve"> irritationsmoment, </w:t>
      </w:r>
      <w:r w:rsidR="00E44B44">
        <w:t>der vil kunne lede til o</w:t>
      </w:r>
      <w:r w:rsidR="00E44B44">
        <w:t>p</w:t>
      </w:r>
      <w:r w:rsidR="00E44B44">
        <w:t xml:space="preserve">givelse af systemet, hvilket </w:t>
      </w:r>
      <w:r w:rsidR="008B2BD0">
        <w:t>vi selv har erfaring med fra andre musikalske artefak</w:t>
      </w:r>
      <w:r w:rsidR="00E44B44">
        <w:t>ter.</w:t>
      </w:r>
      <w:r w:rsidR="00AF5E05">
        <w:t xml:space="preserve"> Derfor har vi forsøgt at gøre så stor en del af arbejdet for brugerne som muligt, så de i princippet kan begynde at bruge systemet ved at klikke på programikonerne. Dette vil vi beskrive mere o</w:t>
      </w:r>
      <w:r w:rsidR="00AF5E05">
        <w:t>m</w:t>
      </w:r>
      <w:r w:rsidR="00AF5E05">
        <w:t>hy</w:t>
      </w:r>
      <w:r w:rsidR="00AF5E05">
        <w:t>g</w:t>
      </w:r>
      <w:r w:rsidR="00AF5E05">
        <w:t>geligt i afsnittet ’Fremtidige Videreudvikling og Perspektiver’.</w:t>
      </w:r>
    </w:p>
    <w:p w:rsidR="00C60993" w:rsidRDefault="00E44B44" w:rsidP="00C60993">
      <w:r>
        <w:t>Ved at betragte CrowdControl ud fra en virksomhedsteoretisk optik fik vi altså øje på en ræ</w:t>
      </w:r>
      <w:r>
        <w:t>k</w:t>
      </w:r>
      <w:r>
        <w:t>ke problematikker, vi hidtil havde overset.</w:t>
      </w:r>
      <w:r w:rsidR="00D109A8">
        <w:t xml:space="preserve"> Vi har således forsøgt at </w:t>
      </w:r>
      <w:r w:rsidR="008E5C6E">
        <w:t>ind</w:t>
      </w:r>
      <w:r w:rsidR="00D109A8">
        <w:t>arbejde CrowdControl i den eksisterende praxis frem for at bryde med de allerede eksisterende erfarin</w:t>
      </w:r>
      <w:r w:rsidR="005D0B02">
        <w:t>ger,</w:t>
      </w:r>
      <w:r w:rsidR="008E5C6E">
        <w:t xml:space="preserve"> og er</w:t>
      </w:r>
      <w:r w:rsidR="005D0B02">
        <w:t xml:space="preserve"> må</w:t>
      </w:r>
      <w:r w:rsidR="005D0B02">
        <w:t>l</w:t>
      </w:r>
      <w:r w:rsidR="005D0B02">
        <w:t>rettet gået efter at lade den samlede virksomhed afhænge af operationer i så høj grad som m</w:t>
      </w:r>
      <w:r w:rsidR="005D0B02">
        <w:t>u</w:t>
      </w:r>
      <w:r w:rsidR="005D0B02">
        <w:t xml:space="preserve">ligt, samt </w:t>
      </w:r>
      <w:r w:rsidR="001E59DE">
        <w:t>give bedre muligheder for at dygtiggøre sig i systemet før koncerter</w:t>
      </w:r>
      <w:r w:rsidR="00D109A8">
        <w:t>.</w:t>
      </w:r>
    </w:p>
    <w:p w:rsidR="00761485" w:rsidRDefault="004273AE" w:rsidP="00761485">
      <w:pPr>
        <w:pStyle w:val="Overskrift1"/>
      </w:pPr>
      <w:r>
        <w:t>Æstetiske Overvejelser i Forhold til CrowdControl</w:t>
      </w:r>
    </w:p>
    <w:p w:rsidR="00720E4D" w:rsidRDefault="00EC075E" w:rsidP="00720E4D">
      <w:r>
        <w:t>E</w:t>
      </w:r>
      <w:r w:rsidR="00B041D1">
        <w:t xml:space="preserve">t </w:t>
      </w:r>
      <w:r>
        <w:t xml:space="preserve">af de </w:t>
      </w:r>
      <w:r w:rsidR="00B041D1">
        <w:t>interessante æstetiske perspektiv</w:t>
      </w:r>
      <w:r>
        <w:t>er</w:t>
      </w:r>
      <w:r w:rsidR="00B041D1">
        <w:t xml:space="preserve"> på CrowdControl</w:t>
      </w:r>
      <w:r w:rsidR="008E5C6E">
        <w:t>,</w:t>
      </w:r>
      <w:r w:rsidR="00B041D1">
        <w:t xml:space="preserve"> mener vi </w:t>
      </w:r>
      <w:r w:rsidR="008E5C6E">
        <w:t>findes</w:t>
      </w:r>
      <w:r w:rsidR="00B041D1">
        <w:t xml:space="preserve"> i det foran</w:t>
      </w:r>
      <w:r>
        <w:t>drede forhold</w:t>
      </w:r>
      <w:r w:rsidR="00B041D1">
        <w:t xml:space="preserve"> mellem kunstner, værk og publikum</w:t>
      </w:r>
      <w:r>
        <w:t>, som systemet medfører i forbindelse med ko</w:t>
      </w:r>
      <w:r>
        <w:t>n</w:t>
      </w:r>
      <w:r>
        <w:t>certer</w:t>
      </w:r>
      <w:r w:rsidR="00B041D1">
        <w:t>.</w:t>
      </w:r>
      <w:r w:rsidR="009142C9">
        <w:t xml:space="preserve"> </w:t>
      </w:r>
      <w:r w:rsidR="00BA1599">
        <w:t>Den traditionelle koncert har</w:t>
      </w:r>
      <w:r w:rsidR="00D022FB">
        <w:t xml:space="preserve"> altid opretholdt en </w:t>
      </w:r>
      <w:r>
        <w:t>distance</w:t>
      </w:r>
      <w:r w:rsidR="00BA1599">
        <w:t xml:space="preserve"> mellem kunstneren</w:t>
      </w:r>
      <w:r w:rsidR="008E5C6E">
        <w:t>, værket og publikum (kunstneren forstået som fortolkeren af egne eller oversætter af andres kompositi</w:t>
      </w:r>
      <w:r w:rsidR="008E5C6E">
        <w:t>o</w:t>
      </w:r>
      <w:r w:rsidR="008E5C6E">
        <w:t>ner, værket som</w:t>
      </w:r>
      <w:r w:rsidR="008E5C6E" w:rsidRPr="008E5C6E">
        <w:t xml:space="preserve"> </w:t>
      </w:r>
      <w:r w:rsidR="008E5C6E">
        <w:t>det i detalje indstuderede forløb eller</w:t>
      </w:r>
      <w:r w:rsidR="008E5C6E" w:rsidRPr="00D022FB">
        <w:t xml:space="preserve"> </w:t>
      </w:r>
      <w:r w:rsidR="008E5C6E">
        <w:t>notationen, og</w:t>
      </w:r>
      <w:r w:rsidR="008E5C6E" w:rsidRPr="008E5C6E">
        <w:t xml:space="preserve"> </w:t>
      </w:r>
      <w:r w:rsidR="008E5C6E">
        <w:t>publikum som den pa</w:t>
      </w:r>
      <w:r w:rsidR="008E5C6E">
        <w:t>s</w:t>
      </w:r>
      <w:r w:rsidR="008E5C6E">
        <w:t>sive modtager uden indflydelse på forløb eller klang).</w:t>
      </w:r>
      <w:r w:rsidR="008E5C6E">
        <w:rPr>
          <w:rStyle w:val="Fodnotehenvisning"/>
        </w:rPr>
        <w:footnoteReference w:id="103"/>
      </w:r>
      <w:r w:rsidR="008E5C6E">
        <w:t xml:space="preserve"> </w:t>
      </w:r>
      <w:r w:rsidR="00D022FB">
        <w:t xml:space="preserve">Før som nu har </w:t>
      </w:r>
      <w:r w:rsidR="00B851CD">
        <w:t>en sådan</w:t>
      </w:r>
      <w:r w:rsidR="00D022FB">
        <w:t xml:space="preserve"> </w:t>
      </w:r>
      <w:r w:rsidR="00B851CD">
        <w:t>koncert</w:t>
      </w:r>
      <w:r w:rsidR="00D022FB">
        <w:t>form været alt</w:t>
      </w:r>
      <w:r w:rsidR="00B851CD">
        <w:t>dominerende og</w:t>
      </w:r>
      <w:r w:rsidR="00CE0B17">
        <w:t xml:space="preserve"> har</w:t>
      </w:r>
      <w:r w:rsidR="00B851CD">
        <w:t xml:space="preserve"> unddraget sig </w:t>
      </w:r>
      <w:r w:rsidR="008E5C6E">
        <w:t>signifikante</w:t>
      </w:r>
      <w:r w:rsidR="00B851CD">
        <w:t xml:space="preserve"> ændringer. For at kunne undersøge og disk</w:t>
      </w:r>
      <w:r w:rsidR="00B851CD">
        <w:t>u</w:t>
      </w:r>
      <w:r w:rsidR="00B851CD">
        <w:t>te</w:t>
      </w:r>
      <w:r w:rsidR="00BA0192">
        <w:t xml:space="preserve">re </w:t>
      </w:r>
      <w:r w:rsidR="00CE0B17">
        <w:t>bl.a.</w:t>
      </w:r>
      <w:r w:rsidR="00BA0192">
        <w:t xml:space="preserve">, hvilke forandringer CrowdControl </w:t>
      </w:r>
      <w:r w:rsidR="00CE0B17">
        <w:t>indebærer med hensyn til forholdet mellem kuns</w:t>
      </w:r>
      <w:r w:rsidR="00CE0B17">
        <w:t>t</w:t>
      </w:r>
      <w:r w:rsidR="00CE0B17">
        <w:t>ner, værk og læser</w:t>
      </w:r>
      <w:r w:rsidR="00BA0192">
        <w:t>, vil vi belyse systemet ud fra en række æstetiske teorier</w:t>
      </w:r>
      <w:r w:rsidR="00CE0B17">
        <w:t>.</w:t>
      </w:r>
    </w:p>
    <w:p w:rsidR="00720E4D" w:rsidRDefault="00720E4D" w:rsidP="00720E4D">
      <w:pPr>
        <w:pStyle w:val="Overskrift2"/>
      </w:pPr>
      <w:r>
        <w:t>Receptionsæstetikken</w:t>
      </w:r>
    </w:p>
    <w:p w:rsidR="00224C70" w:rsidRDefault="00BA0192" w:rsidP="00761485">
      <w:r>
        <w:t>En af de første teorier, som fokuserede på publikums rolle frem for kunstner</w:t>
      </w:r>
      <w:r w:rsidR="00160D64">
        <w:t>en</w:t>
      </w:r>
      <w:r w:rsidR="00496C0D">
        <w:t xml:space="preserve"> eller</w:t>
      </w:r>
      <w:r>
        <w:t xml:space="preserve"> værk</w:t>
      </w:r>
      <w:r w:rsidR="00496C0D">
        <w:t>ets</w:t>
      </w:r>
      <w:r>
        <w:t xml:space="preserve"> var re</w:t>
      </w:r>
      <w:r w:rsidR="00160D64">
        <w:t>ceptionsæstetikken.</w:t>
      </w:r>
      <w:r>
        <w:t xml:space="preserve"> </w:t>
      </w:r>
      <w:r w:rsidR="00160D64">
        <w:t>Den</w:t>
      </w:r>
      <w:r>
        <w:t xml:space="preserve"> brød frem i</w:t>
      </w:r>
      <w:r w:rsidR="00160D64">
        <w:t xml:space="preserve"> den første halvdel af 1960’erne</w:t>
      </w:r>
      <w:r>
        <w:t xml:space="preserve"> </w:t>
      </w:r>
      <w:r w:rsidR="00160D64">
        <w:t>og</w:t>
      </w:r>
      <w:r>
        <w:t xml:space="preserve"> var i begynde</w:t>
      </w:r>
      <w:r>
        <w:t>l</w:t>
      </w:r>
      <w:r>
        <w:t xml:space="preserve">sen </w:t>
      </w:r>
      <w:r w:rsidR="00160D64">
        <w:t>rettet mod</w:t>
      </w:r>
      <w:r>
        <w:t xml:space="preserve"> tekst</w:t>
      </w:r>
      <w:r w:rsidR="00C813B1">
        <w:t>analyse</w:t>
      </w:r>
      <w:r>
        <w:t xml:space="preserve">, heraf </w:t>
      </w:r>
      <w:r w:rsidR="00160D64">
        <w:t>i særlig grad</w:t>
      </w:r>
      <w:r>
        <w:t xml:space="preserve"> fi</w:t>
      </w:r>
      <w:r w:rsidR="00160D64">
        <w:t>ktion. S</w:t>
      </w:r>
      <w:r>
        <w:t>iden</w:t>
      </w:r>
      <w:r w:rsidR="00160D64">
        <w:t xml:space="preserve"> blev teorien </w:t>
      </w:r>
      <w:r>
        <w:t>videreudviklet og</w:t>
      </w:r>
      <w:r w:rsidR="00160D64">
        <w:t xml:space="preserve"> gjort anvendelig i forhold til andre</w:t>
      </w:r>
      <w:r>
        <w:t xml:space="preserve"> kunstarter.</w:t>
      </w:r>
      <w:r w:rsidR="00C813B1">
        <w:t xml:space="preserve"> Grundsætningen i receptionsæstetikken </w:t>
      </w:r>
      <w:r w:rsidR="00160D64">
        <w:t>er</w:t>
      </w:r>
      <w:r w:rsidR="00C813B1">
        <w:t xml:space="preserve">, at publikum ikke blot </w:t>
      </w:r>
      <w:r w:rsidR="00160D64">
        <w:t>modtager,</w:t>
      </w:r>
      <w:r w:rsidR="00C813B1">
        <w:t xml:space="preserve"> men forhand</w:t>
      </w:r>
      <w:r w:rsidR="00160D64">
        <w:t>ler med og opponerer</w:t>
      </w:r>
      <w:r w:rsidR="00C813B1">
        <w:t xml:space="preserve"> mod værker. Således forto</w:t>
      </w:r>
      <w:r w:rsidR="00C813B1">
        <w:t>l</w:t>
      </w:r>
      <w:r w:rsidR="00C813B1">
        <w:t>ker pu</w:t>
      </w:r>
      <w:r w:rsidR="00C813B1">
        <w:t>b</w:t>
      </w:r>
      <w:r w:rsidR="00C813B1">
        <w:t>likum</w:t>
      </w:r>
      <w:r w:rsidR="00355878">
        <w:t xml:space="preserve"> også ud fra</w:t>
      </w:r>
      <w:r w:rsidR="00C813B1">
        <w:t xml:space="preserve"> sin egen </w:t>
      </w:r>
      <w:r w:rsidR="000B0893">
        <w:t xml:space="preserve">livserfaring og </w:t>
      </w:r>
      <w:r w:rsidR="00C813B1">
        <w:t>kulturelle baggrund</w:t>
      </w:r>
      <w:r w:rsidR="00355878">
        <w:t>, og altså ikke kun ud fra</w:t>
      </w:r>
      <w:r w:rsidR="008E5C6E">
        <w:t xml:space="preserve"> de af</w:t>
      </w:r>
      <w:r w:rsidR="00355878">
        <w:t xml:space="preserve"> </w:t>
      </w:r>
      <w:r w:rsidR="008E5C6E">
        <w:t>kunstneren</w:t>
      </w:r>
      <w:r w:rsidR="00355878">
        <w:t xml:space="preserve"> </w:t>
      </w:r>
      <w:r w:rsidR="000B0893">
        <w:t>prædeterminerede strukturer</w:t>
      </w:r>
      <w:r w:rsidR="00355878">
        <w:t>.</w:t>
      </w:r>
      <w:r w:rsidR="00355878">
        <w:rPr>
          <w:rStyle w:val="Fodnotehenvisning"/>
        </w:rPr>
        <w:footnoteReference w:id="104"/>
      </w:r>
      <w:r w:rsidR="00355878">
        <w:t xml:space="preserve"> De værker som omfavner frem for moda</w:t>
      </w:r>
      <w:r w:rsidR="00355878">
        <w:t>r</w:t>
      </w:r>
      <w:r w:rsidR="00355878">
        <w:lastRenderedPageBreak/>
        <w:t>bejder publikums indlevelse og engagement, er ifølge receptionsæstetikken de, som indeho</w:t>
      </w:r>
      <w:r w:rsidR="00355878">
        <w:t>l</w:t>
      </w:r>
      <w:r w:rsidR="00355878">
        <w:t>der</w:t>
      </w:r>
      <w:r w:rsidR="00224C70">
        <w:t xml:space="preserve"> såkaldte</w:t>
      </w:r>
      <w:r w:rsidR="00355878">
        <w:t xml:space="preserve"> tomme pladser, </w:t>
      </w:r>
      <w:r w:rsidR="000B0893">
        <w:t xml:space="preserve">eller med andre ord </w:t>
      </w:r>
      <w:r w:rsidR="00355878">
        <w:t>en</w:t>
      </w:r>
      <w:r w:rsidR="000B0893">
        <w:t xml:space="preserve"> grad af</w:t>
      </w:r>
      <w:r w:rsidR="00355878">
        <w:t xml:space="preserve"> ubestemthed.</w:t>
      </w:r>
      <w:r w:rsidR="00DB011E">
        <w:t xml:space="preserve"> Det er nemlig </w:t>
      </w:r>
      <w:r w:rsidR="000B0893">
        <w:t>en sådan</w:t>
      </w:r>
      <w:r w:rsidR="00DB011E">
        <w:t xml:space="preserve"> ubestem</w:t>
      </w:r>
      <w:r w:rsidR="00DB011E">
        <w:t>t</w:t>
      </w:r>
      <w:r w:rsidR="00DB011E">
        <w:t xml:space="preserve">hed, som leder publikum til </w:t>
      </w:r>
      <w:r w:rsidR="000B0893">
        <w:t xml:space="preserve">meningsfyldt </w:t>
      </w:r>
      <w:r w:rsidR="00DB011E">
        <w:t xml:space="preserve">at knytte </w:t>
      </w:r>
      <w:r w:rsidR="000B0893">
        <w:t xml:space="preserve">egne </w:t>
      </w:r>
      <w:r w:rsidR="00DB011E">
        <w:t>erfaringer til et</w:t>
      </w:r>
      <w:r w:rsidR="000B0893">
        <w:t xml:space="preserve"> </w:t>
      </w:r>
      <w:r w:rsidR="00DB011E">
        <w:t>værk</w:t>
      </w:r>
      <w:r w:rsidR="000B0893">
        <w:t>, og på den måde også</w:t>
      </w:r>
      <w:r w:rsidR="00224C70">
        <w:t xml:space="preserve"> gøre værkets erfaring</w:t>
      </w:r>
      <w:r w:rsidR="008E5C6E">
        <w:t xml:space="preserve">, som i udgangspunkt er fremmed for </w:t>
      </w:r>
      <w:r w:rsidR="008D2A7D">
        <w:t>tilhøreren</w:t>
      </w:r>
      <w:r w:rsidR="008E5C6E">
        <w:t xml:space="preserve">, </w:t>
      </w:r>
      <w:r w:rsidR="00224C70">
        <w:t>til sin egen</w:t>
      </w:r>
      <w:r w:rsidR="00DB011E">
        <w:t>. Med en af receptionsæstetikkens fæd</w:t>
      </w:r>
      <w:r w:rsidR="00224C70">
        <w:t>re, tyske Wolf</w:t>
      </w:r>
      <w:r w:rsidR="000B0893">
        <w:t>gang Isers</w:t>
      </w:r>
      <w:r w:rsidR="00224C70">
        <w:t xml:space="preserve"> ord er:</w:t>
      </w:r>
    </w:p>
    <w:p w:rsidR="00BA0192" w:rsidRDefault="00310217" w:rsidP="00224C70">
      <w:pPr>
        <w:pStyle w:val="Citat"/>
      </w:pPr>
      <w:r>
        <w:t>[</w:t>
      </w:r>
      <w:r w:rsidR="00224C70">
        <w:t>…</w:t>
      </w:r>
      <w:r>
        <w:t>]</w:t>
      </w:r>
      <w:r w:rsidR="00224C70">
        <w:t xml:space="preserve"> </w:t>
      </w:r>
      <w:r w:rsidR="00DB011E">
        <w:t xml:space="preserve">det omfanget af ubestemtheden </w:t>
      </w:r>
      <w:r>
        <w:t>[</w:t>
      </w:r>
      <w:r w:rsidR="00DB011E">
        <w:t>…</w:t>
      </w:r>
      <w:r>
        <w:t>]</w:t>
      </w:r>
      <w:r w:rsidR="00DB011E">
        <w:t xml:space="preserve"> der udgør det vigtigste koblingselement mellem tekst og læser</w:t>
      </w:r>
      <w:r>
        <w:t>[</w:t>
      </w:r>
      <w:r w:rsidR="00DB011E">
        <w:t>…</w:t>
      </w:r>
      <w:r>
        <w:t>]</w:t>
      </w:r>
      <w:r w:rsidR="00DB011E">
        <w:t xml:space="preserve"> for så vidt som den aktiverer læserens forestillinger, så han aktivt virker med i fuldby</w:t>
      </w:r>
      <w:r w:rsidR="00DB011E">
        <w:t>r</w:t>
      </w:r>
      <w:r w:rsidR="00DB011E">
        <w:t>delsen af den i teksten nedlagte intention.</w:t>
      </w:r>
      <w:r w:rsidR="00DB011E" w:rsidRPr="00A13B83">
        <w:rPr>
          <w:rStyle w:val="Fodnotehenvisning"/>
        </w:rPr>
        <w:footnoteReference w:id="105"/>
      </w:r>
    </w:p>
    <w:p w:rsidR="009142C9" w:rsidRDefault="000B0893" w:rsidP="00761485">
      <w:r>
        <w:t>Lader et værk</w:t>
      </w:r>
      <w:r w:rsidR="00224C70">
        <w:t xml:space="preserve"> </w:t>
      </w:r>
      <w:r>
        <w:t>tomme pladser være åbne for publikum</w:t>
      </w:r>
      <w:r w:rsidR="008D2A7D">
        <w:t>,</w:t>
      </w:r>
      <w:r>
        <w:t xml:space="preserve"> muliggør det </w:t>
      </w:r>
      <w:r w:rsidR="008D2A7D">
        <w:t>i sin</w:t>
      </w:r>
      <w:r>
        <w:t xml:space="preserve"> helhed</w:t>
      </w:r>
      <w:r w:rsidR="00224C70">
        <w:t>, at publikum ikke blot erfarer</w:t>
      </w:r>
      <w:r>
        <w:t xml:space="preserve"> noget om</w:t>
      </w:r>
      <w:r w:rsidR="00224C70">
        <w:t xml:space="preserve"> værket, men også noget om sig selv.</w:t>
      </w:r>
    </w:p>
    <w:p w:rsidR="0006560B" w:rsidRDefault="001947B0" w:rsidP="00A13B83">
      <w:r>
        <w:t xml:space="preserve">I </w:t>
      </w:r>
      <w:r>
        <w:rPr>
          <w:i/>
        </w:rPr>
        <w:t>Det Åbne Værks Poetik</w:t>
      </w:r>
      <w:r>
        <w:t xml:space="preserve"> fra 1962 observerede Umberto Eco, at flere nye kompositioner af højt estimerede komponister</w:t>
      </w:r>
      <w:r w:rsidR="00A13B83">
        <w:t>, bl.a. Stockhausen, var begyndt at give mere plads til dirigente</w:t>
      </w:r>
      <w:r w:rsidR="00A13B83">
        <w:t>r</w:t>
      </w:r>
      <w:r w:rsidR="00D20C5A">
        <w:t>ne</w:t>
      </w:r>
      <w:r w:rsidR="00A13B83">
        <w:t xml:space="preserve"> og musiker</w:t>
      </w:r>
      <w:r w:rsidR="00D20C5A">
        <w:t>n</w:t>
      </w:r>
      <w:r w:rsidR="00A13B83">
        <w:t xml:space="preserve">es selvstændige sensibilitet og improvisation i </w:t>
      </w:r>
      <w:r w:rsidR="00D20C5A">
        <w:t xml:space="preserve">sine værker. Dermed mente Eco, at kompositionerne ikke længere udgjorde </w:t>
      </w:r>
      <w:r w:rsidR="00D20C5A">
        <w:rPr>
          <w:i/>
        </w:rPr>
        <w:t>”</w:t>
      </w:r>
      <w:r w:rsidR="004C142B" w:rsidRPr="004C142B">
        <w:rPr>
          <w:i/>
        </w:rPr>
        <w:t>så meget et stykke som et mulighedsfelt, en invitation til at vælge.</w:t>
      </w:r>
      <w:r w:rsidR="004C142B">
        <w:rPr>
          <w:i/>
        </w:rPr>
        <w:t>”</w:t>
      </w:r>
      <w:r w:rsidR="004C142B">
        <w:rPr>
          <w:rStyle w:val="Fodnotehenvisning"/>
          <w:i/>
        </w:rPr>
        <w:footnoteReference w:id="106"/>
      </w:r>
      <w:r w:rsidR="004C142B">
        <w:rPr>
          <w:i/>
        </w:rPr>
        <w:t xml:space="preserve"> </w:t>
      </w:r>
      <w:r w:rsidR="004C142B">
        <w:t xml:space="preserve">Eco </w:t>
      </w:r>
      <w:r w:rsidR="001D2E45">
        <w:t>kaldte</w:t>
      </w:r>
      <w:r w:rsidR="004C142B">
        <w:t xml:space="preserve"> disse for åbne værker, eftersom</w:t>
      </w:r>
      <w:r w:rsidR="001D2E45">
        <w:t xml:space="preserve"> han mente, at</w:t>
      </w:r>
      <w:r w:rsidR="004C142B">
        <w:t xml:space="preserve"> de</w:t>
      </w:r>
      <w:r w:rsidR="001D2E45">
        <w:t>, mo</w:t>
      </w:r>
      <w:r w:rsidR="001D2E45">
        <w:t>d</w:t>
      </w:r>
      <w:r w:rsidR="001D2E45">
        <w:t>sat traditione</w:t>
      </w:r>
      <w:r w:rsidR="001D2E45">
        <w:t>l</w:t>
      </w:r>
      <w:r w:rsidR="001D2E45">
        <w:t>le kompositioner,</w:t>
      </w:r>
      <w:r w:rsidR="004C142B">
        <w:t xml:space="preserve"> ikke kræ</w:t>
      </w:r>
      <w:r w:rsidR="001D2E45">
        <w:t>vede</w:t>
      </w:r>
      <w:r w:rsidR="004C142B">
        <w:t xml:space="preserve"> at blive forstået i en </w:t>
      </w:r>
      <w:r w:rsidR="001D2E45">
        <w:t>bestemt</w:t>
      </w:r>
      <w:r w:rsidR="004C142B">
        <w:t xml:space="preserve"> strukturel retning, men</w:t>
      </w:r>
      <w:r w:rsidR="001D2E45">
        <w:t xml:space="preserve"> i stedet</w:t>
      </w:r>
      <w:r w:rsidR="004C142B">
        <w:t xml:space="preserve"> </w:t>
      </w:r>
      <w:r w:rsidR="001D2E45">
        <w:t>blev fuldendt</w:t>
      </w:r>
      <w:r w:rsidR="004C142B">
        <w:t xml:space="preserve"> af fortolkeren i netop d</w:t>
      </w:r>
      <w:r w:rsidR="0006560B">
        <w:t xml:space="preserve">et øjeblik </w:t>
      </w:r>
      <w:r w:rsidR="001D2E45">
        <w:t xml:space="preserve">værket blev </w:t>
      </w:r>
      <w:r w:rsidR="0006560B">
        <w:t>fremfø</w:t>
      </w:r>
      <w:r w:rsidR="001D2E45">
        <w:t>rt</w:t>
      </w:r>
      <w:r w:rsidR="004C142B">
        <w:t>.</w:t>
      </w:r>
      <w:r w:rsidR="0006560B">
        <w:t xml:space="preserve"> Dermed placer</w:t>
      </w:r>
      <w:r w:rsidR="0006560B">
        <w:t>e</w:t>
      </w:r>
      <w:r w:rsidR="001D2E45">
        <w:t>de han</w:t>
      </w:r>
      <w:r w:rsidR="0006560B">
        <w:t xml:space="preserve"> fortolkeren i midten af et net af uudtømmelige relationer, hvorfor den enkelte opførelse af et værk ikke </w:t>
      </w:r>
      <w:r w:rsidR="001D2E45">
        <w:t>var udtømmende</w:t>
      </w:r>
      <w:r w:rsidR="0006560B">
        <w:t>, men blot én fremstilling af mange mulige. Forto</w:t>
      </w:r>
      <w:r w:rsidR="0006560B">
        <w:t>l</w:t>
      </w:r>
      <w:r w:rsidR="0006560B">
        <w:t>keren gr</w:t>
      </w:r>
      <w:r w:rsidR="0006560B">
        <w:t>i</w:t>
      </w:r>
      <w:r w:rsidR="0006560B">
        <w:t>ber altså ind i selve det åbne værks håndværksmæssighed</w:t>
      </w:r>
      <w:r w:rsidR="001D2E45">
        <w:t xml:space="preserve"> og</w:t>
      </w:r>
      <w:r w:rsidR="001D2E45" w:rsidRPr="001D2E45">
        <w:t xml:space="preserve"> </w:t>
      </w:r>
      <w:r w:rsidR="001D2E45">
        <w:t>produktion</w:t>
      </w:r>
      <w:r w:rsidR="0006560B">
        <w:t xml:space="preserve">, og </w:t>
      </w:r>
      <w:r w:rsidR="001D2E45">
        <w:t>er</w:t>
      </w:r>
      <w:r w:rsidR="0006560B">
        <w:t xml:space="preserve"> </w:t>
      </w:r>
      <w:r w:rsidR="001D2E45">
        <w:t>derfor med</w:t>
      </w:r>
      <w:r w:rsidR="0006560B">
        <w:t xml:space="preserve"> til at skabe værket</w:t>
      </w:r>
      <w:r w:rsidR="00944C1E">
        <w:t>, ikke blot formidle det</w:t>
      </w:r>
      <w:r w:rsidR="0006560B">
        <w:t>.</w:t>
      </w:r>
      <w:r w:rsidR="00551C0E">
        <w:t xml:space="preserve"> Det giver</w:t>
      </w:r>
      <w:r w:rsidR="00944C1E">
        <w:t xml:space="preserve"> ifølge Eco</w:t>
      </w:r>
      <w:r w:rsidR="00551C0E">
        <w:t xml:space="preserve"> et tilhørsforhold til væ</w:t>
      </w:r>
      <w:r w:rsidR="00551C0E">
        <w:t>r</w:t>
      </w:r>
      <w:r w:rsidR="00551C0E">
        <w:t xml:space="preserve">ket, som de fast strukturerede værker ikke kan give. </w:t>
      </w:r>
      <w:r w:rsidR="00404381">
        <w:t>Fortolkeren bliver</w:t>
      </w:r>
      <w:r w:rsidR="00944C1E">
        <w:t xml:space="preserve"> følgelig</w:t>
      </w:r>
      <w:r w:rsidR="00404381">
        <w:t>:</w:t>
      </w:r>
    </w:p>
    <w:p w:rsidR="00551C0E" w:rsidRDefault="00310217" w:rsidP="00551C0E">
      <w:pPr>
        <w:pStyle w:val="Citat"/>
      </w:pPr>
      <w:r>
        <w:t>[</w:t>
      </w:r>
      <w:r w:rsidR="00551C0E">
        <w:t>…</w:t>
      </w:r>
      <w:r>
        <w:t>]</w:t>
      </w:r>
      <w:r w:rsidR="00551C0E">
        <w:t xml:space="preserve"> klar over, at det afsluttede værk dog altid vil være </w:t>
      </w:r>
      <w:r w:rsidR="00551C0E" w:rsidRPr="0006560B">
        <w:rPr>
          <w:i w:val="0"/>
        </w:rPr>
        <w:t>hans</w:t>
      </w:r>
      <w:r w:rsidR="00551C0E">
        <w:t xml:space="preserve"> værk og ikke en andens, og at der ved fortolkningsdialogens tilendebringelse vil have udkrystalliseret sig en form, som er </w:t>
      </w:r>
      <w:r w:rsidR="00551C0E" w:rsidRPr="007147BD">
        <w:rPr>
          <w:i w:val="0"/>
        </w:rPr>
        <w:t>hans</w:t>
      </w:r>
      <w:r w:rsidR="00551C0E">
        <w:t xml:space="preserve"> form..</w:t>
      </w:r>
      <w:r w:rsidR="00551C0E">
        <w:rPr>
          <w:rStyle w:val="Fodnotehenvisning"/>
        </w:rPr>
        <w:footnoteReference w:id="107"/>
      </w:r>
    </w:p>
    <w:p w:rsidR="008D2A7D" w:rsidRDefault="00D6088F" w:rsidP="00551C0E">
      <w:r>
        <w:t xml:space="preserve">Men </w:t>
      </w:r>
      <w:r w:rsidR="00944C1E">
        <w:t>lad os</w:t>
      </w:r>
      <w:r>
        <w:t xml:space="preserve"> </w:t>
      </w:r>
      <w:r w:rsidR="00944C1E">
        <w:t>minde om</w:t>
      </w:r>
      <w:r>
        <w:t>, at Eco</w:t>
      </w:r>
      <w:r w:rsidR="00944C1E">
        <w:t>s betragtninger gælder</w:t>
      </w:r>
      <w:r>
        <w:t xml:space="preserve"> forh</w:t>
      </w:r>
      <w:r w:rsidR="00944C1E">
        <w:t>oldet mellem værk</w:t>
      </w:r>
      <w:r>
        <w:t>, først og fremmest</w:t>
      </w:r>
      <w:r w:rsidR="00944C1E">
        <w:t xml:space="preserve"> i form af</w:t>
      </w:r>
      <w:r>
        <w:t xml:space="preserve"> notationen</w:t>
      </w:r>
      <w:r w:rsidR="00944C1E">
        <w:t xml:space="preserve"> skrevet af en separat virtuos</w:t>
      </w:r>
      <w:r>
        <w:t xml:space="preserve">, og </w:t>
      </w:r>
      <w:r w:rsidR="00944C1E">
        <w:t>fortolkeren af dette værk. Eco fokuserer altså på relationen</w:t>
      </w:r>
      <w:r>
        <w:t xml:space="preserve"> mellem kunstner</w:t>
      </w:r>
      <w:r w:rsidR="00404381">
        <w:t xml:space="preserve"> og værk</w:t>
      </w:r>
      <w:r w:rsidR="008808AE">
        <w:t xml:space="preserve"> og ikke på publikums</w:t>
      </w:r>
      <w:r w:rsidR="00944C1E">
        <w:t>.</w:t>
      </w:r>
      <w:r w:rsidR="008D2A7D">
        <w:t xml:space="preserve"> </w:t>
      </w:r>
    </w:p>
    <w:p w:rsidR="00761485" w:rsidRDefault="008D2A7D" w:rsidP="00051989">
      <w:r>
        <w:lastRenderedPageBreak/>
        <w:t>CrowdControl åbner på samme måde også værket op for kunstneren, jf. afsnittet ’Begrundelse for CrowdControl’, men vi har valgt primært at undersøge</w:t>
      </w:r>
      <w:r w:rsidR="008808AE">
        <w:t xml:space="preserve"> relationen mellem kunstner og publikum</w:t>
      </w:r>
      <w:r w:rsidR="00580FBE">
        <w:t>.</w:t>
      </w:r>
      <w:r w:rsidR="00944C1E">
        <w:t xml:space="preserve"> </w:t>
      </w:r>
      <w:r>
        <w:t>Systemet</w:t>
      </w:r>
      <w:r w:rsidR="00404381">
        <w:t xml:space="preserve"> giver </w:t>
      </w:r>
      <w:r w:rsidR="00580FBE">
        <w:t>i Ecos terminologi dermed</w:t>
      </w:r>
      <w:r w:rsidR="00404381">
        <w:t xml:space="preserve"> publikum rollen som fortolkere</w:t>
      </w:r>
      <w:r w:rsidR="00580FBE">
        <w:t xml:space="preserve"> af væ</w:t>
      </w:r>
      <w:r w:rsidR="00580FBE">
        <w:t>r</w:t>
      </w:r>
      <w:r w:rsidR="00580FBE">
        <w:t>ket i stedet for selve musikeren</w:t>
      </w:r>
      <w:r w:rsidR="00404381">
        <w:t xml:space="preserve">. </w:t>
      </w:r>
      <w:r w:rsidR="00580FBE">
        <w:t>Sidstnævnte får snarere en dobbeltrolle som dels skaber og formi</w:t>
      </w:r>
      <w:r w:rsidR="00580FBE">
        <w:t>d</w:t>
      </w:r>
      <w:r w:rsidR="00580FBE">
        <w:t>ler af værket og dels formynder af publikums gøren og laden indenfor værkets ramme.</w:t>
      </w:r>
      <w:r w:rsidR="00404381">
        <w:t xml:space="preserve"> </w:t>
      </w:r>
      <w:r w:rsidR="00DF7B41">
        <w:t>Publ</w:t>
      </w:r>
      <w:r w:rsidR="00DF7B41">
        <w:t>i</w:t>
      </w:r>
      <w:r w:rsidR="00DF7B41">
        <w:t>kum får nemlig adgang til</w:t>
      </w:r>
      <w:r w:rsidR="00404381">
        <w:t xml:space="preserve"> </w:t>
      </w:r>
      <w:r w:rsidR="00DF7B41">
        <w:t>en ubestemthed</w:t>
      </w:r>
      <w:r w:rsidR="00404381">
        <w:t xml:space="preserve"> i musikken,</w:t>
      </w:r>
      <w:r w:rsidR="00DF7B41">
        <w:t xml:space="preserve"> som de førhen har været foruden,</w:t>
      </w:r>
      <w:r w:rsidR="00404381">
        <w:t xml:space="preserve"> og</w:t>
      </w:r>
      <w:r w:rsidR="00DF7B41">
        <w:t xml:space="preserve"> de får</w:t>
      </w:r>
      <w:r w:rsidR="00404381">
        <w:t xml:space="preserve"> der</w:t>
      </w:r>
      <w:r w:rsidR="00DF7B41">
        <w:t>med</w:t>
      </w:r>
      <w:r w:rsidR="00404381">
        <w:t xml:space="preserve"> med</w:t>
      </w:r>
      <w:r w:rsidR="00DF7B41">
        <w:t>ejer</w:t>
      </w:r>
      <w:r w:rsidR="00404381">
        <w:t>ska</w:t>
      </w:r>
      <w:r w:rsidR="00DF7B41">
        <w:t xml:space="preserve">b og bliver </w:t>
      </w:r>
      <w:r w:rsidR="00404381">
        <w:t>personligt engagere</w:t>
      </w:r>
      <w:r w:rsidR="00DF7B41">
        <w:t>t</w:t>
      </w:r>
      <w:r w:rsidR="00404381">
        <w:t xml:space="preserve"> i musikken på en mere direkte måde. </w:t>
      </w:r>
      <w:r w:rsidR="005C6ED4">
        <w:t xml:space="preserve">En </w:t>
      </w:r>
      <w:r w:rsidR="00DF7B41">
        <w:t>koncert med CrowdControl</w:t>
      </w:r>
      <w:r w:rsidR="005C6ED4">
        <w:t xml:space="preserve"> </w:t>
      </w:r>
      <w:r w:rsidR="00DF7B41">
        <w:t xml:space="preserve">opfordrer </w:t>
      </w:r>
      <w:r w:rsidR="005C6ED4">
        <w:t>publikum til at træffe valg. Lade det ubeste</w:t>
      </w:r>
      <w:r w:rsidR="005C6ED4">
        <w:t>m</w:t>
      </w:r>
      <w:r w:rsidR="005C6ED4">
        <w:t>te blive bestemt,</w:t>
      </w:r>
      <w:r w:rsidR="003C0D8F">
        <w:t xml:space="preserve"> forhandle med og opponere mod værket, projicerer sin egen erfaring ind i udvekslingen med kunstneren og få en fornemmelse af, at man har medejerskab i en unik o</w:t>
      </w:r>
      <w:r w:rsidR="003C0D8F">
        <w:t>p</w:t>
      </w:r>
      <w:r w:rsidR="003C0D8F">
        <w:t>førelse</w:t>
      </w:r>
      <w:r w:rsidR="000064B0">
        <w:t>.</w:t>
      </w:r>
      <w:r w:rsidR="00F574E4">
        <w:t xml:space="preserve"> </w:t>
      </w:r>
      <w:r w:rsidR="003C0D8F">
        <w:t>I</w:t>
      </w:r>
      <w:r w:rsidR="00F574E4">
        <w:t xml:space="preserve"> de følgende afsnit </w:t>
      </w:r>
      <w:r w:rsidR="003C0D8F">
        <w:t xml:space="preserve">vil vi </w:t>
      </w:r>
      <w:r w:rsidR="00F574E4">
        <w:t>følge op på og uddybe</w:t>
      </w:r>
      <w:r w:rsidR="003C0D8F">
        <w:t xml:space="preserve"> ovenstående spørgsmål samt anskue systemet ud fra flere æstetiske</w:t>
      </w:r>
      <w:r w:rsidR="00806131">
        <w:t xml:space="preserve"> og kulturelle</w:t>
      </w:r>
      <w:r w:rsidR="003C0D8F">
        <w:t xml:space="preserve"> vinkler.</w:t>
      </w:r>
    </w:p>
    <w:p w:rsidR="00DB38D3" w:rsidRDefault="00DB38D3" w:rsidP="00720E4D">
      <w:pPr>
        <w:pStyle w:val="Overskrift2"/>
      </w:pPr>
      <w:r>
        <w:t>Teknisk Reproducerbarhed og</w:t>
      </w:r>
      <w:r w:rsidR="004E569D">
        <w:t xml:space="preserve"> Kunstens Tab</w:t>
      </w:r>
      <w:r>
        <w:t xml:space="preserve"> af</w:t>
      </w:r>
      <w:r w:rsidRPr="002F26D1">
        <w:t xml:space="preserve"> </w:t>
      </w:r>
      <w:r>
        <w:t>Aura</w:t>
      </w:r>
    </w:p>
    <w:p w:rsidR="00DB38D3" w:rsidRDefault="004E569D" w:rsidP="00DB38D3">
      <w:r>
        <w:t>For at kunne belyse de problemer elektroniske koncerter ofte er underlagt, og derudfra unde</w:t>
      </w:r>
      <w:r>
        <w:t>r</w:t>
      </w:r>
      <w:r>
        <w:t xml:space="preserve">søge, om det er muligt at løse </w:t>
      </w:r>
      <w:r w:rsidR="00B80C88">
        <w:t>disse</w:t>
      </w:r>
      <w:r>
        <w:t xml:space="preserve">, vil vi </w:t>
      </w:r>
      <w:r w:rsidR="00077202">
        <w:t xml:space="preserve">redegøre for </w:t>
      </w:r>
      <w:r w:rsidR="00DB38D3">
        <w:t xml:space="preserve">begrebet aura som defineret af Walter Benjamin i </w:t>
      </w:r>
      <w:r w:rsidR="00DB38D3">
        <w:rPr>
          <w:i/>
        </w:rPr>
        <w:t>Kunstværket i dets Tekniske Reproducerbarheds Tidsalder</w:t>
      </w:r>
      <w:r w:rsidR="00DB38D3">
        <w:t>.</w:t>
      </w:r>
      <w:r w:rsidR="00B80C88">
        <w:t xml:space="preserve"> </w:t>
      </w:r>
      <w:r w:rsidR="00310217">
        <w:t>Desuden vil Benj</w:t>
      </w:r>
      <w:r w:rsidR="00310217">
        <w:t>a</w:t>
      </w:r>
      <w:r w:rsidR="00310217">
        <w:t>mins teori gøre det muligt at betragte relationen mellem kunstner, værk og læser</w:t>
      </w:r>
      <w:r w:rsidR="00310217" w:rsidRPr="00B75D3C">
        <w:t xml:space="preserve"> </w:t>
      </w:r>
      <w:r w:rsidR="00310217">
        <w:t>i et historisk pe</w:t>
      </w:r>
      <w:r w:rsidR="00310217">
        <w:t>r</w:t>
      </w:r>
      <w:r w:rsidR="00310217">
        <w:t>spektiv, hvilket vi detaljeret anskueliggør i det følgende afsnit ’Forfalskningen af Aura’.</w:t>
      </w:r>
    </w:p>
    <w:p w:rsidR="00DB38D3" w:rsidRDefault="00DB38D3" w:rsidP="00DB38D3">
      <w:pPr>
        <w:rPr>
          <w:i/>
        </w:rPr>
      </w:pPr>
      <w:r>
        <w:t>Teksten har siden sin udgivelse i 1935 haft enorm indflydelse på den</w:t>
      </w:r>
      <w:r w:rsidR="00077202">
        <w:t xml:space="preserve"> efterfølgende æstetiske teori, og heraf i </w:t>
      </w:r>
      <w:r>
        <w:t>sær</w:t>
      </w:r>
      <w:r w:rsidR="00077202">
        <w:t>lig høj grad</w:t>
      </w:r>
      <w:r>
        <w:t xml:space="preserve"> </w:t>
      </w:r>
      <w:r w:rsidR="00077202">
        <w:t xml:space="preserve">begreberne om teknisk </w:t>
      </w:r>
      <w:r>
        <w:t>reproducerbarhed og aura.</w:t>
      </w:r>
      <w:r w:rsidR="00C5067D">
        <w:t xml:space="preserve"> Ifølge</w:t>
      </w:r>
      <w:r>
        <w:t xml:space="preserve"> Be</w:t>
      </w:r>
      <w:r>
        <w:t>n</w:t>
      </w:r>
      <w:r>
        <w:t>ja</w:t>
      </w:r>
      <w:r w:rsidR="00C5067D">
        <w:t>min har</w:t>
      </w:r>
      <w:r>
        <w:t xml:space="preserve"> kunstværket grundlæggende altid været reproducer</w:t>
      </w:r>
      <w:r w:rsidR="00C5067D">
        <w:t>bart, for</w:t>
      </w:r>
      <w:r>
        <w:t xml:space="preserve"> </w:t>
      </w:r>
      <w:r w:rsidR="00C5067D">
        <w:rPr>
          <w:i/>
        </w:rPr>
        <w:t>”… h</w:t>
      </w:r>
      <w:r>
        <w:rPr>
          <w:i/>
        </w:rPr>
        <w:t>vad mennesker havde fremstillet, det kunne altid gøres efter af mennesker.”</w:t>
      </w:r>
      <w:r>
        <w:rPr>
          <w:rStyle w:val="Fodnotehenvisning"/>
          <w:i/>
        </w:rPr>
        <w:footnoteReference w:id="108"/>
      </w:r>
      <w:r>
        <w:rPr>
          <w:i/>
        </w:rPr>
        <w:t xml:space="preserve"> </w:t>
      </w:r>
      <w:r>
        <w:t>Benjamins eksempel herpå er e</w:t>
      </w:r>
      <w:r w:rsidR="008D2A7D">
        <w:t>l</w:t>
      </w:r>
      <w:r w:rsidR="008D2A7D">
        <w:t>e</w:t>
      </w:r>
      <w:r w:rsidR="008D2A7D">
        <w:t>vens efterligning af mesteren</w:t>
      </w:r>
      <w:r>
        <w:t xml:space="preserve"> som en indøvelse i og udbredelse af kunsten. Derimod er den </w:t>
      </w:r>
      <w:r w:rsidRPr="00C5067D">
        <w:t>tekniske</w:t>
      </w:r>
      <w:r>
        <w:t xml:space="preserve"> reproduktion en </w:t>
      </w:r>
      <w:r w:rsidR="00C5067D">
        <w:t>historisk set ganske</w:t>
      </w:r>
      <w:r>
        <w:t xml:space="preserve"> ny udvikling, som er vokset med stigende inte</w:t>
      </w:r>
      <w:r>
        <w:t>n</w:t>
      </w:r>
      <w:r>
        <w:t xml:space="preserve">sitet </w:t>
      </w:r>
      <w:r w:rsidR="00C5067D">
        <w:t>i løbet af de</w:t>
      </w:r>
      <w:r>
        <w:t xml:space="preserve"> seneste 2</w:t>
      </w:r>
      <w:r w:rsidR="00361917">
        <w:t>000 år antændt af</w:t>
      </w:r>
      <w:r>
        <w:t xml:space="preserve"> </w:t>
      </w:r>
      <w:r w:rsidR="00361917">
        <w:t>reproduktionen af bronzer, terrakotta og mønter i</w:t>
      </w:r>
      <w:r>
        <w:t xml:space="preserve"> antikkens Grækenland</w:t>
      </w:r>
      <w:r w:rsidR="00361917">
        <w:t>, og for alvor almindeliggjort da</w:t>
      </w:r>
      <w:r>
        <w:t xml:space="preserve"> Guten</w:t>
      </w:r>
      <w:r w:rsidR="00361917">
        <w:t>berg opfandt det</w:t>
      </w:r>
      <w:r>
        <w:t xml:space="preserve"> </w:t>
      </w:r>
      <w:r w:rsidR="00361917">
        <w:t>mekaniske bo</w:t>
      </w:r>
      <w:r w:rsidR="00361917">
        <w:t>g</w:t>
      </w:r>
      <w:r w:rsidR="00361917">
        <w:t xml:space="preserve">tryk </w:t>
      </w:r>
      <w:r>
        <w:t xml:space="preserve">omkring 1439. </w:t>
      </w:r>
      <w:r w:rsidR="00361917">
        <w:t>Den næste store epoke indenfor den tekniske reproduktion indtrådte med udbredelsen af f</w:t>
      </w:r>
      <w:r>
        <w:t>otografiet og den optage</w:t>
      </w:r>
      <w:r w:rsidR="00361917">
        <w:t>de lyd</w:t>
      </w:r>
      <w:r w:rsidR="00DD62E4">
        <w:t>,</w:t>
      </w:r>
      <w:r>
        <w:t xml:space="preserve"> </w:t>
      </w:r>
      <w:r w:rsidR="00361917">
        <w:t>i</w:t>
      </w:r>
      <w:r w:rsidR="00DD62E4">
        <w:t xml:space="preserve"> skikkelse af Thomas Edisons fonograf, i</w:t>
      </w:r>
      <w:r w:rsidR="00361917">
        <w:t xml:space="preserve"> den sidste halvdel af det 19. århundrede</w:t>
      </w:r>
      <w:r>
        <w:t xml:space="preserve">. </w:t>
      </w:r>
      <w:r w:rsidR="00361917">
        <w:t>F</w:t>
      </w:r>
      <w:r>
        <w:t>otografiet frigjor</w:t>
      </w:r>
      <w:r w:rsidR="00361917">
        <w:t>de</w:t>
      </w:r>
      <w:r>
        <w:t xml:space="preserve"> </w:t>
      </w:r>
      <w:r w:rsidR="00361917">
        <w:t xml:space="preserve">for første gang </w:t>
      </w:r>
      <w:r>
        <w:t xml:space="preserve">maleriet fra </w:t>
      </w:r>
      <w:r w:rsidR="00361917">
        <w:t xml:space="preserve">sin indtil da </w:t>
      </w:r>
      <w:r>
        <w:t>vigtigste forpligtel</w:t>
      </w:r>
      <w:r w:rsidR="00DD62E4">
        <w:t>se, at gengive, hvad øjet så. Det medførte formens sammenbrud i bille</w:t>
      </w:r>
      <w:r w:rsidR="00DD62E4">
        <w:t>d</w:t>
      </w:r>
      <w:r w:rsidR="00DD62E4">
        <w:lastRenderedPageBreak/>
        <w:t>kunsten, og endvidere en ny fortælleform, da det</w:t>
      </w:r>
      <w:r>
        <w:t xml:space="preserve"> </w:t>
      </w:r>
      <w:r w:rsidR="00DD62E4">
        <w:t>l</w:t>
      </w:r>
      <w:r w:rsidR="00361917">
        <w:t>ige inden overgangen til det 20. århundrede</w:t>
      </w:r>
      <w:r>
        <w:t xml:space="preserve"> </w:t>
      </w:r>
      <w:r w:rsidR="00361917">
        <w:t>blev muligt at tage fotografier i så korte temporale interval</w:t>
      </w:r>
      <w:r w:rsidR="00DD62E4">
        <w:t>ler, at de afspillet i samme hasti</w:t>
      </w:r>
      <w:r w:rsidR="00DD62E4">
        <w:t>g</w:t>
      </w:r>
      <w:r w:rsidR="00DD62E4">
        <w:t xml:space="preserve">hed </w:t>
      </w:r>
      <w:r w:rsidR="00361917">
        <w:t>kunne gengive hele forløb og ikke bare øjeblikke.</w:t>
      </w:r>
      <w:r w:rsidR="00B80C88">
        <w:t xml:space="preserve"> </w:t>
      </w:r>
      <w:r w:rsidR="00DD62E4">
        <w:t>Alt i alt indebar udviklingen</w:t>
      </w:r>
      <w:r>
        <w:t>, at den tekniske reproduktion fra</w:t>
      </w:r>
      <w:r w:rsidRPr="00220AD8">
        <w:t xml:space="preserve"> år 1900</w:t>
      </w:r>
      <w:r>
        <w:t>:</w:t>
      </w:r>
    </w:p>
    <w:p w:rsidR="00DB38D3" w:rsidRDefault="00310217" w:rsidP="00DB38D3">
      <w:pPr>
        <w:pStyle w:val="Citat"/>
      </w:pPr>
      <w:r>
        <w:t>[</w:t>
      </w:r>
      <w:r w:rsidR="00DB38D3">
        <w:t>…</w:t>
      </w:r>
      <w:r>
        <w:t>]</w:t>
      </w:r>
      <w:r w:rsidR="00DB38D3">
        <w:t xml:space="preserve"> havde nået en standard, ud fra hvilken den ikke blot begyndte at gøre samtlige overleverede kunstværker til sit objekt og at underkaste deres virkning de dybeste ændringer, men også erobrede sig en selvstændig plads blandt de kunstneriske te</w:t>
      </w:r>
      <w:r w:rsidR="00DB38D3">
        <w:t>k</w:t>
      </w:r>
      <w:r w:rsidR="00DB38D3">
        <w:t>nikker.</w:t>
      </w:r>
      <w:r w:rsidR="00DB38D3">
        <w:rPr>
          <w:rStyle w:val="Fodnotehenvisning"/>
        </w:rPr>
        <w:footnoteReference w:id="109"/>
      </w:r>
    </w:p>
    <w:p w:rsidR="005C0E17" w:rsidRDefault="00C16B9A" w:rsidP="00DB38D3">
      <w:r>
        <w:t xml:space="preserve">Hermed mener Benjamin, at filmen </w:t>
      </w:r>
      <w:r w:rsidR="00B80C88">
        <w:t>faksimilerede</w:t>
      </w:r>
      <w:r>
        <w:t xml:space="preserve"> teatret, fotografiet maleriet, og fonografen koncerten, og i denne proces forandrede selve de kopierede kunstarters fundament, men at de også skabte sine egne kunstneriske retninger og praksisser. </w:t>
      </w:r>
      <w:r w:rsidR="00DB38D3">
        <w:t>Men selv den mest fuldendte r</w:t>
      </w:r>
      <w:r w:rsidR="00DB38D3">
        <w:t>e</w:t>
      </w:r>
      <w:r w:rsidR="00DB38D3">
        <w:t xml:space="preserve">produktion af et kunstværk </w:t>
      </w:r>
      <w:r>
        <w:t xml:space="preserve">kan ifølge Benjamin, </w:t>
      </w:r>
      <w:r w:rsidR="00DB38D3">
        <w:t>hverken gengive dets her og nu, dets unikke eks</w:t>
      </w:r>
      <w:r w:rsidR="00DB38D3">
        <w:t>i</w:t>
      </w:r>
      <w:r w:rsidR="00DB38D3">
        <w:t>stens på det ene sted det befinder sig eller dets historie og vidnes</w:t>
      </w:r>
      <w:r>
        <w:t>byrd, fordi et værk</w:t>
      </w:r>
      <w:r w:rsidR="00DB38D3">
        <w:t xml:space="preserve"> så at sige nulstilles ved hver kopi, og dermed </w:t>
      </w:r>
      <w:r>
        <w:t>fuldstændig mister</w:t>
      </w:r>
      <w:r w:rsidR="00DB38D3">
        <w:t xml:space="preserve"> originalens ægthed. </w:t>
      </w:r>
    </w:p>
    <w:p w:rsidR="00C16B9A" w:rsidRDefault="00DB38D3" w:rsidP="005C0E17">
      <w:pPr>
        <w:pStyle w:val="Citat"/>
      </w:pPr>
      <w:r>
        <w:t>Man kan sammenfatte det, der forsvinder, i begrebet aura og sige, at det, der i kunstværkets tekn</w:t>
      </w:r>
      <w:r>
        <w:t>i</w:t>
      </w:r>
      <w:r>
        <w:t>ske reproducerbarheds tidsalder sygner hen, er dets aura.</w:t>
      </w:r>
      <w:r>
        <w:rPr>
          <w:rStyle w:val="Fodnotehenvisning"/>
        </w:rPr>
        <w:footnoteReference w:id="110"/>
      </w:r>
    </w:p>
    <w:p w:rsidR="00246B80" w:rsidRPr="00246B80" w:rsidRDefault="00246B80" w:rsidP="00DB38D3">
      <w:pPr>
        <w:rPr>
          <w:i/>
        </w:rPr>
      </w:pPr>
      <w:r>
        <w:t>I det hele taget indebærer den eksponentielt forøgede mængde af teknisk reproducerede kunstværker en voldsom rystelse af hele kunsten</w:t>
      </w:r>
      <w:r w:rsidR="001672EB">
        <w:t>s</w:t>
      </w:r>
      <w:r>
        <w:t xml:space="preserve"> tradition, fordi de likviderer, frem for u</w:t>
      </w:r>
      <w:r>
        <w:t>d</w:t>
      </w:r>
      <w:r>
        <w:t>vikler, kulturarvens værdier ved at erhverve sig og misbruge andre kunstarters virkemidler og te</w:t>
      </w:r>
      <w:r>
        <w:t>k</w:t>
      </w:r>
      <w:r>
        <w:t xml:space="preserve">nikker. Benjamin mente, at det betød menneskets perception havde udviklet sig til mest af alt at være en </w:t>
      </w:r>
      <w:r>
        <w:rPr>
          <w:i/>
        </w:rPr>
        <w:t>”fornemmelse for det ensartede i verden.”</w:t>
      </w:r>
      <w:r w:rsidRPr="00F80CA5">
        <w:rPr>
          <w:rStyle w:val="Fodnotehenvisning"/>
          <w:i/>
        </w:rPr>
        <w:footnoteReference w:id="111"/>
      </w:r>
    </w:p>
    <w:p w:rsidR="00017C3F" w:rsidRDefault="00412754" w:rsidP="00DB38D3">
      <w:r>
        <w:t xml:space="preserve">Den tekniske reproduktion </w:t>
      </w:r>
      <w:r w:rsidR="005C0E17">
        <w:t>har</w:t>
      </w:r>
      <w:r>
        <w:t xml:space="preserve"> </w:t>
      </w:r>
      <w:r w:rsidR="005C0E17">
        <w:t>dog ikke udelukkende haft negative konsekvenser, i det den</w:t>
      </w:r>
      <w:r>
        <w:t xml:space="preserve"> giver</w:t>
      </w:r>
      <w:r w:rsidR="005C0E17">
        <w:t xml:space="preserve"> </w:t>
      </w:r>
      <w:r>
        <w:t xml:space="preserve">kunsten flere </w:t>
      </w:r>
      <w:r w:rsidR="005C0E17">
        <w:t xml:space="preserve">muligheder, som tidligere var </w:t>
      </w:r>
      <w:r>
        <w:t>utænkelige</w:t>
      </w:r>
      <w:r w:rsidR="00DB38D3">
        <w:t xml:space="preserve">. </w:t>
      </w:r>
      <w:r>
        <w:t xml:space="preserve">Benjamin nævner </w:t>
      </w:r>
      <w:r w:rsidR="00DB38D3">
        <w:t xml:space="preserve">linsens </w:t>
      </w:r>
      <w:r>
        <w:t>j</w:t>
      </w:r>
      <w:r>
        <w:t>u</w:t>
      </w:r>
      <w:r>
        <w:t>sterb</w:t>
      </w:r>
      <w:r>
        <w:t>a</w:t>
      </w:r>
      <w:r>
        <w:t>re</w:t>
      </w:r>
      <w:r w:rsidR="00DB38D3">
        <w:t xml:space="preserve"> fokus, </w:t>
      </w:r>
      <w:r>
        <w:t xml:space="preserve">filmens og lydens </w:t>
      </w:r>
      <w:r w:rsidR="00DB38D3">
        <w:t>slowmo</w:t>
      </w:r>
      <w:r>
        <w:t>tion-teknik, som</w:t>
      </w:r>
      <w:r w:rsidR="00DB38D3">
        <w:t xml:space="preserve"> gør det muligt at se bevægelser eller høre lyde, som</w:t>
      </w:r>
      <w:r>
        <w:t xml:space="preserve"> ellers</w:t>
      </w:r>
      <w:r w:rsidR="00DB38D3">
        <w:t xml:space="preserve"> er for hurtige til at øjet eller øret opfanger dem. </w:t>
      </w:r>
      <w:r>
        <w:t>Den v</w:t>
      </w:r>
      <w:r w:rsidR="00DB38D3">
        <w:t>igtigste fo</w:t>
      </w:r>
      <w:r w:rsidR="00DB38D3">
        <w:t>r</w:t>
      </w:r>
      <w:r w:rsidR="00DB38D3">
        <w:t>skel er dog</w:t>
      </w:r>
      <w:r>
        <w:t>, at</w:t>
      </w:r>
      <w:r w:rsidR="00DB38D3">
        <w:t xml:space="preserve"> </w:t>
      </w:r>
      <w:r w:rsidR="0005419F">
        <w:t>den tekni</w:t>
      </w:r>
      <w:r w:rsidR="001672EB">
        <w:t>ske reproducerbarhed mangedobler</w:t>
      </w:r>
      <w:r w:rsidR="0005419F">
        <w:t xml:space="preserve"> </w:t>
      </w:r>
      <w:r w:rsidR="00DB38D3">
        <w:t>kunstværkets tilgængelighed</w:t>
      </w:r>
      <w:r w:rsidR="0005419F">
        <w:t>.</w:t>
      </w:r>
      <w:r>
        <w:t xml:space="preserve"> </w:t>
      </w:r>
      <w:r w:rsidR="0005419F">
        <w:t>Et værk</w:t>
      </w:r>
      <w:r w:rsidR="005C0E17">
        <w:t>, som Benjamin skriver</w:t>
      </w:r>
      <w:r w:rsidR="00DB38D3">
        <w:t xml:space="preserve"> </w:t>
      </w:r>
      <w:r w:rsidR="005C0E17" w:rsidRPr="005C0E17">
        <w:rPr>
          <w:i/>
        </w:rPr>
        <w:t>”</w:t>
      </w:r>
      <w:r w:rsidR="00DB38D3" w:rsidRPr="005C0E17">
        <w:rPr>
          <w:i/>
        </w:rPr>
        <w:t>komme</w:t>
      </w:r>
      <w:r w:rsidR="001672EB">
        <w:rPr>
          <w:i/>
        </w:rPr>
        <w:t>r</w:t>
      </w:r>
      <w:r w:rsidR="00DB38D3" w:rsidRPr="005C0E17">
        <w:rPr>
          <w:i/>
        </w:rPr>
        <w:t xml:space="preserve"> modtageren i mø</w:t>
      </w:r>
      <w:r w:rsidR="005C0E17" w:rsidRPr="005C0E17">
        <w:rPr>
          <w:i/>
        </w:rPr>
        <w:t>de”</w:t>
      </w:r>
      <w:r w:rsidR="005C0E17">
        <w:rPr>
          <w:rStyle w:val="Fodnotehenvisning"/>
          <w:i/>
        </w:rPr>
        <w:footnoteReference w:id="112"/>
      </w:r>
      <w:r w:rsidR="005C0E17">
        <w:t>. Siden Benjamin skrev den b</w:t>
      </w:r>
      <w:r w:rsidR="005C0E17">
        <w:t>e</w:t>
      </w:r>
      <w:r w:rsidR="005C0E17">
        <w:t xml:space="preserve">handlede tekst, </w:t>
      </w:r>
      <w:r w:rsidR="00F007E2">
        <w:t>har</w:t>
      </w:r>
      <w:r w:rsidR="005C0E17">
        <w:t xml:space="preserve"> kunst</w:t>
      </w:r>
      <w:r w:rsidR="00F007E2">
        <w:t>en</w:t>
      </w:r>
      <w:r w:rsidR="005C0E17">
        <w:t xml:space="preserve"> i almindelighed udviklet sig til </w:t>
      </w:r>
      <w:r w:rsidR="00F007E2">
        <w:t xml:space="preserve">at finde frem til modtageren </w:t>
      </w:r>
      <w:r w:rsidR="00F007E2">
        <w:lastRenderedPageBreak/>
        <w:t>frem for omvendt, kulminerende i, at vi</w:t>
      </w:r>
      <w:r w:rsidR="00DB38D3">
        <w:t xml:space="preserve"> </w:t>
      </w:r>
      <w:r w:rsidR="00F007E2">
        <w:t>i dag stort set er i stand til at opleve verdenshistoriens sa</w:t>
      </w:r>
      <w:r w:rsidR="00F007E2">
        <w:t>m</w:t>
      </w:r>
      <w:r w:rsidR="00F007E2">
        <w:t xml:space="preserve">lede kunstskat inden for hjemmets fire vægge. </w:t>
      </w:r>
      <w:r w:rsidR="001672EB">
        <w:t>Beethoven</w:t>
      </w:r>
      <w:r w:rsidR="00F007E2">
        <w:t>, Beatles og Björk kan vi høre i perfekt kvalitet på</w:t>
      </w:r>
      <w:r w:rsidR="00DB38D3">
        <w:t xml:space="preserve"> </w:t>
      </w:r>
      <w:r w:rsidR="00F007E2">
        <w:t>stere</w:t>
      </w:r>
      <w:r w:rsidR="00F007E2">
        <w:t>o</w:t>
      </w:r>
      <w:r w:rsidR="00F007E2">
        <w:t>anlægget og</w:t>
      </w:r>
      <w:r w:rsidR="00DB38D3">
        <w:t xml:space="preserve"> </w:t>
      </w:r>
      <w:r w:rsidR="00F007E2">
        <w:t xml:space="preserve">Da Vinci, </w:t>
      </w:r>
      <w:r w:rsidR="00F007E2">
        <w:rPr>
          <w:iCs/>
        </w:rPr>
        <w:t xml:space="preserve">Picasso </w:t>
      </w:r>
      <w:r w:rsidR="00F007E2">
        <w:t>og Jeff Koonz</w:t>
      </w:r>
      <w:r w:rsidR="00DB38D3">
        <w:t xml:space="preserve"> </w:t>
      </w:r>
      <w:r w:rsidR="001672EB">
        <w:t>kan hænge</w:t>
      </w:r>
      <w:r w:rsidR="00DB38D3">
        <w:t xml:space="preserve"> på væggen</w:t>
      </w:r>
      <w:r w:rsidR="001672EB">
        <w:t xml:space="preserve"> i stuen</w:t>
      </w:r>
      <w:r w:rsidR="00DB38D3">
        <w:t>.</w:t>
      </w:r>
      <w:r w:rsidR="0005419F">
        <w:t xml:space="preserve"> </w:t>
      </w:r>
      <w:r w:rsidR="00F007E2">
        <w:t>Og det er derfor</w:t>
      </w:r>
      <w:r w:rsidR="0005419F">
        <w:t xml:space="preserve"> det</w:t>
      </w:r>
      <w:r w:rsidR="00F007E2">
        <w:t xml:space="preserve"> er så</w:t>
      </w:r>
      <w:r w:rsidR="0005419F">
        <w:t xml:space="preserve"> vig</w:t>
      </w:r>
      <w:r w:rsidR="00F007E2">
        <w:t>tigt</w:t>
      </w:r>
      <w:r w:rsidR="0005419F">
        <w:t xml:space="preserve">, at koncertsalen </w:t>
      </w:r>
      <w:r w:rsidR="00F007E2">
        <w:t>og</w:t>
      </w:r>
      <w:r w:rsidR="0005419F">
        <w:t xml:space="preserve"> museet giver os det modsatte</w:t>
      </w:r>
      <w:r w:rsidR="00F007E2">
        <w:t xml:space="preserve"> af kopien</w:t>
      </w:r>
      <w:r w:rsidR="00A04B5A">
        <w:t xml:space="preserve"> –</w:t>
      </w:r>
      <w:r w:rsidR="0005419F">
        <w:t xml:space="preserve"> </w:t>
      </w:r>
      <w:r w:rsidR="00A04B5A">
        <w:t>det</w:t>
      </w:r>
      <w:r w:rsidR="0005419F">
        <w:t xml:space="preserve"> originale kunstværk</w:t>
      </w:r>
      <w:r w:rsidR="00F007E2">
        <w:t>,</w:t>
      </w:r>
      <w:r w:rsidR="00A04B5A">
        <w:t xml:space="preserve"> </w:t>
      </w:r>
      <w:r w:rsidR="0005419F">
        <w:t>aura</w:t>
      </w:r>
      <w:r w:rsidR="00A04B5A">
        <w:t xml:space="preserve"> og </w:t>
      </w:r>
      <w:r w:rsidR="00F007E2">
        <w:t>historie</w:t>
      </w:r>
      <w:r w:rsidR="0005419F">
        <w:t xml:space="preserve">. </w:t>
      </w:r>
      <w:r w:rsidR="00F007E2">
        <w:t>Og som vi vil vende tilbage til i det fø</w:t>
      </w:r>
      <w:r w:rsidR="00F007E2">
        <w:t>l</w:t>
      </w:r>
      <w:r w:rsidR="00F007E2">
        <w:t xml:space="preserve">gende afsnit, er det netop </w:t>
      </w:r>
      <w:r w:rsidR="00017C3F">
        <w:t>denne egenskab</w:t>
      </w:r>
      <w:r w:rsidR="00F007E2">
        <w:t xml:space="preserve"> den e</w:t>
      </w:r>
      <w:r w:rsidR="00017C3F">
        <w:t>lektroniske koncert i manges øjne ikke opfy</w:t>
      </w:r>
      <w:r w:rsidR="00017C3F">
        <w:t>l</w:t>
      </w:r>
      <w:r w:rsidR="00017C3F">
        <w:t>der, hvorfor den kategoris</w:t>
      </w:r>
      <w:r w:rsidR="00017C3F">
        <w:t>e</w:t>
      </w:r>
      <w:r w:rsidR="00017C3F">
        <w:t>res som uoriginal og auraløs.</w:t>
      </w:r>
      <w:r w:rsidR="00907908">
        <w:rPr>
          <w:rStyle w:val="Fodnotehenvisning"/>
        </w:rPr>
        <w:footnoteReference w:id="113"/>
      </w:r>
    </w:p>
    <w:p w:rsidR="00DB38D3" w:rsidRDefault="00DB38D3" w:rsidP="00DB38D3">
      <w:r>
        <w:t>Kunstværkets primære scene har historisk set været kulten, og følgelig deraf, er kunstværkets aur</w:t>
      </w:r>
      <w:r w:rsidR="00907908">
        <w:t>a uløseligt tilknyttet ritualet</w:t>
      </w:r>
      <w:r>
        <w:t xml:space="preserve">. </w:t>
      </w:r>
      <w:r w:rsidR="00F61BB1">
        <w:t>Og derfor er kunst</w:t>
      </w:r>
      <w:r>
        <w:t xml:space="preserve">, ifølge Benjamin, </w:t>
      </w:r>
      <w:r>
        <w:rPr>
          <w:i/>
        </w:rPr>
        <w:t>”selv i de mest profane former for skønhedskult genkendeligt som sekulariseret ritual.”</w:t>
      </w:r>
      <w:r>
        <w:rPr>
          <w:rStyle w:val="Fodnotehenvisning"/>
          <w:i/>
        </w:rPr>
        <w:footnoteReference w:id="114"/>
      </w:r>
      <w:r>
        <w:t xml:space="preserve"> </w:t>
      </w:r>
      <w:r w:rsidR="00F61BB1">
        <w:t xml:space="preserve">Indbygget i den tekniske reproducerbarhed var dog </w:t>
      </w:r>
      <w:r w:rsidR="001F0D07">
        <w:t xml:space="preserve">for første gang i verdenshistorien </w:t>
      </w:r>
      <w:r w:rsidR="00F61BB1">
        <w:t>chancen for at</w:t>
      </w:r>
      <w:r>
        <w:t xml:space="preserve"> frigø</w:t>
      </w:r>
      <w:r w:rsidR="00F61BB1">
        <w:t>re</w:t>
      </w:r>
      <w:r>
        <w:t xml:space="preserve"> kunstvæ</w:t>
      </w:r>
      <w:r>
        <w:t>r</w:t>
      </w:r>
      <w:r>
        <w:t>ket fra dets parasitære eksistens i ritualet</w:t>
      </w:r>
      <w:r w:rsidR="00F61BB1">
        <w:t>, fordi</w:t>
      </w:r>
      <w:r>
        <w:t xml:space="preserve"> det i stadig stigende grad </w:t>
      </w:r>
      <w:r w:rsidR="00F61BB1">
        <w:t xml:space="preserve">blev </w:t>
      </w:r>
      <w:r>
        <w:t>udformet med he</w:t>
      </w:r>
      <w:r>
        <w:t>n</w:t>
      </w:r>
      <w:r>
        <w:t>blik på</w:t>
      </w:r>
      <w:r w:rsidR="00F61BB1">
        <w:t xml:space="preserve"> netop</w:t>
      </w:r>
      <w:r>
        <w:t xml:space="preserve"> teknisk reproduktion.</w:t>
      </w:r>
      <w:r w:rsidR="00F61BB1">
        <w:t xml:space="preserve"> Altså produkter som fra sin oprindelse ikke var formet af en original og aldrig havde haft aura</w:t>
      </w:r>
      <w:r>
        <w:t>.</w:t>
      </w:r>
      <w:r w:rsidR="00F61BB1">
        <w:t xml:space="preserve"> Men det er en chance som kunsten og det hertil </w:t>
      </w:r>
      <w:r w:rsidR="005730FA">
        <w:t>eta</w:t>
      </w:r>
      <w:r w:rsidR="005730FA">
        <w:t>b</w:t>
      </w:r>
      <w:r w:rsidR="005730FA">
        <w:t xml:space="preserve">lerede </w:t>
      </w:r>
      <w:r w:rsidR="00F61BB1">
        <w:t xml:space="preserve">økonomiske </w:t>
      </w:r>
      <w:r w:rsidR="005730FA">
        <w:t>apparat</w:t>
      </w:r>
      <w:r w:rsidR="00F61BB1">
        <w:t xml:space="preserve"> ikke udnytte</w:t>
      </w:r>
      <w:r w:rsidR="005730FA">
        <w:t>r. Populærkulturen, som den tekniske reproduktion i sin natur implicit indebar,</w:t>
      </w:r>
      <w:r w:rsidR="00F61BB1">
        <w:t xml:space="preserve"> </w:t>
      </w:r>
      <w:r w:rsidR="005730FA">
        <w:t xml:space="preserve">forsøger modsat </w:t>
      </w:r>
      <w:r w:rsidR="00F61BB1">
        <w:t xml:space="preserve">i stigende </w:t>
      </w:r>
      <w:r w:rsidR="005730FA">
        <w:t>grad at forfalske sig til aura ved at mime kultens ritual. Således oparbejdes</w:t>
      </w:r>
      <w:r>
        <w:t>:</w:t>
      </w:r>
    </w:p>
    <w:p w:rsidR="00DB38D3" w:rsidRDefault="00310217" w:rsidP="00DB38D3">
      <w:pPr>
        <w:pStyle w:val="Citat"/>
      </w:pPr>
      <w:r>
        <w:t>[</w:t>
      </w:r>
      <w:r w:rsidR="00DB38D3">
        <w:t>…</w:t>
      </w:r>
      <w:r>
        <w:t>]</w:t>
      </w:r>
      <w:r w:rsidR="00DB38D3">
        <w:t xml:space="preserve"> en kunstig </w:t>
      </w:r>
      <w:r w:rsidR="00DB38D3" w:rsidRPr="00066C26">
        <w:t>’personality’</w:t>
      </w:r>
      <w:r w:rsidR="00DB38D3">
        <w:t>-opbygning uden for atelieret. Den stjernekult, som fremelskes, ko</w:t>
      </w:r>
      <w:r w:rsidR="00DB38D3">
        <w:t>n</w:t>
      </w:r>
      <w:r w:rsidR="00DB38D3">
        <w:t>serverer den personligheds fortryllelse, som for længst kun eksisterer i dens varekarakters fordæ</w:t>
      </w:r>
      <w:r w:rsidR="00DB38D3">
        <w:t>g</w:t>
      </w:r>
      <w:r w:rsidR="00DB38D3">
        <w:t>tige fortryllelse.</w:t>
      </w:r>
      <w:r w:rsidR="00DB38D3" w:rsidRPr="00105543">
        <w:rPr>
          <w:rStyle w:val="Fodnotehenvisning"/>
        </w:rPr>
        <w:footnoteReference w:id="115"/>
      </w:r>
    </w:p>
    <w:p w:rsidR="00DB38D3" w:rsidRDefault="00DB38D3" w:rsidP="00DB38D3">
      <w:r>
        <w:t>Denne markedsstrategi</w:t>
      </w:r>
      <w:r w:rsidR="005730FA">
        <w:t>, som musikken i allerhøjeste grad også har benyttet sig af,</w:t>
      </w:r>
      <w:r>
        <w:t xml:space="preserve"> sammenlagt med det faktum, at den tekniske reproducerbarhed</w:t>
      </w:r>
      <w:r w:rsidR="005730FA">
        <w:t>s teknikker har gjort</w:t>
      </w:r>
      <w:r>
        <w:t xml:space="preserve"> det muligt for alle at blive filmet og optaget, </w:t>
      </w:r>
      <w:r w:rsidR="005730FA">
        <w:t xml:space="preserve">har </w:t>
      </w:r>
      <w:r>
        <w:t>med</w:t>
      </w:r>
      <w:r w:rsidR="005730FA">
        <w:t>ført</w:t>
      </w:r>
      <w:r>
        <w:t xml:space="preserve"> en kultur, hvor alle vil være stjerne. Benjamin så</w:t>
      </w:r>
      <w:r w:rsidR="00ED0973">
        <w:t xml:space="preserve"> således</w:t>
      </w:r>
      <w:r>
        <w:t xml:space="preserve"> allerede i 1937 begyndelsen </w:t>
      </w:r>
      <w:r w:rsidR="005730FA">
        <w:t>til en sådan</w:t>
      </w:r>
      <w:r>
        <w:t xml:space="preserve"> udvikling, der i løbet af det 20. </w:t>
      </w:r>
      <w:r w:rsidR="000943C2">
        <w:t>å</w:t>
      </w:r>
      <w:r>
        <w:t>r</w:t>
      </w:r>
      <w:r w:rsidR="005730FA">
        <w:t>hundrede har</w:t>
      </w:r>
      <w:r>
        <w:t xml:space="preserve"> utyd</w:t>
      </w:r>
      <w:r>
        <w:t>e</w:t>
      </w:r>
      <w:r>
        <w:t>liggjor</w:t>
      </w:r>
      <w:r w:rsidR="005730FA">
        <w:t>t</w:t>
      </w:r>
      <w:r>
        <w:t xml:space="preserve"> den førhen </w:t>
      </w:r>
      <w:r w:rsidR="000943C2">
        <w:t>klippefaste</w:t>
      </w:r>
      <w:r>
        <w:t xml:space="preserve"> grænse mellem </w:t>
      </w:r>
      <w:r w:rsidR="005730FA">
        <w:t>kunstner og publikum</w:t>
      </w:r>
      <w:r w:rsidR="008E2E97">
        <w:t>.</w:t>
      </w:r>
    </w:p>
    <w:p w:rsidR="004B503E" w:rsidRDefault="004B503E" w:rsidP="00DB38D3">
      <w:r w:rsidRPr="009957BC">
        <w:rPr>
          <w:highlight w:val="yellow"/>
        </w:rPr>
        <w:t>Afslutning – Kig på slutningen af teksten!</w:t>
      </w:r>
    </w:p>
    <w:p w:rsidR="00DB38D3" w:rsidRPr="00352F30" w:rsidRDefault="00DB38D3" w:rsidP="00DB38D3">
      <w:pPr>
        <w:pStyle w:val="Overskrift2"/>
      </w:pPr>
      <w:r w:rsidRPr="00352F30">
        <w:lastRenderedPageBreak/>
        <w:t>Forfalskningen af Aura</w:t>
      </w:r>
    </w:p>
    <w:p w:rsidR="00DB38D3" w:rsidRDefault="00DB38D3" w:rsidP="00DB38D3">
      <w:r w:rsidRPr="001D6409">
        <w:t xml:space="preserve">I essayet </w:t>
      </w:r>
      <w:r w:rsidRPr="00621AF0">
        <w:rPr>
          <w:i/>
        </w:rPr>
        <w:t>Laptop Music – Counterfeiting Aura in the Age of Infinite Reproduction</w:t>
      </w:r>
      <w:r w:rsidRPr="001D6409">
        <w:t xml:space="preserve"> </w:t>
      </w:r>
      <w:r>
        <w:t>specificerer</w:t>
      </w:r>
      <w:r w:rsidRPr="001D6409">
        <w:t xml:space="preserve"> </w:t>
      </w:r>
      <w:r w:rsidR="001F0D07">
        <w:t>Kim Cascone, amerikansk elektronisk</w:t>
      </w:r>
      <w:r w:rsidRPr="001D6409">
        <w:t xml:space="preserve"> musiker og </w:t>
      </w:r>
      <w:r w:rsidR="001F0D07">
        <w:t>musikteoretiker,</w:t>
      </w:r>
      <w:r w:rsidRPr="001D6409">
        <w:t xml:space="preserve"> Walter</w:t>
      </w:r>
      <w:r>
        <w:t xml:space="preserve"> Benjamins </w:t>
      </w:r>
      <w:r w:rsidR="001F0D07">
        <w:t>begr</w:t>
      </w:r>
      <w:r w:rsidR="001F0D07">
        <w:t>e</w:t>
      </w:r>
      <w:r w:rsidR="001F0D07">
        <w:t>ber</w:t>
      </w:r>
      <w:r>
        <w:t xml:space="preserve"> om teknisk reproducerbarhed og aura </w:t>
      </w:r>
      <w:r w:rsidR="00FB0BFF">
        <w:t xml:space="preserve">i </w:t>
      </w:r>
      <w:r>
        <w:t>forhold til musikkens historiske udvikling.</w:t>
      </w:r>
    </w:p>
    <w:p w:rsidR="00B96719" w:rsidRDefault="00FB0BFF" w:rsidP="00DB38D3">
      <w:r>
        <w:t>Cascones kronologiske gennemgang af musikkens historie tager afsæt i sidste halvdel af 1600-tallet, hvor m</w:t>
      </w:r>
      <w:r w:rsidR="00DB38D3">
        <w:t>usike</w:t>
      </w:r>
      <w:r>
        <w:t>ren</w:t>
      </w:r>
      <w:r w:rsidR="00DB38D3">
        <w:t xml:space="preserve"> </w:t>
      </w:r>
      <w:r>
        <w:t>fik status som</w:t>
      </w:r>
      <w:r w:rsidR="00DB38D3">
        <w:t xml:space="preserve"> autonom kunstner </w:t>
      </w:r>
      <w:r>
        <w:t>pga.</w:t>
      </w:r>
      <w:r w:rsidR="00DB38D3">
        <w:t xml:space="preserve"> </w:t>
      </w:r>
      <w:r>
        <w:t xml:space="preserve">borgerskabets nyvundne rigdom og </w:t>
      </w:r>
      <w:r w:rsidR="00DB38D3">
        <w:t xml:space="preserve">koncertsalens </w:t>
      </w:r>
      <w:r>
        <w:t xml:space="preserve">deraf følgende </w:t>
      </w:r>
      <w:r w:rsidR="00DB38D3">
        <w:t>opståen.</w:t>
      </w:r>
      <w:r w:rsidR="00907908" w:rsidRPr="00907908">
        <w:rPr>
          <w:rStyle w:val="Fodnotehenvisning"/>
        </w:rPr>
        <w:t xml:space="preserve"> </w:t>
      </w:r>
      <w:r w:rsidR="00907908">
        <w:rPr>
          <w:rStyle w:val="Fodnotehenvisning"/>
        </w:rPr>
        <w:footnoteReference w:id="116"/>
      </w:r>
      <w:r w:rsidR="00DB38D3">
        <w:t xml:space="preserve"> </w:t>
      </w:r>
      <w:r>
        <w:t>Erhvervet</w:t>
      </w:r>
      <w:r w:rsidR="00DB38D3">
        <w:t xml:space="preserve"> gik således fra at </w:t>
      </w:r>
      <w:r>
        <w:t xml:space="preserve">være </w:t>
      </w:r>
      <w:r w:rsidR="00DB38D3">
        <w:t>leve</w:t>
      </w:r>
      <w:r>
        <w:t xml:space="preserve">ring af </w:t>
      </w:r>
      <w:r w:rsidR="00DB38D3">
        <w:t>service</w:t>
      </w:r>
      <w:r>
        <w:t>,</w:t>
      </w:r>
      <w:r w:rsidR="00DB38D3">
        <w:t xml:space="preserve"> </w:t>
      </w:r>
      <w:r>
        <w:t xml:space="preserve">at </w:t>
      </w:r>
      <w:r w:rsidR="00DB38D3">
        <w:t xml:space="preserve">tilfredsstille sin </w:t>
      </w:r>
      <w:r>
        <w:t>aftager</w:t>
      </w:r>
      <w:r w:rsidR="00CB25B2">
        <w:t xml:space="preserve"> </w:t>
      </w:r>
      <w:r w:rsidR="00DB38D3">
        <w:t>til at drive en forretning. Det medførte tre ændringer i musikerens fun</w:t>
      </w:r>
      <w:r w:rsidR="00DB38D3">
        <w:t>k</w:t>
      </w:r>
      <w:r w:rsidR="00DB38D3">
        <w:t>tion. For</w:t>
      </w:r>
      <w:r w:rsidR="005C0CDE">
        <w:t xml:space="preserve"> det første kunne publikum med é</w:t>
      </w:r>
      <w:r w:rsidR="00DB38D3">
        <w:t xml:space="preserve">t principielt være hvem som helst, der ville betale musikeren. For det andet var musikeren nu fri til at komponere som han ville. Og </w:t>
      </w:r>
      <w:r w:rsidR="00CB25B2">
        <w:t>eftersom den hyppigste aftager af musikerens service tidligere havde været religiøse inst</w:t>
      </w:r>
      <w:r w:rsidR="00CB25B2">
        <w:t>i</w:t>
      </w:r>
      <w:r w:rsidR="00CB25B2">
        <w:t xml:space="preserve">tutioner, betød det </w:t>
      </w:r>
      <w:r w:rsidR="00DB38D3">
        <w:t>for det tred</w:t>
      </w:r>
      <w:r w:rsidR="00CB25B2">
        <w:t>je</w:t>
      </w:r>
      <w:r w:rsidR="00DB38D3">
        <w:t>,</w:t>
      </w:r>
      <w:r w:rsidR="00CB25B2">
        <w:t xml:space="preserve"> at</w:t>
      </w:r>
      <w:r w:rsidR="00DB38D3">
        <w:t xml:space="preserve"> </w:t>
      </w:r>
      <w:r w:rsidR="00CB25B2">
        <w:t xml:space="preserve">musikken </w:t>
      </w:r>
      <w:r w:rsidR="00DB38D3">
        <w:t>mistede den aura, som nærværet af religionens kult og ritual afgav</w:t>
      </w:r>
      <w:r w:rsidR="00CB25B2">
        <w:t>.</w:t>
      </w:r>
    </w:p>
    <w:p w:rsidR="00DB38D3" w:rsidRDefault="00CB25B2" w:rsidP="00DB38D3">
      <w:r>
        <w:t xml:space="preserve">Men det varede ikke længe før musikeren blev </w:t>
      </w:r>
      <w:r w:rsidR="00DB38D3">
        <w:t>omgivet af en an</w:t>
      </w:r>
      <w:r>
        <w:t>den form for aura – distancens aura.</w:t>
      </w:r>
      <w:r w:rsidR="00DB38D3">
        <w:t xml:space="preserve"> </w:t>
      </w:r>
      <w:r w:rsidR="006977D4">
        <w:t>Distancens aura</w:t>
      </w:r>
      <w:r>
        <w:t xml:space="preserve"> opstod </w:t>
      </w:r>
      <w:r w:rsidR="006977D4">
        <w:t>som følge af</w:t>
      </w:r>
      <w:r w:rsidR="00DB38D3">
        <w:t xml:space="preserve"> det</w:t>
      </w:r>
      <w:r>
        <w:t xml:space="preserve"> </w:t>
      </w:r>
      <w:r w:rsidR="00DB38D3">
        <w:t>polariserede forhold mellem musikeren og pu</w:t>
      </w:r>
      <w:r w:rsidR="00DB38D3">
        <w:t>b</w:t>
      </w:r>
      <w:r w:rsidR="00DB38D3">
        <w:t>li</w:t>
      </w:r>
      <w:r>
        <w:t>kum</w:t>
      </w:r>
      <w:r w:rsidR="006977D4">
        <w:t xml:space="preserve"> som koncertsalen er ensbetydende med</w:t>
      </w:r>
      <w:r w:rsidR="00DB38D3">
        <w:t>. Musikeren blev</w:t>
      </w:r>
      <w:r w:rsidR="006977D4">
        <w:t xml:space="preserve"> ud over at blive</w:t>
      </w:r>
      <w:r w:rsidR="00DB38D3">
        <w:t xml:space="preserve"> bedømt ud fra sine ev</w:t>
      </w:r>
      <w:r w:rsidR="006977D4">
        <w:t xml:space="preserve">ner </w:t>
      </w:r>
      <w:r w:rsidR="00DB38D3">
        <w:t>i lige</w:t>
      </w:r>
      <w:r w:rsidR="006977D4">
        <w:t xml:space="preserve"> </w:t>
      </w:r>
      <w:r w:rsidR="00DB38D3">
        <w:t>så høj grad</w:t>
      </w:r>
      <w:r w:rsidR="006977D4">
        <w:t xml:space="preserve"> bedømt</w:t>
      </w:r>
      <w:r w:rsidR="00DB38D3">
        <w:t xml:space="preserve"> ud fra</w:t>
      </w:r>
      <w:r w:rsidR="006977D4">
        <w:t xml:space="preserve"> den fremførte</w:t>
      </w:r>
      <w:r w:rsidR="00DB38D3">
        <w:t xml:space="preserve"> kompositio</w:t>
      </w:r>
      <w:r w:rsidR="006977D4">
        <w:t>n</w:t>
      </w:r>
      <w:r w:rsidR="00DB38D3">
        <w:t>,</w:t>
      </w:r>
      <w:r w:rsidR="006977D4">
        <w:t xml:space="preserve"> der som nævnt først </w:t>
      </w:r>
      <w:r w:rsidR="00B96719">
        <w:t>da</w:t>
      </w:r>
      <w:r w:rsidR="006977D4">
        <w:t xml:space="preserve"> var blevet et udtryk for selve kunstneren </w:t>
      </w:r>
      <w:r w:rsidR="00B96719">
        <w:t>i stedet for aftageren af musikken</w:t>
      </w:r>
      <w:r w:rsidR="006977D4">
        <w:t>.</w:t>
      </w:r>
      <w:r w:rsidR="00DB38D3">
        <w:t xml:space="preserve"> </w:t>
      </w:r>
      <w:r w:rsidR="00B96719">
        <w:t>P</w:t>
      </w:r>
      <w:r w:rsidR="00DB38D3">
        <w:t xml:space="preserve">ublikum </w:t>
      </w:r>
      <w:r w:rsidR="00B96719">
        <w:t xml:space="preserve">tillærte sig </w:t>
      </w:r>
      <w:r w:rsidR="00DB38D3">
        <w:t>hurtigt,</w:t>
      </w:r>
      <w:r w:rsidR="00B96719">
        <w:t xml:space="preserve"> at en koncert</w:t>
      </w:r>
      <w:r w:rsidR="00DB38D3">
        <w:t xml:space="preserve"> bestod af to adskilte </w:t>
      </w:r>
      <w:r w:rsidR="00B96719">
        <w:t>dele</w:t>
      </w:r>
      <w:r w:rsidR="00DB38D3">
        <w:t>, notationen og fortolkningen i form af opf</w:t>
      </w:r>
      <w:r w:rsidR="00DB38D3">
        <w:t>ø</w:t>
      </w:r>
      <w:r w:rsidR="00DB38D3">
        <w:t>relsen.</w:t>
      </w:r>
      <w:r w:rsidR="00B96719">
        <w:t xml:space="preserve"> Auraen i notationen lå i dens genialitet, hvorimod auraen i opførelsen lå i dens evne til at medrive publikum.</w:t>
      </w:r>
      <w:r w:rsidR="00DB38D3">
        <w:t xml:space="preserve"> </w:t>
      </w:r>
      <w:r w:rsidR="00B96719">
        <w:t>Derfor</w:t>
      </w:r>
      <w:r w:rsidR="00DB38D3">
        <w:t xml:space="preserve"> over</w:t>
      </w:r>
      <w:r w:rsidR="00B96719">
        <w:t>tog opførelsen</w:t>
      </w:r>
      <w:r w:rsidR="00DB38D3">
        <w:t xml:space="preserve"> sine repræsentationskoder fra teatret, med kostumer, dans og scenerier, og fik tilsnit af </w:t>
      </w:r>
      <w:r w:rsidR="00DB38D3" w:rsidRPr="008C1626">
        <w:rPr>
          <w:i/>
        </w:rPr>
        <w:t>spectacle</w:t>
      </w:r>
      <w:r w:rsidR="00DB38D3">
        <w:t>.</w:t>
      </w:r>
      <w:r w:rsidR="00DB38D3">
        <w:rPr>
          <w:rStyle w:val="Fodnotehenvisning"/>
        </w:rPr>
        <w:footnoteReference w:id="117"/>
      </w:r>
      <w:r w:rsidR="00DB38D3">
        <w:t xml:space="preserve"> Begrebet spectacle </w:t>
      </w:r>
      <w:r w:rsidR="00373A3A">
        <w:t>erhverver</w:t>
      </w:r>
      <w:r w:rsidR="00DB38D3">
        <w:t xml:space="preserve"> Cascone fra den franske filosof og kulturkritiker Guy Debord, som er berømt for at starte </w:t>
      </w:r>
      <w:r w:rsidR="00DB38D3" w:rsidRPr="00B85114">
        <w:rPr>
          <w:i/>
        </w:rPr>
        <w:t>S</w:t>
      </w:r>
      <w:r w:rsidR="00DB38D3" w:rsidRPr="00B85114">
        <w:rPr>
          <w:i/>
        </w:rPr>
        <w:t>i</w:t>
      </w:r>
      <w:r w:rsidR="00DB38D3" w:rsidRPr="00B85114">
        <w:rPr>
          <w:i/>
        </w:rPr>
        <w:t>tuationistisk Internationale</w:t>
      </w:r>
      <w:r w:rsidR="00DB38D3">
        <w:t xml:space="preserve"> i slutningen af 1950’erne</w:t>
      </w:r>
      <w:r w:rsidR="00373A3A">
        <w:t>, hvis formål netop var at gøre op med samfundets konstante trang til indholdsløse begivenheder og som man mente avlede et skuespilssamfund</w:t>
      </w:r>
      <w:r w:rsidR="00DB38D3">
        <w:t>.</w:t>
      </w:r>
      <w:r w:rsidR="00DB38D3">
        <w:rPr>
          <w:rStyle w:val="Fodnotehenvisning"/>
        </w:rPr>
        <w:footnoteReference w:id="118"/>
      </w:r>
      <w:r w:rsidR="00DB38D3">
        <w:t xml:space="preserve"> Ligeledes </w:t>
      </w:r>
      <w:r w:rsidR="00FC11C6">
        <w:t>symboliserer</w:t>
      </w:r>
      <w:r w:rsidR="00DB38D3">
        <w:t xml:space="preserve"> </w:t>
      </w:r>
      <w:r w:rsidR="00001B6B">
        <w:t xml:space="preserve">et </w:t>
      </w:r>
      <w:r w:rsidR="00DB38D3">
        <w:t xml:space="preserve">spectacle absolut </w:t>
      </w:r>
      <w:r w:rsidR="00FC11C6">
        <w:t xml:space="preserve">en negativ </w:t>
      </w:r>
      <w:r w:rsidR="00001B6B">
        <w:t>forfatning</w:t>
      </w:r>
      <w:r w:rsidR="00FC11C6">
        <w:t xml:space="preserve"> </w:t>
      </w:r>
      <w:r w:rsidR="00DB38D3">
        <w:t>i Cascones terminologi</w:t>
      </w:r>
      <w:r w:rsidR="00FC11C6">
        <w:t>, og kan siges at betyde for Cascone, hvad det auraløse ritualefterligne</w:t>
      </w:r>
      <w:r w:rsidR="00FC11C6">
        <w:t>n</w:t>
      </w:r>
      <w:r w:rsidR="00FC11C6">
        <w:t>de kunstværk betød for Benjamin.</w:t>
      </w:r>
    </w:p>
    <w:p w:rsidR="009F3CB5" w:rsidRDefault="00DB38D3" w:rsidP="00DB38D3">
      <w:r>
        <w:lastRenderedPageBreak/>
        <w:t xml:space="preserve">Med opfindelsen af fonografen opstod en ny form for aura – teknologiens aura. </w:t>
      </w:r>
      <w:r w:rsidR="00001B6B" w:rsidRPr="00647760">
        <w:rPr>
          <w:lang w:val="en-US"/>
        </w:rPr>
        <w:t>I begyndelsen opfattede publikum således</w:t>
      </w:r>
      <w:r w:rsidRPr="00647760">
        <w:rPr>
          <w:lang w:val="en-US"/>
        </w:rPr>
        <w:t xml:space="preserve"> den optagede lyd som et trick på niveau med bugtalerkunsten.</w:t>
      </w:r>
      <w:r w:rsidRPr="0072700C">
        <w:rPr>
          <w:lang w:val="en-GB"/>
        </w:rPr>
        <w:t xml:space="preserve"> </w:t>
      </w:r>
      <w:r w:rsidRPr="0072700C">
        <w:rPr>
          <w:i/>
          <w:lang w:val="en-GB"/>
        </w:rPr>
        <w:t>”The phonograph was a ’ghost box’, a device that captured and regurgitated the voices and music of music that did not exist.</w:t>
      </w:r>
      <w:r>
        <w:rPr>
          <w:i/>
          <w:lang w:val="en-GB"/>
        </w:rPr>
        <w:t>”</w:t>
      </w:r>
      <w:r>
        <w:rPr>
          <w:rStyle w:val="Fodnotehenvisning"/>
          <w:i/>
          <w:lang w:val="en-GB"/>
        </w:rPr>
        <w:footnoteReference w:id="119"/>
      </w:r>
      <w:r w:rsidRPr="0072700C">
        <w:rPr>
          <w:lang w:val="en-GB"/>
        </w:rPr>
        <w:t xml:space="preserve"> </w:t>
      </w:r>
      <w:r w:rsidR="00001B6B" w:rsidRPr="00001B6B">
        <w:t xml:space="preserve">Da publikum med tiden </w:t>
      </w:r>
      <w:r w:rsidR="00001B6B">
        <w:t>blev vænnet</w:t>
      </w:r>
      <w:r w:rsidR="00001B6B" w:rsidRPr="00001B6B">
        <w:t xml:space="preserve"> til den nye teknol</w:t>
      </w:r>
      <w:r w:rsidR="00001B6B" w:rsidRPr="00001B6B">
        <w:t>o</w:t>
      </w:r>
      <w:r w:rsidR="00001B6B" w:rsidRPr="00001B6B">
        <w:t xml:space="preserve">gi mistede den sin aura, og musikken </w:t>
      </w:r>
      <w:r w:rsidR="00001B6B">
        <w:t>savnede igen aura</w:t>
      </w:r>
      <w:r w:rsidR="00001B6B" w:rsidRPr="00001B6B">
        <w:t>.</w:t>
      </w:r>
      <w:r w:rsidR="00001B6B">
        <w:t xml:space="preserve"> </w:t>
      </w:r>
      <w:r w:rsidR="009F3CB5">
        <w:t>I takt med, at</w:t>
      </w:r>
      <w:r w:rsidR="009F3CB5" w:rsidRPr="00001B6B">
        <w:t xml:space="preserve"> </w:t>
      </w:r>
      <w:r w:rsidR="009F3CB5">
        <w:t>hele musikprodukt</w:t>
      </w:r>
      <w:r w:rsidR="009F3CB5">
        <w:t>i</w:t>
      </w:r>
      <w:r w:rsidR="009F3CB5">
        <w:t>onsapparatet voksede med eksponentiel hastighed og udviklede sig til en uigennemsigtig sa</w:t>
      </w:r>
      <w:r w:rsidR="009F3CB5">
        <w:t>m</w:t>
      </w:r>
      <w:r w:rsidR="009F3CB5">
        <w:t>lebåndsvirksomhed opstod en</w:t>
      </w:r>
      <w:r w:rsidR="00001B6B">
        <w:t xml:space="preserve"> ny aura, </w:t>
      </w:r>
      <w:r w:rsidR="009F3CB5">
        <w:t>der atter tog afsæt i distancen</w:t>
      </w:r>
      <w:r>
        <w:t>. Én komponerede mel</w:t>
      </w:r>
      <w:r>
        <w:t>o</w:t>
      </w:r>
      <w:r>
        <w:t xml:space="preserve">dien, en anden akkordprogression, en tredje lyrikken, en fjerde stod for produktionen mens en hel flok studiemusikere indspillede og arrangerede. Og dertil </w:t>
      </w:r>
      <w:r w:rsidR="009F3CB5">
        <w:t>skal så også adderes selve</w:t>
      </w:r>
      <w:r>
        <w:t xml:space="preserve"> art</w:t>
      </w:r>
      <w:r>
        <w:t>i</w:t>
      </w:r>
      <w:r>
        <w:t>sten, som præsentere</w:t>
      </w:r>
      <w:r w:rsidR="009F3CB5">
        <w:t>de sangen for publikum. Alt i alt blev publikum skubbet langt væk fra selve musikken og havde intet begreb om dets historie, og denne distance er siden blevet su</w:t>
      </w:r>
      <w:r w:rsidR="009F3CB5">
        <w:t>c</w:t>
      </w:r>
      <w:r w:rsidR="009F3CB5">
        <w:t>cesfuldt opretholdt af populærkulturen.</w:t>
      </w:r>
      <w:r w:rsidR="00DE18C2">
        <w:rPr>
          <w:rStyle w:val="Fodnotehenvisning"/>
        </w:rPr>
        <w:footnoteReference w:id="120"/>
      </w:r>
    </w:p>
    <w:p w:rsidR="00DB38D3" w:rsidRDefault="00001B6B" w:rsidP="00DB38D3">
      <w:r w:rsidRPr="0072700C">
        <w:t>Hvor vinylen i begyndelsen primært var et historisk dokument, eftersom kvaliteten af det o</w:t>
      </w:r>
      <w:r w:rsidRPr="0072700C">
        <w:t>p</w:t>
      </w:r>
      <w:r w:rsidRPr="0072700C">
        <w:t>tagede langt</w:t>
      </w:r>
      <w:r>
        <w:t xml:space="preserve"> fra var lige så god som det repræsenterede, udviklede den sig med tiden til at blive det ideelle produkt. </w:t>
      </w:r>
      <w:r w:rsidR="00DE18C2">
        <w:t>Denne udvikling gik især hurtigt</w:t>
      </w:r>
      <w:r w:rsidR="00DB38D3">
        <w:t xml:space="preserve"> i 1960’erne,</w:t>
      </w:r>
      <w:r w:rsidR="00DE18C2">
        <w:t xml:space="preserve"> hvor</w:t>
      </w:r>
      <w:r w:rsidR="00DB38D3">
        <w:t xml:space="preserve"> </w:t>
      </w:r>
      <w:r w:rsidR="00DE18C2">
        <w:t>tekniske fre</w:t>
      </w:r>
      <w:r w:rsidR="00DE18C2">
        <w:t>m</w:t>
      </w:r>
      <w:r w:rsidR="00DE18C2">
        <w:t xml:space="preserve">skridt </w:t>
      </w:r>
      <w:r w:rsidR="00DB38D3">
        <w:t>muliggjorde indspilninger på mange for</w:t>
      </w:r>
      <w:r w:rsidR="00DE18C2">
        <w:t>skellige spor</w:t>
      </w:r>
      <w:r w:rsidR="00DB38D3">
        <w:t xml:space="preserve"> i stereoformat med diverse effe</w:t>
      </w:r>
      <w:r w:rsidR="00DB38D3">
        <w:t>k</w:t>
      </w:r>
      <w:r w:rsidR="00DE18C2">
        <w:t>ter.</w:t>
      </w:r>
      <w:r w:rsidR="00DB38D3">
        <w:t xml:space="preserve"> </w:t>
      </w:r>
      <w:r w:rsidR="00DE18C2">
        <w:t xml:space="preserve">Herefter </w:t>
      </w:r>
      <w:r w:rsidR="00DB38D3">
        <w:t>kunne musikken</w:t>
      </w:r>
      <w:r w:rsidR="00DE18C2">
        <w:t xml:space="preserve"> sjældnere og sjældnere</w:t>
      </w:r>
      <w:r w:rsidR="00DB38D3">
        <w:t xml:space="preserve"> </w:t>
      </w:r>
      <w:r w:rsidR="00DE18C2">
        <w:t>gengives live med samme lyd som det indspillede materiale</w:t>
      </w:r>
      <w:r w:rsidR="00DB38D3">
        <w:t>. Derfor blev koncerten endnu en gang præget af teaterkoder, ekstrav</w:t>
      </w:r>
      <w:r w:rsidR="00DB38D3">
        <w:t>a</w:t>
      </w:r>
      <w:r w:rsidR="00DB38D3">
        <w:t>gante kulisser, k</w:t>
      </w:r>
      <w:r w:rsidR="00DB38D3">
        <w:t>o</w:t>
      </w:r>
      <w:r w:rsidR="00DB38D3">
        <w:t>stumer og koreogra</w:t>
      </w:r>
      <w:r w:rsidR="00DE18C2">
        <w:t xml:space="preserve">fier – altså </w:t>
      </w:r>
      <w:r w:rsidR="00DB38D3">
        <w:t>spec</w:t>
      </w:r>
      <w:r w:rsidR="00DE18C2">
        <w:t xml:space="preserve">tacle. Cascone mener, at </w:t>
      </w:r>
      <w:r w:rsidR="00DB38D3">
        <w:t>David Bowies opfindelse af alter egoet Ziggy Star</w:t>
      </w:r>
      <w:r w:rsidR="00DE18C2">
        <w:t>dust</w:t>
      </w:r>
      <w:r w:rsidR="00DB38D3">
        <w:t xml:space="preserve"> i 1972</w:t>
      </w:r>
      <w:r w:rsidR="00DE18C2">
        <w:t xml:space="preserve"> er det punkt, der</w:t>
      </w:r>
      <w:r w:rsidR="00DB38D3">
        <w:t xml:space="preserve"> for alvor markerer populæ</w:t>
      </w:r>
      <w:r w:rsidR="00DB38D3">
        <w:t>r</w:t>
      </w:r>
      <w:r w:rsidR="00DB38D3">
        <w:t>musikkens overgang til det overdimensionerede og grænsesøgende.</w:t>
      </w:r>
      <w:r w:rsidR="00ED0973">
        <w:t xml:space="preserve"> Eller som Benjamin ville sige,</w:t>
      </w:r>
      <w:r w:rsidR="00DE18C2">
        <w:t xml:space="preserve"> sin efterlig</w:t>
      </w:r>
      <w:r w:rsidR="00ED0973">
        <w:t>ning af kulten og ritualet</w:t>
      </w:r>
      <w:r w:rsidR="00DE18C2">
        <w:t>.</w:t>
      </w:r>
      <w:r w:rsidR="00DB38D3">
        <w:t xml:space="preserve"> </w:t>
      </w:r>
      <w:r w:rsidR="00ED0973">
        <w:t>Og hermed begyndte</w:t>
      </w:r>
      <w:r w:rsidR="00DB38D3">
        <w:t xml:space="preserve"> populærmusikken</w:t>
      </w:r>
      <w:r w:rsidR="00DE18C2">
        <w:t xml:space="preserve"> ifølge Cascone</w:t>
      </w:r>
      <w:r w:rsidR="00ED0973">
        <w:t xml:space="preserve"> i hidtil uhørt grad</w:t>
      </w:r>
      <w:r w:rsidR="00DE18C2">
        <w:t xml:space="preserve"> </w:t>
      </w:r>
      <w:r w:rsidR="00ED0973">
        <w:t>systematisk</w:t>
      </w:r>
      <w:r w:rsidR="00DE18C2">
        <w:t xml:space="preserve"> og </w:t>
      </w:r>
      <w:r w:rsidR="00ED0973">
        <w:t>beregnet</w:t>
      </w:r>
      <w:r w:rsidR="00DE18C2">
        <w:t xml:space="preserve"> </w:t>
      </w:r>
      <w:r w:rsidR="00DB38D3">
        <w:t xml:space="preserve">at forfalske </w:t>
      </w:r>
      <w:r w:rsidR="00DE18C2">
        <w:t xml:space="preserve">og forvanske </w:t>
      </w:r>
      <w:r w:rsidR="00DB38D3">
        <w:t>aura.</w:t>
      </w:r>
      <w:r w:rsidR="00DB38D3">
        <w:rPr>
          <w:rStyle w:val="Fodnotehenvisning"/>
        </w:rPr>
        <w:footnoteReference w:id="121"/>
      </w:r>
    </w:p>
    <w:p w:rsidR="00DB38D3" w:rsidRDefault="00DB38D3" w:rsidP="00DB38D3">
      <w:r>
        <w:t xml:space="preserve">I dag foregår forfalskningen af aura </w:t>
      </w:r>
      <w:r w:rsidR="00FA4961">
        <w:t xml:space="preserve">således </w:t>
      </w:r>
      <w:r>
        <w:t xml:space="preserve">på tværs af </w:t>
      </w:r>
      <w:r w:rsidR="00FA4961">
        <w:t>samtlige</w:t>
      </w:r>
      <w:r>
        <w:t xml:space="preserve"> medier og benytter sig af flere forskellige teknikker</w:t>
      </w:r>
      <w:r w:rsidR="00DE18C2">
        <w:t xml:space="preserve"> og virkemidler</w:t>
      </w:r>
      <w:r w:rsidR="00FA4961">
        <w:t>, der</w:t>
      </w:r>
      <w:r w:rsidR="00DE18C2">
        <w:t xml:space="preserve"> </w:t>
      </w:r>
      <w:r w:rsidR="00FA4961">
        <w:t xml:space="preserve">er perfektioneret til det enkelte medie, </w:t>
      </w:r>
      <w:r w:rsidR="00DE18C2">
        <w:t xml:space="preserve">til at få et </w:t>
      </w:r>
      <w:r>
        <w:t>skind af aura</w:t>
      </w:r>
      <w:r w:rsidR="00FA4961">
        <w:t>.</w:t>
      </w:r>
      <w:r>
        <w:t xml:space="preserve"> Cascones eksempel er det apparat, der sættes i gang, når Madonna udsender en ny cd. En let tilgængelig sang på mellem tre og tre et halvt minut udsendes som single og spilles på radioen. Musikvideoen til sangen vises på samtlige tv-kanaler. Artikler og reklamer træder frem i stort set samtlige skriftlige medier. </w:t>
      </w:r>
      <w:r w:rsidR="00ED0973">
        <w:t>Cd’en</w:t>
      </w:r>
      <w:r>
        <w:t xml:space="preserve"> får den bedste plads i forretningernes </w:t>
      </w:r>
      <w:r>
        <w:lastRenderedPageBreak/>
        <w:t>hylder. Og stadionkoncerter spilles verden over. Madonna får på den måde en falsk, men sæ</w:t>
      </w:r>
      <w:r>
        <w:t>r</w:t>
      </w:r>
      <w:r>
        <w:t>deles gennemslagskraftig, aura ved at fremstå allestedsnærværende.</w:t>
      </w:r>
      <w:r w:rsidR="00BF3B4B">
        <w:rPr>
          <w:rStyle w:val="Fodnotehenvisning"/>
        </w:rPr>
        <w:footnoteReference w:id="122"/>
      </w:r>
      <w:r>
        <w:t xml:space="preserve"> Alt i alt er hele pop</w:t>
      </w:r>
      <w:r>
        <w:t>u</w:t>
      </w:r>
      <w:r>
        <w:t>lærmusikkens promotionsmaskine tunet til</w:t>
      </w:r>
      <w:r w:rsidR="00870814">
        <w:t xml:space="preserve"> at skabe efterspørgsel, og en sådan </w:t>
      </w:r>
      <w:r w:rsidR="00FA4961">
        <w:t>altom</w:t>
      </w:r>
      <w:r w:rsidR="00870814">
        <w:t>f</w:t>
      </w:r>
      <w:r w:rsidR="00FA4961">
        <w:t>attende og fortærende</w:t>
      </w:r>
      <w:r>
        <w:t xml:space="preserve"> </w:t>
      </w:r>
      <w:r w:rsidR="00FA4961">
        <w:t xml:space="preserve">populærkultur af </w:t>
      </w:r>
      <w:r>
        <w:t>forfal</w:t>
      </w:r>
      <w:r w:rsidR="00870814">
        <w:t>sket</w:t>
      </w:r>
      <w:r>
        <w:t xml:space="preserve"> aura</w:t>
      </w:r>
      <w:r w:rsidR="00870814">
        <w:t xml:space="preserve">, må </w:t>
      </w:r>
      <w:r>
        <w:t>den elektroniske musik</w:t>
      </w:r>
      <w:r w:rsidR="00870814">
        <w:t>, ifølge Cascone, for enhver pris undgå at opsluges af.</w:t>
      </w:r>
    </w:p>
    <w:p w:rsidR="00DB38D3" w:rsidRDefault="00DB38D3" w:rsidP="00DB38D3">
      <w:r>
        <w:t>Populærmusikkens tværmedialt forfalskede aura har ifølge Cascone ironisk nok opnået en form for publikumsmonopol på autentisk aura. Derfor anser en stor del af publikum de nyligt fre</w:t>
      </w:r>
      <w:r>
        <w:t>m</w:t>
      </w:r>
      <w:r>
        <w:t>komne laptop-koncerter, som langt hen af vejen repræsente</w:t>
      </w:r>
      <w:r w:rsidR="00BF3B4B">
        <w:t>rer det stik modsatte af en pop</w:t>
      </w:r>
      <w:r>
        <w:t xml:space="preserve">- eller </w:t>
      </w:r>
      <w:r w:rsidR="00BF3B4B">
        <w:t>rock</w:t>
      </w:r>
      <w:r>
        <w:t>koncert, som falsk. Publikum føler sig decideret snydt, fordi den visuelle st</w:t>
      </w:r>
      <w:r>
        <w:t>i</w:t>
      </w:r>
      <w:r>
        <w:t xml:space="preserve">mulus, dets spectacle, er fuldstændig fraværende. Spectacle er blevet betydningsbærer for performance, hvorfor laptop-koncerten i publikums øjne </w:t>
      </w:r>
      <w:r w:rsidR="00BF3B4B">
        <w:t xml:space="preserve">tenderer til at være </w:t>
      </w:r>
      <w:r>
        <w:t xml:space="preserve">en ikke-koncert. Musikerens påvirkning af musikken </w:t>
      </w:r>
      <w:r w:rsidR="00BF3B4B">
        <w:t>er placeret i fingrene og håndleddene</w:t>
      </w:r>
      <w:r>
        <w:t xml:space="preserve"> og kan for det m</w:t>
      </w:r>
      <w:r>
        <w:t>e</w:t>
      </w:r>
      <w:r>
        <w:t>ste ikke en gang ses af publikum, fordi kunstner og publikum stadig er placeret face-to-face</w:t>
      </w:r>
      <w:r w:rsidR="00BF3B4B">
        <w:t xml:space="preserve"> og armene derfor skjult bag laptoppens skærm</w:t>
      </w:r>
      <w:r>
        <w:t>. I det hele taget lader det til</w:t>
      </w:r>
      <w:r w:rsidR="00BF3B4B">
        <w:t>,</w:t>
      </w:r>
      <w:r>
        <w:t xml:space="preserve"> at musikeren </w:t>
      </w:r>
      <w:r w:rsidR="00BF3B4B">
        <w:t xml:space="preserve">blot </w:t>
      </w:r>
      <w:r>
        <w:t>afspiller lydfi</w:t>
      </w:r>
      <w:r w:rsidR="00BF3B4B">
        <w:t>ler, eller m</w:t>
      </w:r>
      <w:r>
        <w:t xml:space="preserve">ed andre ord </w:t>
      </w:r>
      <w:r w:rsidR="00BF3B4B">
        <w:t>’</w:t>
      </w:r>
      <w:r>
        <w:t>bare trykker på play</w:t>
      </w:r>
      <w:r w:rsidR="00BF3B4B">
        <w:t>’, som stereotypen erklærer</w:t>
      </w:r>
      <w:r>
        <w:t>. El</w:t>
      </w:r>
      <w:r>
        <w:t>e</w:t>
      </w:r>
      <w:r>
        <w:t>mentet af spectacle, som publikum er fuldstændig vænnet til, er forsvundet og de kan ikke bestemme koncertens brugsværdi.</w:t>
      </w:r>
    </w:p>
    <w:p w:rsidR="00DB38D3" w:rsidRDefault="00DB38D3" w:rsidP="00DB38D3">
      <w:r>
        <w:t>I modsætning til den traditionelle opførsel af musik, hvor auraen fra notationen og selve m</w:t>
      </w:r>
      <w:r>
        <w:t>u</w:t>
      </w:r>
      <w:r>
        <w:t xml:space="preserve">sikeren kombineres i koncertsituationen, men samtidig </w:t>
      </w:r>
      <w:r w:rsidR="006E16D6">
        <w:t>kan anskues separat af publikum</w:t>
      </w:r>
      <w:r>
        <w:t xml:space="preserve"> </w:t>
      </w:r>
      <w:r w:rsidR="006E16D6">
        <w:t>(</w:t>
      </w:r>
      <w:r>
        <w:t>t</w:t>
      </w:r>
      <w:r>
        <w:t>y</w:t>
      </w:r>
      <w:r>
        <w:t xml:space="preserve">deligt eksemplificeret i en meningstilkendegivelse som </w:t>
      </w:r>
      <w:r w:rsidRPr="00346DD5">
        <w:t>’god sang, men elendig fremførelse’</w:t>
      </w:r>
      <w:r w:rsidR="006E16D6">
        <w:t>)</w:t>
      </w:r>
      <w:r>
        <w:t xml:space="preserve"> har la</w:t>
      </w:r>
      <w:r>
        <w:t>p</w:t>
      </w:r>
      <w:r>
        <w:t xml:space="preserve">top-koncertens notation ikke nogen tydelig oprindelse. Hvad er forberedt hjemmefra, hvad er improviseret og hvad er manipuleret? Publikum kan med Benjamins ord ikke </w:t>
      </w:r>
      <w:r w:rsidR="004E4FCB">
        <w:t>forstå</w:t>
      </w:r>
      <w:r>
        <w:t xml:space="preserve"> opførelsens </w:t>
      </w:r>
      <w:r w:rsidR="004E4FCB">
        <w:t xml:space="preserve">historie og </w:t>
      </w:r>
      <w:r>
        <w:t xml:space="preserve">vidnesbyrd. Derfor vil selv den mest perfekte repræsentation af </w:t>
      </w:r>
      <w:r w:rsidR="004E4FCB">
        <w:t>en laptop-koncert</w:t>
      </w:r>
      <w:r>
        <w:t>, iføl</w:t>
      </w:r>
      <w:r w:rsidR="004E4FCB">
        <w:t>ge Cascone, mangle sit her og nu, en unik</w:t>
      </w:r>
      <w:r>
        <w:t xml:space="preserve"> eksistens.</w:t>
      </w:r>
      <w:r>
        <w:rPr>
          <w:rStyle w:val="Fodnotehenvisning"/>
        </w:rPr>
        <w:footnoteReference w:id="123"/>
      </w:r>
    </w:p>
    <w:p w:rsidR="006E16D6" w:rsidRDefault="00DB38D3" w:rsidP="00DB38D3">
      <w:r>
        <w:t>Cascone anser laptoppens mangel på betydning</w:t>
      </w:r>
      <w:r w:rsidR="006E16D6">
        <w:t xml:space="preserve">sbærere i forbindelse med kunst som dens største problem. Laptoppen opfattes af de fleste som et </w:t>
      </w:r>
      <w:r>
        <w:t xml:space="preserve">kontormøbel. Et arbejdsredskab. Og </w:t>
      </w:r>
      <w:r w:rsidR="006E16D6">
        <w:t xml:space="preserve">Cascone mener kun </w:t>
      </w:r>
      <w:r>
        <w:t>det gør kun forvirringen værre, at flere og flere populærmusikere, som eksempelvis Björk, indoptager laptoppen i sine live-optrædener, fordi det blot fastlåser la</w:t>
      </w:r>
      <w:r>
        <w:t>p</w:t>
      </w:r>
      <w:r>
        <w:t xml:space="preserve">toppen i en sammenhæng af spectacle og dermed også </w:t>
      </w:r>
      <w:r w:rsidR="006E16D6">
        <w:t xml:space="preserve">i </w:t>
      </w:r>
      <w:r>
        <w:t>en forfalskning af aura. Cascone a</w:t>
      </w:r>
      <w:r>
        <w:t>f</w:t>
      </w:r>
      <w:r>
        <w:t>slutter sit essay med at konkludere, at laptoppen først opnår en legitim rolle som musisk i</w:t>
      </w:r>
      <w:r>
        <w:t>n</w:t>
      </w:r>
      <w:r>
        <w:lastRenderedPageBreak/>
        <w:t xml:space="preserve">strument, </w:t>
      </w:r>
      <w:r w:rsidR="006E16D6">
        <w:t>i det</w:t>
      </w:r>
      <w:r>
        <w:t xml:space="preserve"> den </w:t>
      </w:r>
      <w:r w:rsidR="006E16D6">
        <w:t xml:space="preserve">skaber </w:t>
      </w:r>
      <w:r>
        <w:t>sine egne betydningsbærere i stedet for blindt at overtage eksist</w:t>
      </w:r>
      <w:r>
        <w:t>e</w:t>
      </w:r>
      <w:r>
        <w:t>rende fra populæ</w:t>
      </w:r>
      <w:r>
        <w:t>r</w:t>
      </w:r>
      <w:r>
        <w:t>kulturen</w:t>
      </w:r>
      <w:r w:rsidRPr="00297665">
        <w:t>. På den måde kan laptoppen</w:t>
      </w:r>
      <w:r w:rsidR="006E16D6" w:rsidRPr="00297665">
        <w:t xml:space="preserve">, og dermed den elektroniske koncert, </w:t>
      </w:r>
      <w:r w:rsidRPr="00297665">
        <w:t>etablere sin egen au</w:t>
      </w:r>
      <w:r w:rsidR="006E16D6" w:rsidRPr="00297665">
        <w:t>ra –</w:t>
      </w:r>
      <w:r w:rsidRPr="00297665">
        <w:t xml:space="preserve"> en ikke-forfalsket aura.</w:t>
      </w:r>
      <w:r>
        <w:t xml:space="preserve"> Således slutter Cascone af med et citat af den franske filosof Gilles Deleuze:</w:t>
      </w:r>
    </w:p>
    <w:p w:rsidR="00DB38D3" w:rsidRPr="006E16D6" w:rsidRDefault="00DB38D3" w:rsidP="006E16D6">
      <w:pPr>
        <w:pStyle w:val="Citat"/>
        <w:rPr>
          <w:lang w:val="en-US"/>
        </w:rPr>
      </w:pPr>
      <w:r w:rsidRPr="006E16D6">
        <w:rPr>
          <w:lang w:val="en-US"/>
        </w:rPr>
        <w:t xml:space="preserve">”Creating new </w:t>
      </w:r>
      <w:r w:rsidR="00755B6C" w:rsidRPr="006E16D6">
        <w:rPr>
          <w:lang w:val="en-US"/>
        </w:rPr>
        <w:t>circuits</w:t>
      </w:r>
      <w:r w:rsidRPr="006E16D6">
        <w:rPr>
          <w:lang w:val="en-US"/>
        </w:rPr>
        <w:t xml:space="preserve"> in art means creating them in the brain too.”</w:t>
      </w:r>
      <w:r w:rsidRPr="006E16D6">
        <w:footnoteReference w:id="124"/>
      </w:r>
    </w:p>
    <w:p w:rsidR="00DB38D3" w:rsidRDefault="00DB38D3" w:rsidP="00DB38D3">
      <w:pPr>
        <w:pStyle w:val="Overskrift2"/>
      </w:pPr>
      <w:r>
        <w:t>CrowdControls Aura</w:t>
      </w:r>
    </w:p>
    <w:p w:rsidR="0085388D" w:rsidRDefault="009A09C5" w:rsidP="00DB38D3">
      <w:r>
        <w:t>Vi er enige med Cascone i, at det helt afgørende for den elektroniske koncert, er at skabe sine egne betydningsbærere</w:t>
      </w:r>
      <w:r w:rsidR="00B66F4E">
        <w:t>, eller som</w:t>
      </w:r>
      <w:r w:rsidR="00B66F4E" w:rsidRPr="00B66F4E">
        <w:t xml:space="preserve"> </w:t>
      </w:r>
      <w:r w:rsidR="00B66F4E">
        <w:t>Benjamin skriver ikke blot erhverve sig og udbytte andre kunstarters virkemidler og teknikker</w:t>
      </w:r>
      <w:r>
        <w:t>, så folk vænnes fra at forvente spectacle</w:t>
      </w:r>
      <w:r w:rsidR="00B66F4E">
        <w:t>s</w:t>
      </w:r>
      <w:r>
        <w:t xml:space="preserve"> på linj</w:t>
      </w:r>
      <w:r w:rsidR="000E7F56">
        <w:t xml:space="preserve">e med pop- eller rockkoncerten. </w:t>
      </w:r>
      <w:r>
        <w:t>Derfor håber vi</w:t>
      </w:r>
      <w:r w:rsidR="00B66F4E">
        <w:t>,</w:t>
      </w:r>
      <w:r>
        <w:t xml:space="preserve"> at CrowdControl netop ville kunne give en række unikke betydningsbærere til laptoppen, som på grund af den gestiske interaktion kan få status som musisk instrument. Lykkes dette vil en laptop udstyret med systemet endog blive et stort set enestående instrument, fordi det ikke </w:t>
      </w:r>
      <w:r w:rsidR="000E7F56">
        <w:t>blot bliver</w:t>
      </w:r>
      <w:r>
        <w:t xml:space="preserve"> </w:t>
      </w:r>
      <w:r w:rsidR="000E7F56">
        <w:t>regeret</w:t>
      </w:r>
      <w:r>
        <w:t xml:space="preserve"> af en enkelt musiker</w:t>
      </w:r>
      <w:r w:rsidR="000E7F56">
        <w:t>, men af en kollaborativ proces, der i princippet kan involvere en hel koncertsal.</w:t>
      </w:r>
      <w:r w:rsidR="0085388D">
        <w:t xml:space="preserve"> På den måde </w:t>
      </w:r>
      <w:r w:rsidR="00E41EDD">
        <w:t>får</w:t>
      </w:r>
      <w:r w:rsidR="0085388D">
        <w:t xml:space="preserve"> publ</w:t>
      </w:r>
      <w:r w:rsidR="0085388D">
        <w:t>i</w:t>
      </w:r>
      <w:r w:rsidR="0085388D">
        <w:t>kum en direkte</w:t>
      </w:r>
      <w:r w:rsidR="00E41EDD">
        <w:t xml:space="preserve"> </w:t>
      </w:r>
      <w:r w:rsidR="0085388D">
        <w:t xml:space="preserve">adgang til </w:t>
      </w:r>
      <w:r w:rsidR="00E41EDD">
        <w:t xml:space="preserve">værket og </w:t>
      </w:r>
      <w:r w:rsidR="0085388D">
        <w:t>indflydelse på</w:t>
      </w:r>
      <w:r w:rsidR="00E41EDD">
        <w:t xml:space="preserve"> dets</w:t>
      </w:r>
      <w:r w:rsidR="0085388D">
        <w:t xml:space="preserve"> historie og vidnesbyrd</w:t>
      </w:r>
      <w:r w:rsidR="00E41EDD">
        <w:t>, hvilket kan give</w:t>
      </w:r>
      <w:r w:rsidR="0085388D">
        <w:t xml:space="preserve"> </w:t>
      </w:r>
      <w:r w:rsidR="00E41EDD">
        <w:t>forståelse for</w:t>
      </w:r>
      <w:r w:rsidR="0085388D">
        <w:t xml:space="preserve"> de komplekse processer en elektronisk koncert er ud</w:t>
      </w:r>
      <w:r w:rsidR="00E41EDD">
        <w:t>gjort af og dermed afvise stereotypen af play-koncerten.</w:t>
      </w:r>
      <w:r w:rsidR="0062459E">
        <w:t xml:space="preserve"> </w:t>
      </w:r>
      <w:r w:rsidR="00DA47F1">
        <w:t>At, m</w:t>
      </w:r>
      <w:r w:rsidR="0062459E">
        <w:t>ed Cascones</w:t>
      </w:r>
      <w:r w:rsidR="00DA47F1">
        <w:t xml:space="preserve"> egne</w:t>
      </w:r>
      <w:r w:rsidR="0062459E">
        <w:t xml:space="preserve"> ord</w:t>
      </w:r>
      <w:r w:rsidR="00DD26A2">
        <w:t>,</w:t>
      </w:r>
      <w:r w:rsidR="00DA47F1">
        <w:t xml:space="preserve"> kunne</w:t>
      </w:r>
      <w:r w:rsidR="0062459E">
        <w:t xml:space="preserve"> kende forskel på </w:t>
      </w:r>
      <w:r w:rsidR="0062459E" w:rsidRPr="00DA47F1">
        <w:rPr>
          <w:i/>
        </w:rPr>
        <w:t>repræsent</w:t>
      </w:r>
      <w:r w:rsidR="0062459E" w:rsidRPr="00DA47F1">
        <w:rPr>
          <w:i/>
        </w:rPr>
        <w:t>a</w:t>
      </w:r>
      <w:r w:rsidR="0062459E" w:rsidRPr="00DA47F1">
        <w:rPr>
          <w:i/>
        </w:rPr>
        <w:t>tion</w:t>
      </w:r>
      <w:r w:rsidR="0062459E">
        <w:t xml:space="preserve"> af maskinen og </w:t>
      </w:r>
      <w:r w:rsidR="0062459E" w:rsidRPr="00DA47F1">
        <w:rPr>
          <w:i/>
        </w:rPr>
        <w:t>repetition</w:t>
      </w:r>
      <w:r w:rsidR="0062459E">
        <w:t xml:space="preserve"> af maskinen.</w:t>
      </w:r>
    </w:p>
    <w:p w:rsidR="0039428C" w:rsidRDefault="009E3511" w:rsidP="00DB38D3">
      <w:r>
        <w:t xml:space="preserve">Endvidere mener vi, at </w:t>
      </w:r>
      <w:r w:rsidR="00E41EDD">
        <w:t xml:space="preserve">CrowdControl </w:t>
      </w:r>
      <w:r>
        <w:t>har en iboende chance for at</w:t>
      </w:r>
      <w:r w:rsidR="00E41EDD">
        <w:t xml:space="preserve"> </w:t>
      </w:r>
      <w:r>
        <w:t xml:space="preserve">omtænke og </w:t>
      </w:r>
      <w:r w:rsidR="00E41EDD">
        <w:t xml:space="preserve">omformulere den teknologiske aura, så den ikke længere </w:t>
      </w:r>
      <w:r>
        <w:t>baseres på</w:t>
      </w:r>
      <w:r w:rsidR="00E41EDD">
        <w:t xml:space="preserve"> distance</w:t>
      </w:r>
      <w:r>
        <w:t>,</w:t>
      </w:r>
      <w:r w:rsidR="00E41EDD">
        <w:t xml:space="preserve"> men tværtimod </w:t>
      </w:r>
      <w:r>
        <w:t>nærhed, efte</w:t>
      </w:r>
      <w:r>
        <w:t>r</w:t>
      </w:r>
      <w:r>
        <w:t>som systemets teknologi er formgivet ud fra princippet om at knytte kunstner, værk og publ</w:t>
      </w:r>
      <w:r>
        <w:t>i</w:t>
      </w:r>
      <w:r>
        <w:t>kum tættere sammen. Publikum kan indgå i en fysisk interaktion med laptoppens algoritmer</w:t>
      </w:r>
      <w:r w:rsidR="00136B45">
        <w:t>, og dermed selve værkets klang og forløb. Kunstneren kan kommunikere med sit publikum, og o</w:t>
      </w:r>
      <w:r w:rsidR="00136B45">
        <w:t>m</w:t>
      </w:r>
      <w:r w:rsidR="00136B45">
        <w:t>vendt, ved at tildele kontrollen over et givet parameter til en bestemt del af tilhørerne eller et enkelt individ. Desuden kan kunstneren få et nyt syn på sine værker ved at lade publikum indvirke herpå</w:t>
      </w:r>
      <w:r w:rsidR="00300101">
        <w:t xml:space="preserve">, fordi en opførelse af et værk, som Eco pegede på, </w:t>
      </w:r>
      <w:r w:rsidR="0039428C">
        <w:t>på den måde ikke er</w:t>
      </w:r>
      <w:r w:rsidR="00300101">
        <w:t xml:space="preserve"> u</w:t>
      </w:r>
      <w:r w:rsidR="00300101">
        <w:t>d</w:t>
      </w:r>
      <w:r w:rsidR="00300101">
        <w:t>tømmende, men blot én fremstilling af mange mulige</w:t>
      </w:r>
      <w:r w:rsidR="0039428C">
        <w:t>.</w:t>
      </w:r>
    </w:p>
    <w:p w:rsidR="00E41EDD" w:rsidRDefault="0039428C" w:rsidP="00DB38D3">
      <w:r>
        <w:t>CrowdControl åbner i det hele taget op for en ubestemthed</w:t>
      </w:r>
      <w:r w:rsidR="0062459E">
        <w:t xml:space="preserve"> i et givet værk ved at</w:t>
      </w:r>
      <w:r>
        <w:t xml:space="preserve"> indsæt</w:t>
      </w:r>
      <w:r w:rsidR="0062459E">
        <w:t xml:space="preserve">te tomme pladser, som jo ifølge Iser er det vigtigste koblingspunkt mellem værk og læser. Det </w:t>
      </w:r>
      <w:r w:rsidR="0062459E">
        <w:lastRenderedPageBreak/>
        <w:t>betyder, at publikums forestillingsevne aktiveres, og værket dermed opfordrer til en aktiv fuldbyrdelse af værkets nedlagte intention.</w:t>
      </w:r>
    </w:p>
    <w:p w:rsidR="00BD4F41" w:rsidRDefault="007018B3" w:rsidP="00DB38D3">
      <w:r>
        <w:t>Med CrowdControl flyttes</w:t>
      </w:r>
      <w:r w:rsidR="00BE7D40">
        <w:t xml:space="preserve"> en del af</w:t>
      </w:r>
      <w:r>
        <w:t xml:space="preserve"> </w:t>
      </w:r>
      <w:r w:rsidR="00BE7D40">
        <w:t>opmærksomheden</w:t>
      </w:r>
      <w:r w:rsidR="00BE3146">
        <w:t xml:space="preserve"> </w:t>
      </w:r>
      <w:r>
        <w:t>væk fra kunstneren og over på fælle</w:t>
      </w:r>
      <w:r>
        <w:t>s</w:t>
      </w:r>
      <w:r>
        <w:t xml:space="preserve">skabet, og </w:t>
      </w:r>
      <w:r w:rsidR="00BE3146">
        <w:t xml:space="preserve">dermed </w:t>
      </w:r>
      <w:r>
        <w:t xml:space="preserve">adskiller </w:t>
      </w:r>
      <w:r w:rsidR="00BE3146">
        <w:t xml:space="preserve">koncerterne sig </w:t>
      </w:r>
      <w:r>
        <w:t>klart fra</w:t>
      </w:r>
      <w:r w:rsidR="00BE3146">
        <w:t>,</w:t>
      </w:r>
      <w:r>
        <w:t xml:space="preserve"> </w:t>
      </w:r>
      <w:r w:rsidR="00BE3146">
        <w:t xml:space="preserve">som Benjamin formulerede det, </w:t>
      </w:r>
      <w:r>
        <w:t>pop</w:t>
      </w:r>
      <w:r>
        <w:t>u</w:t>
      </w:r>
      <w:r>
        <w:t>lærkulturens personlighedsfortryllelse og personali</w:t>
      </w:r>
      <w:r w:rsidR="00BE3146">
        <w:t>ty-opbygning</w:t>
      </w:r>
      <w:r>
        <w:t>.</w:t>
      </w:r>
      <w:r w:rsidR="00BE3146">
        <w:t xml:space="preserve"> </w:t>
      </w:r>
      <w:r w:rsidR="00DB38D3">
        <w:t xml:space="preserve">Cascone vil muligvis mene, at </w:t>
      </w:r>
      <w:r w:rsidR="00BE3146">
        <w:t>koncerter med CrowdControl i for høj grad nærmer sig</w:t>
      </w:r>
      <w:r w:rsidR="00DB38D3">
        <w:t xml:space="preserve"> spectacle</w:t>
      </w:r>
      <w:r w:rsidR="00BE3146">
        <w:t xml:space="preserve">, fordi </w:t>
      </w:r>
      <w:r w:rsidR="00F636E5">
        <w:t>for meget opmær</w:t>
      </w:r>
      <w:r w:rsidR="00F636E5">
        <w:t>k</w:t>
      </w:r>
      <w:r w:rsidR="00F636E5">
        <w:t>somhed fjernes fra selve musikken</w:t>
      </w:r>
      <w:r w:rsidR="00DB38D3">
        <w:t>.</w:t>
      </w:r>
      <w:r w:rsidR="00F636E5">
        <w:t xml:space="preserve"> Vi har dog ikke en så absolut og negativ opfattelse af p</w:t>
      </w:r>
      <w:r w:rsidR="00F636E5">
        <w:t>o</w:t>
      </w:r>
      <w:r w:rsidR="00F636E5">
        <w:t>pulærkulturens evne til at fascinere. Især ikke hvis fascinationen besidder et stort erfaring</w:t>
      </w:r>
      <w:r w:rsidR="00F636E5">
        <w:t>s</w:t>
      </w:r>
      <w:r w:rsidR="00F636E5">
        <w:t>mæssigt potentiale, hvilket vi i høj grad mener gør sig gældende for CrowdControl. Denne påstand vil vi vende tilbage til og argumentere for i de følgende afsnit ’Relationel Æstetik’ og ’Æstetisk Erfaringsdannelse’.</w:t>
      </w:r>
    </w:p>
    <w:p w:rsidR="009D787B" w:rsidRPr="00793910" w:rsidRDefault="009D787B" w:rsidP="009D787B">
      <w:pPr>
        <w:pStyle w:val="Overskrift1"/>
      </w:pPr>
      <w:r w:rsidRPr="00793910">
        <w:t>Publikums interaktion</w:t>
      </w:r>
    </w:p>
    <w:p w:rsidR="009D787B" w:rsidRDefault="009D787B" w:rsidP="009D787B">
      <w:r>
        <w:t>En væsentlig del af overvejelserne omkring designvalg og de funktionsmuligheder disse aff</w:t>
      </w:r>
      <w:r>
        <w:t>ø</w:t>
      </w:r>
      <w:r>
        <w:t>der, går på at indtænke publikums potentielle opfattelse af hvad der sker og hvorfor. Vores produkt er i dets natur rettet mod de optrædende kunstnere og disses muligheder for at in</w:t>
      </w:r>
      <w:r>
        <w:t>d</w:t>
      </w:r>
      <w:r>
        <w:t>drage omverdenen i deres liveperformance, men hvis ikke omverdenen – i dette tilfælde pu</w:t>
      </w:r>
      <w:r>
        <w:t>b</w:t>
      </w:r>
      <w:r>
        <w:t>likum – på den ene eller anden måde kan fornemme at de er inddraget, forbliver inddragelsen på en art metaniveau, kun kunstneren registrerer og vores intention med produktet om netop at bringe publikum og kunstner tættere sammen vil gå tabt.</w:t>
      </w:r>
    </w:p>
    <w:p w:rsidR="009D787B" w:rsidRDefault="009D787B" w:rsidP="009D787B">
      <w:pPr>
        <w:tabs>
          <w:tab w:val="left" w:pos="426"/>
        </w:tabs>
      </w:pPr>
      <w:r>
        <w:tab/>
        <w:t>Inddragelse af publikum er dog ikke nødvendigvis ensbetydende med, at hver en senso</w:t>
      </w:r>
      <w:r>
        <w:t>r</w:t>
      </w:r>
      <w:r>
        <w:t>måling skal være eksplicit hørbar i musikken eller at måden hvorpå sensorerne påvirkes, og i hvor høj en grad, skal være fuldstændig åbenlys for brugerne. Der kan være en bevidst d</w:t>
      </w:r>
      <w:r>
        <w:t>e</w:t>
      </w:r>
      <w:r>
        <w:t xml:space="preserve">signhensigt bag forskellige grader af synliggørelse af interaktionens indvirkning, og hvad der i det hele taget er af interaktive muligheder. For at blive bevidst om disse interaktionsmæssige forhold i udviklingen af vores produkt, og for bedre at kunne beskrive med hvilken hensigt, vi efterfølgende har valgt at iscenesætte interaktionsmulighederne i CrowdControl, vil vi i det følgende afsnit inddrage teorien om sammenspillet mellem </w:t>
      </w:r>
      <w:r>
        <w:rPr>
          <w:i/>
        </w:rPr>
        <w:t xml:space="preserve">manipulation </w:t>
      </w:r>
      <w:r>
        <w:t xml:space="preserve">og </w:t>
      </w:r>
      <w:r>
        <w:rPr>
          <w:i/>
        </w:rPr>
        <w:t>effects,</w:t>
      </w:r>
      <w:r>
        <w:t xml:space="preserve"> som a</w:t>
      </w:r>
      <w:r>
        <w:t>n</w:t>
      </w:r>
      <w:r>
        <w:t>ført af Stuart Reeves et al.</w:t>
      </w:r>
      <w:r>
        <w:rPr>
          <w:rStyle w:val="Fodnotehenvisning"/>
        </w:rPr>
        <w:footnoteReference w:id="125"/>
      </w:r>
      <w:r>
        <w:t xml:space="preserve"> </w:t>
      </w:r>
    </w:p>
    <w:p w:rsidR="009D787B" w:rsidRPr="003F4828" w:rsidRDefault="009D787B" w:rsidP="009D787B">
      <w:pPr>
        <w:tabs>
          <w:tab w:val="left" w:pos="426"/>
        </w:tabs>
      </w:pPr>
      <w:r>
        <w:tab/>
        <w:t xml:space="preserve">Oplevelsen af interaktion med et system består overordnet set af to dele: en påvirkning af systemet og en given ændring i systemet på baggrund af denne påvirkning. Førstnævnte falder </w:t>
      </w:r>
      <w:r>
        <w:lastRenderedPageBreak/>
        <w:t xml:space="preserve">da ind under </w:t>
      </w:r>
      <w:r>
        <w:rPr>
          <w:i/>
        </w:rPr>
        <w:t>manipulation</w:t>
      </w:r>
      <w:r>
        <w:t xml:space="preserve"> og sidstnævnte under </w:t>
      </w:r>
      <w:r>
        <w:rPr>
          <w:i/>
        </w:rPr>
        <w:t>effects</w:t>
      </w:r>
      <w:r>
        <w:t>, men der ligger mere gemt i disse b</w:t>
      </w:r>
      <w:r>
        <w:t>e</w:t>
      </w:r>
      <w:r>
        <w:t>greber end denne simple to-deling. Manipulationer er ikke udelukkende de aktiviteter, der tjener som direkte input til systemet, men også de gesturer og bevægelser, der tjener æstetisk, artistiske eller funktionelle formål, uden at de direkte påvirker systemet. Eksempelvis er en væsentlig del af det at opleve en hengiven musikers interaktion med sin guitar ikke blot at høre de anslåede strenges lydlige output, men også det at se alle de bevægelser og gesturer, som er unødvendige for selve frembringelsen af lyd, men essentielle for netop denne musikers udtryk og karakteristika.</w:t>
      </w:r>
      <w:r>
        <w:rPr>
          <w:rStyle w:val="Fodnotehenvisning"/>
        </w:rPr>
        <w:footnoteReference w:id="126"/>
      </w:r>
      <w:r>
        <w:t xml:space="preserve"> Ligeledes er en del af oplevelsen ved en kollektiv frembragt akt</w:t>
      </w:r>
      <w:r>
        <w:t>i</w:t>
      </w:r>
      <w:r>
        <w:t>vitet ikke kun den ændring i systemet den eventuelt afstedkommer, men også selve den opl</w:t>
      </w:r>
      <w:r>
        <w:t>e</w:t>
      </w:r>
      <w:r>
        <w:t>velse det er, at se og mærke sig selv og massen af mennesker i bevægelse sammen. En central del af brugerens æstetiske indtryk er her at opleve sig selv som en del af interaktionen – at være både performer, tilskuer og systempåvirker på én gang.</w:t>
      </w:r>
      <w:r>
        <w:rPr>
          <w:rStyle w:val="Fodnotehenvisning"/>
        </w:rPr>
        <w:footnoteReference w:id="127"/>
      </w:r>
      <w:r>
        <w:t xml:space="preserve"> Hvor det rationelle, desig</w:t>
      </w:r>
      <w:r>
        <w:t>n</w:t>
      </w:r>
      <w:r>
        <w:t>mæssige hovedmål oftest er at befordre de utvetydige muligheder for interaktion, forekommer der også at være en underliggende, mere implicit oplevelsesberigende kapacitet i sociale m</w:t>
      </w:r>
      <w:r>
        <w:t>e</w:t>
      </w:r>
      <w:r>
        <w:t>kanismer publikum imellem, som potentielt kan forstærkes og sættes i fokus ved netop at u</w:t>
      </w:r>
      <w:r>
        <w:t>n</w:t>
      </w:r>
      <w:r>
        <w:t xml:space="preserve">derspille den eksplicitte kausalitet. Dette bringer os videre til </w:t>
      </w:r>
      <w:r>
        <w:rPr>
          <w:i/>
        </w:rPr>
        <w:t xml:space="preserve">effects, </w:t>
      </w:r>
      <w:r>
        <w:t>som dækker over resu</w:t>
      </w:r>
      <w:r>
        <w:t>l</w:t>
      </w:r>
      <w:r>
        <w:t>taterne af de givne manipulationer, men igen skal det ikke opfattes udelukkende som den d</w:t>
      </w:r>
      <w:r>
        <w:t>i</w:t>
      </w:r>
      <w:r>
        <w:t>rekte respons systemet ytrer på baggrund af interaktionen hermed, men også den indirekte respons af systemets output, som kan aflæses i performeren. Altså ikke kun det teknologiske resultat af interaktionen, men også det heraf menneskelige affødte.</w:t>
      </w:r>
      <w:r>
        <w:rPr>
          <w:rStyle w:val="Fodnotehenvisning"/>
        </w:rPr>
        <w:footnoteReference w:id="128"/>
      </w:r>
      <w:r>
        <w:t xml:space="preserve"> </w:t>
      </w:r>
    </w:p>
    <w:p w:rsidR="009D787B" w:rsidRDefault="009D787B" w:rsidP="009D787B">
      <w:pPr>
        <w:tabs>
          <w:tab w:val="left" w:pos="426"/>
        </w:tabs>
      </w:pPr>
      <w:r>
        <w:tab/>
        <w:t>Ved at have klarlagt denne flertydighed i både manipulation og effekt, giver det nu bedre mening at tale om designhensigter med interaktive systemer, det ikke nødvendigvis har en klar og gennemskuelig årsagssammenhæng. Hvor man måske ofte designmæssigt vil for</w:t>
      </w:r>
      <w:r>
        <w:t>e</w:t>
      </w:r>
      <w:r>
        <w:t xml:space="preserve">trække, at interaktionsmulighederne og resultater heraf fremgår så tydeligt som muligt, kan det i visse tilfælde give god mening bevidst at begrænse gennemskueligheden. Reeves et al introducerer en graf med et koordinatsystem mellem </w:t>
      </w:r>
      <w:r>
        <w:rPr>
          <w:i/>
        </w:rPr>
        <w:t xml:space="preserve">manipulation </w:t>
      </w:r>
      <w:r>
        <w:t xml:space="preserve">og </w:t>
      </w:r>
      <w:r>
        <w:rPr>
          <w:i/>
        </w:rPr>
        <w:t xml:space="preserve">effects, </w:t>
      </w:r>
      <w:r>
        <w:t>som anskueli</w:t>
      </w:r>
      <w:r>
        <w:t>g</w:t>
      </w:r>
      <w:r>
        <w:t xml:space="preserve">gør designpotentialet ved sådanne bevidste begrænsninger. </w:t>
      </w:r>
    </w:p>
    <w:p w:rsidR="009D787B" w:rsidRDefault="009D787B" w:rsidP="009D787B">
      <w:pPr>
        <w:tabs>
          <w:tab w:val="left" w:pos="426"/>
        </w:tabs>
      </w:pPr>
    </w:p>
    <w:p w:rsidR="009D787B" w:rsidRDefault="009D787B" w:rsidP="009D787B">
      <w:pPr>
        <w:tabs>
          <w:tab w:val="left" w:pos="426"/>
        </w:tabs>
      </w:pPr>
      <w:r>
        <w:t>[graf fra P741Reeves]</w:t>
      </w:r>
    </w:p>
    <w:p w:rsidR="009D787B" w:rsidRPr="003F4828" w:rsidRDefault="009D787B" w:rsidP="009D787B">
      <w:pPr>
        <w:tabs>
          <w:tab w:val="left" w:pos="426"/>
        </w:tabs>
      </w:pPr>
      <w:r w:rsidRPr="003F4828">
        <w:lastRenderedPageBreak/>
        <w:t>Positionen på grafens akser bestemmer i hvor høj grad de to begreber er synliggjort for b</w:t>
      </w:r>
      <w:r w:rsidRPr="003F4828">
        <w:t>e</w:t>
      </w:r>
      <w:r w:rsidRPr="003F4828">
        <w:t xml:space="preserve">skuerne, fra helt at være skjult i nederste venstre hjørne til at være deciderede forstærkede i øverste højre, hvilket resulterer i fire kategorier med hver deres interaktionspotentiale: </w:t>
      </w:r>
      <w:r w:rsidRPr="003F4828">
        <w:rPr>
          <w:i/>
        </w:rPr>
        <w:t>secr</w:t>
      </w:r>
      <w:r w:rsidRPr="003F4828">
        <w:rPr>
          <w:i/>
        </w:rPr>
        <w:t>e</w:t>
      </w:r>
      <w:r w:rsidRPr="003F4828">
        <w:rPr>
          <w:i/>
        </w:rPr>
        <w:t xml:space="preserve">tive, expressive, magical </w:t>
      </w:r>
      <w:r w:rsidRPr="003F4828">
        <w:t xml:space="preserve">og </w:t>
      </w:r>
      <w:r w:rsidRPr="003F4828">
        <w:rPr>
          <w:i/>
        </w:rPr>
        <w:t>suspenseful. Secretive</w:t>
      </w:r>
      <w:r w:rsidRPr="003F4828">
        <w:t xml:space="preserve"> skjuler både interaktion og resultat og dermed en egentlig mulighed for tredjepart at beskue, og er derfor mest brugbar, hvis der er tale om en enkeltmands-installation, hvor oplevelsen heraf bevidst bygger på manglende fo</w:t>
      </w:r>
      <w:r w:rsidRPr="003F4828">
        <w:t>r</w:t>
      </w:r>
      <w:r w:rsidRPr="003F4828">
        <w:t xml:space="preserve">udgående kendskab, og derfor eksempelvis ikke skal afsløres for folk i kø til installationen. </w:t>
      </w:r>
      <w:r w:rsidRPr="003F4828">
        <w:rPr>
          <w:i/>
        </w:rPr>
        <w:t>Expressive</w:t>
      </w:r>
      <w:r w:rsidRPr="003F4828">
        <w:t xml:space="preserve"> er den modsatte pol, hvor både manipulation og effekt er gennemskuelig og måske endda yderligere forstærket. Denne kategori indbefatter den nok mest traditionelle designti</w:t>
      </w:r>
      <w:r w:rsidRPr="003F4828">
        <w:t>l</w:t>
      </w:r>
      <w:r w:rsidRPr="003F4828">
        <w:t>gang til interaktionsinstallationer, da den netop fremhæver den eksplicitte relation mellem årsag og virkning og dermed understøtter systemets umiddelbare formålsberettigelse. Det i denne sammenhæng interessante i forhold til vores design af CrowdControl har været, hvo</w:t>
      </w:r>
      <w:r w:rsidRPr="003F4828">
        <w:t>r</w:t>
      </w:r>
      <w:r w:rsidRPr="003F4828">
        <w:t xml:space="preserve">dan vi om muligt kunne drage fordel af de to sidstnævnte kategorier, </w:t>
      </w:r>
      <w:r w:rsidRPr="003F4828">
        <w:rPr>
          <w:i/>
        </w:rPr>
        <w:t xml:space="preserve">magical </w:t>
      </w:r>
      <w:r w:rsidRPr="003F4828">
        <w:t xml:space="preserve">og </w:t>
      </w:r>
      <w:r w:rsidRPr="003F4828">
        <w:rPr>
          <w:i/>
        </w:rPr>
        <w:t>suspenseful</w:t>
      </w:r>
      <w:r w:rsidRPr="003F4828">
        <w:t>, der rummer argumenter for oplevelsesmæssige fordele ved en mere tvetydig kausal logik. En væsentlig problemstilling i forhold til vores produkt har været, i hvor høj grad publikum skal være i stand til at opfatte effekter i musikken som affødt af deres (fælles) manipulation. Skal CrowdControl nødvendigvis placere sig i den ekspressive kategori, for at understøtte desig</w:t>
      </w:r>
      <w:r w:rsidRPr="003F4828">
        <w:t>n</w:t>
      </w:r>
      <w:r w:rsidRPr="003F4828">
        <w:t>intentionen om forbedret publikum-kunstner relation, eller kan denne understøttes gennem mere subtile virkemidler? Det er givet, at for at besidde en vis umiddelbar brugbarhed i en live-situation, bør den ekspressive funktionalitet ikke tilsidesættes, men med muligheden for som kunstner at kunne trække veksler på de to sidstnævnte kategorier, argumenteres der i det følgende afsnit for, at man yderligere vil kunne understøtte publikum-kunstner relationen og produktets generelle oplevelsespotentiale.</w:t>
      </w:r>
    </w:p>
    <w:p w:rsidR="009D787B" w:rsidRPr="00793910" w:rsidRDefault="009D787B" w:rsidP="009D787B">
      <w:pPr>
        <w:tabs>
          <w:tab w:val="left" w:pos="426"/>
        </w:tabs>
      </w:pPr>
      <w:r w:rsidRPr="003F4828">
        <w:tab/>
      </w:r>
      <w:r w:rsidRPr="00793910">
        <w:rPr>
          <w:i/>
        </w:rPr>
        <w:t>Magical-</w:t>
      </w:r>
      <w:r w:rsidRPr="00793910">
        <w:t xml:space="preserve">kategorien dækker over tilfælde hvor effekter fremstår tydeligt, men uden klar kobling til manipulationen, som når en tryllekunstner bryder naturlovene, uden samtidig at vise hvordan. Selve oplevelsen af trylleri er funderet i den accepterede kendsgerning, at der foregår noget man ikke helt forstår – når man forstår det, er det ikke længere end tryllekunst. </w:t>
      </w:r>
      <w:r w:rsidRPr="00793910">
        <w:rPr>
          <w:i/>
        </w:rPr>
        <w:t xml:space="preserve">Suspenseful </w:t>
      </w:r>
      <w:r w:rsidRPr="00793910">
        <w:t>er den modsatte variant, hvor det er tydeligt, hvad der er manipulationen, men mere tvetydigt, hvad der reelt er effekten heraf; hvad det faktiske resultat af anstrengelserne er. Begge kategorier dækker altså over forhold, hvor den direkte gennemsigtighed af å</w:t>
      </w:r>
      <w:r w:rsidRPr="00793910">
        <w:t>r</w:t>
      </w:r>
      <w:r w:rsidRPr="00793910">
        <w:t>sag/virkningsrelationerne mellem publikums interaktion og systemets reaktioner herpå er sl</w:t>
      </w:r>
      <w:r w:rsidRPr="00793910">
        <w:t>ø</w:t>
      </w:r>
      <w:r w:rsidRPr="00793910">
        <w:t xml:space="preserve">ret. Umiddelbart kan det forekomme designmæssigt kontraintuitivt at lægge begrænsninger på </w:t>
      </w:r>
      <w:r w:rsidRPr="00793910">
        <w:lastRenderedPageBreak/>
        <w:t>oplevelsen af, at man som publikum har indflydelse på systemet, og sjældent vil det være hensigtsmæssigt at designe for yderpunkterne af de to kategorier - en vis grad af oplevede kausale forhold er formentlig nødvendig, for overhovedet at kunne fornemme det som inte</w:t>
      </w:r>
      <w:r w:rsidRPr="00793910">
        <w:t>r</w:t>
      </w:r>
      <w:r w:rsidRPr="00793910">
        <w:t>aktion. En varieret sløring af disse forhold kan til gengæld vise sig at have en decideret fo</w:t>
      </w:r>
      <w:r w:rsidRPr="00793910">
        <w:t>r</w:t>
      </w:r>
      <w:r w:rsidRPr="00793910">
        <w:t>stærkende virkning på interaktionsoplevelsen.</w:t>
      </w:r>
    </w:p>
    <w:p w:rsidR="009D787B" w:rsidRPr="009D787B" w:rsidRDefault="009D787B" w:rsidP="009D787B">
      <w:pPr>
        <w:tabs>
          <w:tab w:val="left" w:pos="426"/>
        </w:tabs>
        <w:rPr>
          <w:rFonts w:ascii="Times-Roman" w:hAnsi="Times-Roman"/>
          <w:sz w:val="20"/>
          <w:szCs w:val="20"/>
        </w:rPr>
      </w:pPr>
      <w:r w:rsidRPr="00793910">
        <w:tab/>
        <w:t>Hvis man for et øjeblik vender opmærksomheden mod spilteori, vil en understøttende parallel med det fængende i at spille computerspil, kunne føres som argument for potentialet i denne sløringsmulighed. I det at spille et computerspil er der mere end de narrative konstru</w:t>
      </w:r>
      <w:r w:rsidRPr="00793910">
        <w:t>k</w:t>
      </w:r>
      <w:r w:rsidRPr="00793910">
        <w:t>tioner, ludiske principper og æstetiske virkemidler, der gør det spændende og interessant at spille. En enkelt men væsentlig del af spiloplevelsen ligger også i spillerens kamp om at a</w:t>
      </w:r>
      <w:r w:rsidRPr="00793910">
        <w:t>f</w:t>
      </w:r>
      <w:r w:rsidRPr="00793910">
        <w:t>dække algoritmerne bag – at knække koden, der ligger til grund for spillets konstruktion</w:t>
      </w:r>
      <w:r w:rsidRPr="00793910">
        <w:rPr>
          <w:rStyle w:val="Fodnotehenvisning"/>
        </w:rPr>
        <w:footnoteReference w:id="129"/>
      </w:r>
      <w:r w:rsidRPr="00793910">
        <w:t xml:space="preserve"> - hvilket må betyde, at der er oplevelsesmæssig substans at hente i mere end blot den direkte interaktion med spillet. </w:t>
      </w:r>
    </w:p>
    <w:p w:rsidR="009D787B" w:rsidRPr="009D787B" w:rsidRDefault="009D787B" w:rsidP="009D787B">
      <w:pPr>
        <w:pStyle w:val="Citat"/>
        <w:rPr>
          <w:lang w:val="en-US"/>
        </w:rPr>
      </w:pPr>
      <w:r w:rsidRPr="000A7739">
        <w:rPr>
          <w:lang w:val="en-US"/>
        </w:rPr>
        <w:t>“In computer game research the concept of metonymy has been applied in order to capture the specific exp</w:t>
      </w:r>
      <w:r w:rsidRPr="000A7739">
        <w:rPr>
          <w:lang w:val="en-US"/>
        </w:rPr>
        <w:t>e</w:t>
      </w:r>
      <w:r w:rsidRPr="000A7739">
        <w:rPr>
          <w:lang w:val="en-US"/>
        </w:rPr>
        <w:t>rience of gaming as not only being about e.g. driving a car, but more importantly transcending the representation in order to “beat the AI”, or “expose the algorithm”</w:t>
      </w:r>
      <w:r w:rsidRPr="000A7739">
        <w:rPr>
          <w:rStyle w:val="Fodnotehenvisning"/>
          <w:rFonts w:ascii="Times-Roman" w:hAnsi="Times-Roman"/>
          <w:szCs w:val="20"/>
          <w:lang w:val="en-US"/>
        </w:rPr>
        <w:footnoteReference w:id="130"/>
      </w:r>
    </w:p>
    <w:p w:rsidR="009D787B" w:rsidRPr="00793910" w:rsidRDefault="009D787B" w:rsidP="009D787B">
      <w:r w:rsidRPr="00793910">
        <w:t>Samme metonymiske koncept, og dettes evne til at forstærke den fængende oplevelse i co</w:t>
      </w:r>
      <w:r w:rsidRPr="00793910">
        <w:t>m</w:t>
      </w:r>
      <w:r w:rsidRPr="00793910">
        <w:t>puterspil, kan siges at være at finde i de to førnævnte kategorier af interaktionsgennemsku</w:t>
      </w:r>
      <w:r w:rsidRPr="00793910">
        <w:t>e</w:t>
      </w:r>
      <w:r w:rsidRPr="00793910">
        <w:t xml:space="preserve">lighed, </w:t>
      </w:r>
      <w:r w:rsidRPr="00793910">
        <w:rPr>
          <w:i/>
        </w:rPr>
        <w:t xml:space="preserve">magical </w:t>
      </w:r>
      <w:r w:rsidRPr="00793910">
        <w:t xml:space="preserve">og </w:t>
      </w:r>
      <w:r w:rsidRPr="00793910">
        <w:rPr>
          <w:i/>
        </w:rPr>
        <w:t>suspenseful</w:t>
      </w:r>
      <w:r w:rsidRPr="00793910">
        <w:t>. Hvis publikum ikke får det hele foræret, men tværtimod skal forholde sig aktive og refleksive for at afdække de kausale forhold mellem deres bevægelser og disses indvirkning på koncerten, vil der være en række yderligere oplevelsesfordele at he</w:t>
      </w:r>
      <w:r w:rsidRPr="00793910">
        <w:t>n</w:t>
      </w:r>
      <w:r w:rsidRPr="00793910">
        <w:t>te, end dem opnået udelukkende ved den direkte, gennemskuelige interaktion. En afmålt mængde sløring vil kunne skabe en involveringsmæssig overbygning, der hæver interaktionen fra blot at give kontrolmuligheder i musikken, til også at afstedkomme refleksion over hvo</w:t>
      </w:r>
      <w:r w:rsidRPr="00793910">
        <w:t>r</w:t>
      </w:r>
      <w:r w:rsidRPr="00793910">
        <w:t xml:space="preserve">dan disse muligheder fungerer og hvorfor – en mental søgen efter afdækning af systemets konstruktion. Dette vil kunne resultere i en forøget dybde i systemet og nuancere oplevelsen heraf. Intelligent brug af sløringsmuligheder vil desuden bedre kunne bibeholde publikums interesse, ligesom en veldrejet kriminalroman holder spændingen ved lige ved ikke at afsløre alle ledetråde til opklaringen på én gang. Kunstneren skal nærmest fungere som en art </w:t>
      </w:r>
      <w:r w:rsidRPr="00793910">
        <w:rPr>
          <w:i/>
        </w:rPr>
        <w:t>sh</w:t>
      </w:r>
      <w:r w:rsidRPr="00793910">
        <w:rPr>
          <w:i/>
        </w:rPr>
        <w:t>a</w:t>
      </w:r>
      <w:r w:rsidRPr="00793910">
        <w:rPr>
          <w:i/>
        </w:rPr>
        <w:lastRenderedPageBreak/>
        <w:t>man</w:t>
      </w:r>
      <w:r w:rsidRPr="00793910">
        <w:t>, der trækker frem og partielt afslører dele, frem for at nedfælde og repræsentere helheden – netop i det mystiske ligger tiltrækningskraften.</w:t>
      </w:r>
      <w:r w:rsidRPr="00793910">
        <w:rPr>
          <w:rStyle w:val="Fodnotehenvisning"/>
        </w:rPr>
        <w:footnoteReference w:id="131"/>
      </w:r>
      <w:r w:rsidRPr="00793910">
        <w:t xml:space="preserve"> Dette ville også kunne bruges til at unde</w:t>
      </w:r>
      <w:r w:rsidRPr="00793910">
        <w:t>r</w:t>
      </w:r>
      <w:r w:rsidRPr="00793910">
        <w:t>bygge det i forvejen særegne hemmelighedskræmmeri indenfor det elektroniske musikun</w:t>
      </w:r>
      <w:r w:rsidRPr="00793910">
        <w:t>i</w:t>
      </w:r>
      <w:r>
        <w:t xml:space="preserve">vers. </w:t>
      </w:r>
    </w:p>
    <w:p w:rsidR="009D787B" w:rsidRPr="009D787B" w:rsidRDefault="009D787B" w:rsidP="009D787B">
      <w:pPr>
        <w:pStyle w:val="Citat"/>
      </w:pPr>
      <w:r w:rsidRPr="001F3B02">
        <w:t>”Men det er også en meget vigtig del af den elektroniske musik, den der mystik. Hvordan har han lavet den her lyd? For alle kan jo se hvad man gør, når man spi</w:t>
      </w:r>
      <w:r w:rsidRPr="001F3B02">
        <w:t>l</w:t>
      </w:r>
      <w:r w:rsidRPr="001F3B02">
        <w:t>ler på guitar. Og Jimi Hendrix har jo alligevel gjort det hele, så der er ikke noget nyt på den front...  Men altså der er hele den der mystik, science-fiction: "go where no man has ever gone before"-aura. Superstjernerne er jo også superhemmelige omkring, hvad de gør.”</w:t>
      </w:r>
      <w:r w:rsidRPr="001F3B02">
        <w:footnoteReference w:id="132"/>
      </w:r>
    </w:p>
    <w:p w:rsidR="009D787B" w:rsidRPr="00793910" w:rsidRDefault="009D787B" w:rsidP="009D787B">
      <w:pPr>
        <w:tabs>
          <w:tab w:val="left" w:pos="426"/>
        </w:tabs>
      </w:pPr>
      <w:r w:rsidRPr="00793910">
        <w:tab/>
        <w:t>Balancen mellem sløring, der gør det muligt for publikum at afdække de kausale forhold, og sløring, der fører til forvirring, irritation og manglende forståelse for systemets virkemåde, er givetvis hårfin. For at imødekomme dette forhold, er CrowdControl som udgangspunkt konfigureret til at placere sig i den ekspressive kategori</w:t>
      </w:r>
      <w:r w:rsidRPr="00793910">
        <w:rPr>
          <w:rStyle w:val="Fodnotehenvisning"/>
        </w:rPr>
        <w:footnoteReference w:id="133"/>
      </w:r>
      <w:r w:rsidRPr="00793910">
        <w:t>, hvor sensorernes påvirkningsm</w:t>
      </w:r>
      <w:r w:rsidRPr="00793910">
        <w:t>u</w:t>
      </w:r>
      <w:r w:rsidRPr="00793910">
        <w:t>ligheder er relativt åbenlyse og resultatet af denne påvirkning lader sig nogenlunde genne</w:t>
      </w:r>
      <w:r w:rsidRPr="00793910">
        <w:t>m</w:t>
      </w:r>
      <w:r w:rsidRPr="00793910">
        <w:t>skueligt afspejle i musikken. Grundlæggende befordrer designet kunstner-interfacet denne direkte kobling mellem input og output, hvilket vil forenkle førstegangsbrugen og eksplicit demonstrere produktets potentiale som erstatning for kunstnerstyret parameterkontrol.</w:t>
      </w:r>
    </w:p>
    <w:p w:rsidR="009D787B" w:rsidRPr="00793910" w:rsidRDefault="009D787B" w:rsidP="009D787B">
      <w:pPr>
        <w:tabs>
          <w:tab w:val="left" w:pos="426"/>
        </w:tabs>
      </w:pPr>
      <w:r w:rsidRPr="00793910">
        <w:tab/>
        <w:t>Designhensigten er dog, at CrowdControl også skal besidde et ekspertbrugerpotentiale, som gennem vedvarende brug gør det muligt for kunstneren at opøve en erfaring, der kan ti</w:t>
      </w:r>
      <w:r w:rsidRPr="00793910">
        <w:t>l</w:t>
      </w:r>
      <w:r w:rsidRPr="00793910">
        <w:t>føre øget nuance og dybde til publikumsoplevelsen og give effekten af brugen af produktet kunstnerspecifikke karakteristika. Denne hensigt søges opfyldt ved netop at muliggøre bala</w:t>
      </w:r>
      <w:r w:rsidRPr="00793910">
        <w:t>n</w:t>
      </w:r>
      <w:r w:rsidRPr="00793910">
        <w:t>cegangen mellem sløring og gennemskuelighed i CrowdControls funktionalitet og opsæ</w:t>
      </w:r>
      <w:r w:rsidRPr="00793910">
        <w:t>t</w:t>
      </w:r>
      <w:r w:rsidRPr="00793910">
        <w:t>ningsmuligheder, så kunstneren gennem opbygget kompetence løbende kan optimere forho</w:t>
      </w:r>
      <w:r w:rsidRPr="00793910">
        <w:t>l</w:t>
      </w:r>
      <w:r w:rsidRPr="00793910">
        <w:t>dene, både fra koncert til koncert og i løbet af en enkeltstående performance. Herved kan pu</w:t>
      </w:r>
      <w:r w:rsidRPr="00793910">
        <w:t>b</w:t>
      </w:r>
      <w:r w:rsidRPr="00793910">
        <w:t xml:space="preserve">likum-kunstner relationerne gradvis forstærkes i takt med kunstnerens udvikling, fra at være to-vejs i rene målbare handlinger, til at være to-vejs i en mere psykologisk/social forstand. Ved at inddrage [fig. fra afsnittet] i brugervejledningen til CrowdControl, sigtes mod at gøre </w:t>
      </w:r>
      <w:r w:rsidRPr="00793910">
        <w:lastRenderedPageBreak/>
        <w:t>kunstneren opmærksom på dette spændingsforhold mellem sløring og gennemskuelighed, og derved befordre et bevidst spil på denne balancegang. Dertil er der desuden forslag til, hvo</w:t>
      </w:r>
      <w:r w:rsidRPr="00793910">
        <w:t>r</w:t>
      </w:r>
      <w:r w:rsidRPr="00793910">
        <w:t xml:space="preserve">dan man ved hjælp af specielle sensorplaceringer, non-lineære input/output-transformationer og bevidst brug af on/off-indstillinger kan trække funktionaliteten mod </w:t>
      </w:r>
      <w:r w:rsidRPr="00793910">
        <w:rPr>
          <w:i/>
        </w:rPr>
        <w:t xml:space="preserve">magical </w:t>
      </w:r>
      <w:r w:rsidRPr="00793910">
        <w:t xml:space="preserve">eller </w:t>
      </w:r>
      <w:r w:rsidRPr="00793910">
        <w:rPr>
          <w:i/>
        </w:rPr>
        <w:t>suspe</w:t>
      </w:r>
      <w:r w:rsidRPr="00793910">
        <w:rPr>
          <w:i/>
        </w:rPr>
        <w:t>n</w:t>
      </w:r>
      <w:r w:rsidRPr="00793910">
        <w:rPr>
          <w:i/>
        </w:rPr>
        <w:t xml:space="preserve">seful </w:t>
      </w:r>
      <w:r>
        <w:t xml:space="preserve">oplevelsesstrategier. </w:t>
      </w:r>
    </w:p>
    <w:p w:rsidR="009D787B" w:rsidRPr="009D787B" w:rsidRDefault="009D787B" w:rsidP="009D787B">
      <w:pPr>
        <w:pStyle w:val="Citat"/>
      </w:pPr>
      <w:r w:rsidRPr="00006805">
        <w:t>Jeg tror det kommer virkelig meget an på hvilket plan man laver de her lydændri</w:t>
      </w:r>
      <w:r w:rsidRPr="00006805">
        <w:t>n</w:t>
      </w:r>
      <w:r w:rsidRPr="00006805">
        <w:t>ger på. Er det for åbent for folk og gennemskuer de det for hurtigt, er det for let. E</w:t>
      </w:r>
      <w:r w:rsidRPr="00006805">
        <w:t>l</w:t>
      </w:r>
      <w:r w:rsidRPr="00006805">
        <w:t>ler er det for gemt, så folk hurtigt mister tålmodigheden. Så konfigurationen af s</w:t>
      </w:r>
      <w:r w:rsidRPr="00006805">
        <w:t>y</w:t>
      </w:r>
      <w:r w:rsidRPr="00006805">
        <w:t>stemet er altafgørende. Men jeg tror helt sikkert det kan fungere.</w:t>
      </w:r>
      <w:r w:rsidRPr="00006805">
        <w:rPr>
          <w:rStyle w:val="Fodnotehenvisning"/>
          <w:i w:val="0"/>
        </w:rPr>
        <w:footnoteReference w:id="134"/>
      </w:r>
      <w:r w:rsidRPr="009D787B">
        <w:rPr>
          <w:b/>
        </w:rPr>
        <w:t xml:space="preserve"> </w:t>
      </w:r>
    </w:p>
    <w:p w:rsidR="00B328E1" w:rsidRPr="00791C8F" w:rsidRDefault="00B328E1" w:rsidP="00B328E1">
      <w:pPr>
        <w:pStyle w:val="Overskrift1"/>
      </w:pPr>
      <w:r w:rsidRPr="00791C8F">
        <w:t>Relationel Æstetik</w:t>
      </w:r>
    </w:p>
    <w:p w:rsidR="00B328E1" w:rsidRDefault="00B328E1" w:rsidP="00B328E1">
      <w:r w:rsidRPr="00791C8F">
        <w:t>I 1997 udgav den franske kurator</w:t>
      </w:r>
      <w:r w:rsidR="009F1CA2">
        <w:t xml:space="preserve"> og kunstkritiker</w:t>
      </w:r>
      <w:r w:rsidRPr="00791C8F">
        <w:t xml:space="preserve"> Nicolas Bourriaud essayet </w:t>
      </w:r>
      <w:r w:rsidRPr="00791C8F">
        <w:rPr>
          <w:i/>
        </w:rPr>
        <w:t>Den Relationelle Æstetik</w:t>
      </w:r>
      <w:r w:rsidRPr="00791C8F">
        <w:t xml:space="preserve">, hvori han </w:t>
      </w:r>
      <w:r>
        <w:t>beskrev</w:t>
      </w:r>
      <w:r w:rsidRPr="00791C8F">
        <w:t xml:space="preserve"> den kløft</w:t>
      </w:r>
      <w:r w:rsidR="009F1CA2">
        <w:t>, han mente</w:t>
      </w:r>
      <w:r w:rsidRPr="00791C8F">
        <w:t xml:space="preserve">, der de </w:t>
      </w:r>
      <w:r>
        <w:t>forudgående</w:t>
      </w:r>
      <w:r w:rsidRPr="00791C8F">
        <w:t xml:space="preserve"> år var </w:t>
      </w:r>
      <w:r>
        <w:t>opstået</w:t>
      </w:r>
      <w:r w:rsidRPr="00791C8F">
        <w:t xml:space="preserve"> mellem nutidskunsten, hvis form og </w:t>
      </w:r>
      <w:r w:rsidR="009F1CA2">
        <w:t>indhold</w:t>
      </w:r>
      <w:r w:rsidRPr="00791C8F">
        <w:t xml:space="preserve"> havde udviklet sig markant, og kritikken heraf, hvis vu</w:t>
      </w:r>
      <w:r w:rsidRPr="00791C8F">
        <w:t>r</w:t>
      </w:r>
      <w:r w:rsidRPr="00791C8F">
        <w:t xml:space="preserve">dering var </w:t>
      </w:r>
      <w:r w:rsidR="009F1CA2" w:rsidRPr="00791C8F">
        <w:t>funderet</w:t>
      </w:r>
      <w:r w:rsidRPr="00791C8F">
        <w:t xml:space="preserve"> </w:t>
      </w:r>
      <w:r w:rsidR="009F1CA2">
        <w:t>i</w:t>
      </w:r>
      <w:r w:rsidRPr="00791C8F">
        <w:t xml:space="preserve"> </w:t>
      </w:r>
      <w:r w:rsidR="009F1CA2">
        <w:t>traditionsbestemte og</w:t>
      </w:r>
      <w:r>
        <w:t xml:space="preserve"> utidssvarende</w:t>
      </w:r>
      <w:r w:rsidRPr="00791C8F">
        <w:t xml:space="preserve"> </w:t>
      </w:r>
      <w:r w:rsidR="009F1CA2">
        <w:t>regler</w:t>
      </w:r>
      <w:r w:rsidR="003F6FFC">
        <w:t xml:space="preserve"> og kriterier</w:t>
      </w:r>
      <w:r w:rsidRPr="00791C8F">
        <w:t xml:space="preserve">. </w:t>
      </w:r>
      <w:r w:rsidR="00CB424D">
        <w:t>Og dette er i</w:t>
      </w:r>
      <w:r>
        <w:t>følge Bourriaud årsagen til, at</w:t>
      </w:r>
      <w:r w:rsidRPr="00791C8F">
        <w:t xml:space="preserve"> nutidskunsten </w:t>
      </w:r>
      <w:r w:rsidR="00CB424D">
        <w:t>så ofte må finde sig i beskyldninger om</w:t>
      </w:r>
      <w:r>
        <w:t>, hverken at udfolde et kulturelt eller politisk projekt</w:t>
      </w:r>
      <w:r w:rsidR="00B30968">
        <w:t xml:space="preserve"> – beskyldninger</w:t>
      </w:r>
      <w:r>
        <w:t xml:space="preserve"> han </w:t>
      </w:r>
      <w:r w:rsidR="00B30968">
        <w:t xml:space="preserve">erklærer sig </w:t>
      </w:r>
      <w:r>
        <w:t>lodret uenig i.</w:t>
      </w:r>
      <w:r w:rsidR="00516067" w:rsidRPr="00516067">
        <w:rPr>
          <w:rStyle w:val="Fodnotehenvisning"/>
        </w:rPr>
        <w:footnoteReference w:id="135"/>
      </w:r>
      <w:r>
        <w:t xml:space="preserve"> </w:t>
      </w:r>
      <w:r w:rsidR="00570E10">
        <w:t>Tvært</w:t>
      </w:r>
      <w:r w:rsidR="00570E10">
        <w:t>i</w:t>
      </w:r>
      <w:r w:rsidR="00570E10">
        <w:t xml:space="preserve">mod </w:t>
      </w:r>
      <w:r w:rsidR="004F4835">
        <w:t>bygger</w:t>
      </w:r>
      <w:r w:rsidR="00570E10">
        <w:t xml:space="preserve"> n</w:t>
      </w:r>
      <w:r>
        <w:t xml:space="preserve">utidskunsten </w:t>
      </w:r>
      <w:r w:rsidR="00570E10">
        <w:t xml:space="preserve">i Bourriauds øjne </w:t>
      </w:r>
      <w:r w:rsidR="004F4835">
        <w:t>i høj</w:t>
      </w:r>
      <w:r w:rsidR="00570E10">
        <w:t xml:space="preserve"> grad videre på</w:t>
      </w:r>
      <w:r>
        <w:t xml:space="preserve"> </w:t>
      </w:r>
      <w:r w:rsidRPr="00B30968">
        <w:rPr>
          <w:i/>
        </w:rPr>
        <w:t>det moderne projekt</w:t>
      </w:r>
      <w:r w:rsidR="00B30968">
        <w:t xml:space="preserve"> </w:t>
      </w:r>
      <w:r w:rsidR="00B91D98">
        <w:t xml:space="preserve">som </w:t>
      </w:r>
      <w:r w:rsidR="00B30968">
        <w:t>oplysningstiden</w:t>
      </w:r>
      <w:r w:rsidR="00570E10">
        <w:t xml:space="preserve"> indstiftede</w:t>
      </w:r>
      <w:r>
        <w:t>,</w:t>
      </w:r>
      <w:r w:rsidR="00570E10">
        <w:t xml:space="preserve"> </w:t>
      </w:r>
      <w:r w:rsidR="00B30968">
        <w:t>karakteriseret ved</w:t>
      </w:r>
      <w:r w:rsidR="00570E10">
        <w:t xml:space="preserve"> en</w:t>
      </w:r>
      <w:r>
        <w:t xml:space="preserve"> </w:t>
      </w:r>
      <w:r w:rsidR="00570E10">
        <w:t>ivrighed</w:t>
      </w:r>
      <w:r w:rsidR="00B30968">
        <w:t xml:space="preserve"> efter </w:t>
      </w:r>
      <w:r>
        <w:t>at ændre kulturen</w:t>
      </w:r>
      <w:r w:rsidR="00B30968">
        <w:t xml:space="preserve"> ge</w:t>
      </w:r>
      <w:r w:rsidR="00B30968">
        <w:t>n</w:t>
      </w:r>
      <w:r w:rsidR="00B30968">
        <w:t>nem kunsten</w:t>
      </w:r>
      <w:r>
        <w:t xml:space="preserve"> </w:t>
      </w:r>
      <w:r w:rsidR="00B30968">
        <w:t>og således</w:t>
      </w:r>
      <w:r>
        <w:t xml:space="preserve"> tilvejebringe et bedre sam</w:t>
      </w:r>
      <w:r w:rsidR="00B30968">
        <w:t>fund</w:t>
      </w:r>
      <w:r>
        <w:t>.</w:t>
      </w:r>
      <w:r w:rsidR="00B30968">
        <w:rPr>
          <w:rStyle w:val="Fodnotehenvisning"/>
        </w:rPr>
        <w:footnoteReference w:id="136"/>
      </w:r>
      <w:r w:rsidR="00692C49">
        <w:t xml:space="preserve"> </w:t>
      </w:r>
      <w:r w:rsidR="00B91D98" w:rsidRPr="00B91D98">
        <w:t xml:space="preserve">Men </w:t>
      </w:r>
      <w:r w:rsidR="00B91D98">
        <w:t>i</w:t>
      </w:r>
      <w:r>
        <w:t xml:space="preserve"> modsæt</w:t>
      </w:r>
      <w:r w:rsidR="00B30968">
        <w:t xml:space="preserve">ning til tidligere </w:t>
      </w:r>
      <w:r>
        <w:t>kunstretnin</w:t>
      </w:r>
      <w:r w:rsidR="00B91D98">
        <w:t xml:space="preserve">ger, som </w:t>
      </w:r>
      <w:r w:rsidR="00516067">
        <w:t>vedkendte sig</w:t>
      </w:r>
      <w:r w:rsidR="00B91D98">
        <w:t xml:space="preserve"> det</w:t>
      </w:r>
      <w:r w:rsidR="00B30968">
        <w:t xml:space="preserve"> moderne projekt</w:t>
      </w:r>
      <w:r w:rsidR="00B91D98">
        <w:t>s ideologi</w:t>
      </w:r>
      <w:r>
        <w:t>,</w:t>
      </w:r>
      <w:r w:rsidR="00B30968">
        <w:t xml:space="preserve"> men</w:t>
      </w:r>
      <w:r>
        <w:t xml:space="preserve"> hvis oprør mislykk</w:t>
      </w:r>
      <w:r>
        <w:t>e</w:t>
      </w:r>
      <w:r>
        <w:t>des</w:t>
      </w:r>
      <w:r w:rsidR="00B30968">
        <w:t>, fordi de</w:t>
      </w:r>
      <w:r>
        <w:t xml:space="preserve"> </w:t>
      </w:r>
      <w:r w:rsidR="00B30968">
        <w:t>blev</w:t>
      </w:r>
      <w:r>
        <w:t xml:space="preserve"> </w:t>
      </w:r>
      <w:r w:rsidR="00B30968">
        <w:t>opslugt</w:t>
      </w:r>
      <w:r>
        <w:t xml:space="preserve"> af de </w:t>
      </w:r>
      <w:r w:rsidR="00B30968">
        <w:t xml:space="preserve">selvsamme </w:t>
      </w:r>
      <w:r>
        <w:t>institutioner de kritise</w:t>
      </w:r>
      <w:r w:rsidR="00B30968">
        <w:t>rede (</w:t>
      </w:r>
      <w:r>
        <w:t>bedst eksemplificeret ved avantgardeb</w:t>
      </w:r>
      <w:r>
        <w:t>e</w:t>
      </w:r>
      <w:r>
        <w:t>vægelserne</w:t>
      </w:r>
      <w:r w:rsidR="00B30968">
        <w:t>)</w:t>
      </w:r>
      <w:r>
        <w:t>, foregår</w:t>
      </w:r>
      <w:r w:rsidRPr="00F01794">
        <w:t xml:space="preserve"> </w:t>
      </w:r>
      <w:r>
        <w:t>kampen i dag</w:t>
      </w:r>
      <w:r w:rsidRPr="00F01794">
        <w:t xml:space="preserve"> ikke længere</w:t>
      </w:r>
      <w:r>
        <w:t xml:space="preserve"> </w:t>
      </w:r>
      <w:r w:rsidRPr="00F01794">
        <w:t>igennem</w:t>
      </w:r>
      <w:r>
        <w:t xml:space="preserve"> </w:t>
      </w:r>
      <w:r w:rsidRPr="00F01794">
        <w:t>ismer, ide</w:t>
      </w:r>
      <w:r>
        <w:t xml:space="preserve">ologier og utopier. </w:t>
      </w:r>
      <w:r w:rsidR="00516067">
        <w:t>K</w:t>
      </w:r>
      <w:r w:rsidRPr="00F01794">
        <w:t>unstscenen</w:t>
      </w:r>
      <w:r w:rsidR="00516067">
        <w:t xml:space="preserve"> af i dag er derimod</w:t>
      </w:r>
      <w:r w:rsidRPr="00F01794">
        <w:t xml:space="preserve"> fra</w:t>
      </w:r>
      <w:r>
        <w:t>g</w:t>
      </w:r>
      <w:r w:rsidRPr="00F01794">
        <w:t>mentarisk og</w:t>
      </w:r>
      <w:r w:rsidR="00516067">
        <w:t xml:space="preserve"> fremstår</w:t>
      </w:r>
      <w:r w:rsidRPr="00F01794">
        <w:t xml:space="preserve"> </w:t>
      </w:r>
      <w:r w:rsidR="00516067">
        <w:t>som</w:t>
      </w:r>
      <w:r>
        <w:t xml:space="preserve"> isolerede </w:t>
      </w:r>
      <w:r w:rsidR="00516067">
        <w:t>konstit</w:t>
      </w:r>
      <w:r w:rsidR="00516067">
        <w:t>u</w:t>
      </w:r>
      <w:r w:rsidR="00516067">
        <w:t>tioner</w:t>
      </w:r>
      <w:r>
        <w:t xml:space="preserve"> uden </w:t>
      </w:r>
      <w:r w:rsidR="00833ABB">
        <w:t>en</w:t>
      </w:r>
      <w:r>
        <w:t xml:space="preserve"> totalitær</w:t>
      </w:r>
      <w:r w:rsidRPr="00F01794">
        <w:t xml:space="preserve"> teori.</w:t>
      </w:r>
      <w:r>
        <w:t xml:space="preserve"> Derfor er dens mål heller ikke gennemgribende global reko</w:t>
      </w:r>
      <w:r>
        <w:t>n</w:t>
      </w:r>
      <w:r>
        <w:t xml:space="preserve">struktion, men </w:t>
      </w:r>
      <w:r w:rsidR="00516067">
        <w:t xml:space="preserve">snarere </w:t>
      </w:r>
      <w:r>
        <w:t xml:space="preserve">at </w:t>
      </w:r>
      <w:r w:rsidR="00833ABB">
        <w:t>forbedre</w:t>
      </w:r>
      <w:r>
        <w:t xml:space="preserve"> verden igennem rækker af mindre ændringer gennem san</w:t>
      </w:r>
      <w:r>
        <w:t>s</w:t>
      </w:r>
      <w:r>
        <w:t>ning, kritik og interaktion.</w:t>
      </w:r>
      <w:r w:rsidR="00516067">
        <w:t xml:space="preserve"> Og m</w:t>
      </w:r>
      <w:r>
        <w:t>ed dette in mente spørger Bourriaud retorisk:</w:t>
      </w:r>
    </w:p>
    <w:p w:rsidR="00B328E1" w:rsidRPr="002E6CDF" w:rsidRDefault="00B328E1" w:rsidP="002E6CDF">
      <w:pPr>
        <w:pStyle w:val="Citat"/>
        <w:rPr>
          <w:rStyle w:val="Svagfremhvning"/>
          <w:i/>
          <w:iCs w:val="0"/>
          <w:color w:val="auto"/>
        </w:rPr>
      </w:pPr>
      <w:r w:rsidRPr="002E6CDF">
        <w:rPr>
          <w:rStyle w:val="Svagfremhvning"/>
          <w:i/>
          <w:iCs w:val="0"/>
          <w:color w:val="auto"/>
        </w:rPr>
        <w:lastRenderedPageBreak/>
        <w:t>Kan man bagtale viljen til at forbedre livs- og arbejdsbetingelserne – med det p</w:t>
      </w:r>
      <w:r w:rsidRPr="002E6CDF">
        <w:rPr>
          <w:rStyle w:val="Svagfremhvning"/>
          <w:i/>
          <w:iCs w:val="0"/>
          <w:color w:val="auto"/>
        </w:rPr>
        <w:t>å</w:t>
      </w:r>
      <w:r w:rsidRPr="002E6CDF">
        <w:rPr>
          <w:rStyle w:val="Svagfremhvning"/>
          <w:i/>
          <w:iCs w:val="0"/>
          <w:color w:val="auto"/>
        </w:rPr>
        <w:t>skud</w:t>
      </w:r>
      <w:r w:rsidR="00373161">
        <w:rPr>
          <w:rStyle w:val="Svagfremhvning"/>
          <w:i/>
          <w:iCs w:val="0"/>
          <w:color w:val="auto"/>
        </w:rPr>
        <w:t>,</w:t>
      </w:r>
      <w:r w:rsidRPr="002E6CDF">
        <w:rPr>
          <w:rStyle w:val="Svagfremhvning"/>
          <w:i/>
          <w:iCs w:val="0"/>
          <w:color w:val="auto"/>
        </w:rPr>
        <w:t xml:space="preserve"> at tidligere forsøg på at virkeliggøre et sådant projekt er gået i vasken under byrden af totalitære ideologier og naive visioner for historien</w:t>
      </w:r>
      <w:r w:rsidR="00373161">
        <w:rPr>
          <w:rStyle w:val="Svagfremhvning"/>
          <w:i/>
          <w:iCs w:val="0"/>
          <w:color w:val="auto"/>
        </w:rPr>
        <w:t>?</w:t>
      </w:r>
      <w:r w:rsidRPr="002E6CDF">
        <w:rPr>
          <w:rStyle w:val="Fodnotehenvisning"/>
        </w:rPr>
        <w:footnoteReference w:id="137"/>
      </w:r>
    </w:p>
    <w:p w:rsidR="00B328E1" w:rsidRDefault="00373161" w:rsidP="00B328E1">
      <w:r>
        <w:t>Nej, mener Bourriaud. Han ser endog en historisk chance i nutidskunstens fragmenterede ti</w:t>
      </w:r>
      <w:r>
        <w:t>l</w:t>
      </w:r>
      <w:r>
        <w:t>gang til det moderne projekt</w:t>
      </w:r>
      <w:r w:rsidR="00BB36AB">
        <w:t>,</w:t>
      </w:r>
      <w:r w:rsidR="00B328E1">
        <w:t xml:space="preserve"> </w:t>
      </w:r>
      <w:r w:rsidR="00BB36AB">
        <w:t xml:space="preserve">fordi den </w:t>
      </w:r>
      <w:r w:rsidR="00B328E1">
        <w:t xml:space="preserve">ikke længere </w:t>
      </w:r>
      <w:r w:rsidR="00BB36AB">
        <w:t>fremstiller</w:t>
      </w:r>
      <w:r w:rsidR="00B328E1">
        <w:t xml:space="preserve"> imaginære eller utopiske vi</w:t>
      </w:r>
      <w:r w:rsidR="00B328E1">
        <w:t>r</w:t>
      </w:r>
      <w:r w:rsidR="00B328E1">
        <w:t xml:space="preserve">keligheder, men </w:t>
      </w:r>
      <w:r w:rsidR="00BB36AB">
        <w:t>omvendt</w:t>
      </w:r>
      <w:r w:rsidR="00B328E1">
        <w:t xml:space="preserve"> konstruere</w:t>
      </w:r>
      <w:r w:rsidR="00BB36AB">
        <w:t>r</w:t>
      </w:r>
      <w:r w:rsidR="00B328E1" w:rsidRPr="00F01794">
        <w:t xml:space="preserve"> eksistensmåder </w:t>
      </w:r>
      <w:r w:rsidR="00BB36AB">
        <w:t>og</w:t>
      </w:r>
      <w:r w:rsidR="00B328E1" w:rsidRPr="00F01794">
        <w:t xml:space="preserve"> handlingsmodeller</w:t>
      </w:r>
      <w:r w:rsidR="00BB36AB">
        <w:t xml:space="preserve"> </w:t>
      </w:r>
      <w:r w:rsidR="00B328E1" w:rsidRPr="00F01794">
        <w:t>inden for den eksisterende virkelig</w:t>
      </w:r>
      <w:r w:rsidR="00BB36AB">
        <w:t>hed i</w:t>
      </w:r>
      <w:r w:rsidR="00B328E1">
        <w:t>.</w:t>
      </w:r>
      <w:r w:rsidR="00100487">
        <w:t xml:space="preserve"> </w:t>
      </w:r>
      <w:r w:rsidR="00B328E1">
        <w:t xml:space="preserve">Den nutidskunst, som </w:t>
      </w:r>
      <w:r w:rsidR="00BB36AB">
        <w:t xml:space="preserve">indfrier </w:t>
      </w:r>
      <w:r w:rsidR="00B328E1">
        <w:t>ovenstående</w:t>
      </w:r>
      <w:r w:rsidR="00681186">
        <w:t xml:space="preserve"> kriterier</w:t>
      </w:r>
      <w:r w:rsidR="00BB36AB">
        <w:t xml:space="preserve"> </w:t>
      </w:r>
      <w:r w:rsidR="00B328E1">
        <w:t>samler Bou</w:t>
      </w:r>
      <w:r w:rsidR="00B328E1">
        <w:t>r</w:t>
      </w:r>
      <w:r w:rsidR="00B328E1">
        <w:t>riaud u</w:t>
      </w:r>
      <w:r w:rsidR="00B328E1">
        <w:t>n</w:t>
      </w:r>
      <w:r w:rsidR="00B328E1">
        <w:t xml:space="preserve">der betegnelsen </w:t>
      </w:r>
      <w:r w:rsidR="00B328E1" w:rsidRPr="00F86348">
        <w:rPr>
          <w:i/>
        </w:rPr>
        <w:t>relationel kunst</w:t>
      </w:r>
      <w:r w:rsidR="00100487">
        <w:t>, hvilket</w:t>
      </w:r>
      <w:r w:rsidR="00B328E1">
        <w:t xml:space="preserve"> han definerer </w:t>
      </w:r>
      <w:r w:rsidR="00100487">
        <w:t>som</w:t>
      </w:r>
      <w:r w:rsidR="00B328E1">
        <w:t>:</w:t>
      </w:r>
    </w:p>
    <w:p w:rsidR="00B328E1" w:rsidRPr="00B328E1" w:rsidRDefault="002E6CDF" w:rsidP="00B328E1">
      <w:pPr>
        <w:pStyle w:val="Citat"/>
      </w:pPr>
      <w:r>
        <w:t xml:space="preserve">… </w:t>
      </w:r>
      <w:r w:rsidR="00B328E1" w:rsidRPr="00B328E1">
        <w:t>en kunst, der som teoretisk horisont tager det menneskelige samkvem og dets s</w:t>
      </w:r>
      <w:r w:rsidR="00B328E1" w:rsidRPr="00B328E1">
        <w:t>o</w:t>
      </w:r>
      <w:r w:rsidR="00B328E1" w:rsidRPr="00B328E1">
        <w:t xml:space="preserve">ciale kontekster, snarere end hævdelsen af et autonomt og privat symbolsk rum </w:t>
      </w:r>
      <w:r w:rsidR="00912BF4">
        <w:t>[</w:t>
      </w:r>
      <w:r w:rsidR="00B328E1" w:rsidRPr="00B328E1">
        <w:t>...</w:t>
      </w:r>
      <w:r w:rsidR="00912BF4">
        <w:t>]</w:t>
      </w:r>
      <w:r w:rsidR="00B328E1" w:rsidRPr="00B328E1">
        <w:t xml:space="preserve"> kunstformer som opfatter intersubjektiviteten, forholdet mellem værket og dets b</w:t>
      </w:r>
      <w:r w:rsidR="00B328E1" w:rsidRPr="00B328E1">
        <w:t>e</w:t>
      </w:r>
      <w:r w:rsidR="00B328E1" w:rsidRPr="00B328E1">
        <w:t>tragtere som deres grundlag; kunstformer som har selve samværet, selve ’mødet’ og den kollektive betydningsdan</w:t>
      </w:r>
      <w:r w:rsidR="00B328E1">
        <w:t>nelse som hovedtema.</w:t>
      </w:r>
      <w:r w:rsidR="00B328E1" w:rsidRPr="00B328E1">
        <w:rPr>
          <w:vertAlign w:val="superscript"/>
        </w:rPr>
        <w:footnoteReference w:id="138"/>
      </w:r>
    </w:p>
    <w:p w:rsidR="00B328E1" w:rsidRDefault="00B328E1" w:rsidP="00B328E1">
      <w:r>
        <w:t>Bourriaud mener, at den relationelle kunst er opstået som en konsekvens af de radikale o</w:t>
      </w:r>
      <w:r>
        <w:t>m</w:t>
      </w:r>
      <w:r>
        <w:t xml:space="preserve">væltninger i de æstetiske, kulturelle og politiske mål grundet i den globale bykulturs opståen og </w:t>
      </w:r>
      <w:r w:rsidR="00697B5C">
        <w:t>overtagelse</w:t>
      </w:r>
      <w:r>
        <w:t xml:space="preserve"> </w:t>
      </w:r>
      <w:r w:rsidR="00697B5C">
        <w:t>af</w:t>
      </w:r>
      <w:r>
        <w:t xml:space="preserve"> stort set </w:t>
      </w:r>
      <w:r w:rsidR="005819A8">
        <w:t>alle</w:t>
      </w:r>
      <w:r>
        <w:t xml:space="preserve"> kulturelle fænomener. Byen gør oplevelsen af nærhed va</w:t>
      </w:r>
      <w:r w:rsidR="005819A8">
        <w:t>rig og uundgåelig, og det er netop</w:t>
      </w:r>
      <w:r>
        <w:t xml:space="preserve"> dette</w:t>
      </w:r>
      <w:r w:rsidR="005819A8">
        <w:t>, med Bourriauds ord,</w:t>
      </w:r>
      <w:r>
        <w:t xml:space="preserve"> konstante møde</w:t>
      </w:r>
      <w:r w:rsidR="005819A8">
        <w:t>regime,</w:t>
      </w:r>
      <w:r>
        <w:t xml:space="preserve"> den relatione</w:t>
      </w:r>
      <w:r>
        <w:t>l</w:t>
      </w:r>
      <w:r>
        <w:t>le kunst fo</w:t>
      </w:r>
      <w:r w:rsidR="00697B5C">
        <w:t>kus</w:t>
      </w:r>
      <w:r w:rsidR="005819A8">
        <w:t>erer</w:t>
      </w:r>
      <w:r w:rsidR="00697B5C">
        <w:t xml:space="preserve"> på.</w:t>
      </w:r>
    </w:p>
    <w:p w:rsidR="00B328E1" w:rsidRDefault="00B328E1" w:rsidP="00B328E1">
      <w:r>
        <w:t xml:space="preserve">Det autonome og private symbolske rum, </w:t>
      </w:r>
      <w:r w:rsidR="003566D3">
        <w:t>som er</w:t>
      </w:r>
      <w:r w:rsidR="003566D3" w:rsidRPr="00F01794">
        <w:t xml:space="preserve"> mærket af den</w:t>
      </w:r>
      <w:r w:rsidR="003566D3">
        <w:t xml:space="preserve"> traditionelle</w:t>
      </w:r>
      <w:r w:rsidR="003566D3" w:rsidRPr="00F01794">
        <w:t xml:space="preserve"> aristokratiske </w:t>
      </w:r>
      <w:r w:rsidR="003566D3">
        <w:t>o</w:t>
      </w:r>
      <w:r w:rsidR="003566D3" w:rsidRPr="00F01794">
        <w:t>p</w:t>
      </w:r>
      <w:r w:rsidR="003566D3" w:rsidRPr="00F01794">
        <w:t>fattelse af kunstværker som territoriale besiddelser, hvis funktion er at adskille sin ejer fra mæng</w:t>
      </w:r>
      <w:r w:rsidR="003566D3">
        <w:t xml:space="preserve">den, </w:t>
      </w:r>
      <w:r w:rsidR="008D0A44">
        <w:t>er omvendt</w:t>
      </w:r>
      <w:r w:rsidR="003566D3">
        <w:t xml:space="preserve"> smuldrende</w:t>
      </w:r>
      <w:r w:rsidR="008D0A44">
        <w:t xml:space="preserve"> og derfor heller ikke et interessant udsigelsested for den relationelle kunst</w:t>
      </w:r>
      <w:r w:rsidR="00DA47F1">
        <w:t>.</w:t>
      </w:r>
      <w:r>
        <w:t xml:space="preserve"> </w:t>
      </w:r>
      <w:r w:rsidR="00BE7D40">
        <w:t xml:space="preserve">I stedet koncentrerer denne sig om rum, hvor mennesker mødes. </w:t>
      </w:r>
      <w:r>
        <w:t>En fund</w:t>
      </w:r>
      <w:r>
        <w:t>a</w:t>
      </w:r>
      <w:r>
        <w:t>mental egenskab ved r</w:t>
      </w:r>
      <w:r w:rsidRPr="00F01794">
        <w:t>elationel</w:t>
      </w:r>
      <w:r>
        <w:t>le</w:t>
      </w:r>
      <w:r w:rsidRPr="00F01794">
        <w:t xml:space="preserve"> kunst</w:t>
      </w:r>
      <w:r>
        <w:t>værker</w:t>
      </w:r>
      <w:r w:rsidRPr="00F01794">
        <w:t xml:space="preserve"> </w:t>
      </w:r>
      <w:r>
        <w:t xml:space="preserve">er </w:t>
      </w:r>
      <w:r w:rsidR="00BE7D40">
        <w:t>derfor</w:t>
      </w:r>
      <w:r>
        <w:t xml:space="preserve">, at de skal </w:t>
      </w:r>
      <w:r w:rsidRPr="00F01794">
        <w:t xml:space="preserve">give anledning </w:t>
      </w:r>
      <w:r>
        <w:t>og lejlighed til</w:t>
      </w:r>
      <w:r w:rsidRPr="00F01794">
        <w:t xml:space="preserve"> </w:t>
      </w:r>
      <w:r w:rsidR="00D4620D" w:rsidRPr="00F01794">
        <w:t xml:space="preserve">umiddelbar </w:t>
      </w:r>
      <w:r w:rsidR="00D4620D">
        <w:t xml:space="preserve">intersubjektiv </w:t>
      </w:r>
      <w:r w:rsidRPr="00F01794">
        <w:t>dialog og diskussion</w:t>
      </w:r>
      <w:r>
        <w:t>, eller i sin mest vidtrækkende form mellem både publikum, kunstner og værk</w:t>
      </w:r>
      <w:r w:rsidRPr="00F01794">
        <w:t>.</w:t>
      </w:r>
      <w:r w:rsidR="00BE7D40">
        <w:t xml:space="preserve"> U</w:t>
      </w:r>
      <w:r>
        <w:t>dstil</w:t>
      </w:r>
      <w:r w:rsidR="00BE7D40">
        <w:t>lingsrummet skal ligeledes</w:t>
      </w:r>
      <w:r>
        <w:t xml:space="preserve"> </w:t>
      </w:r>
      <w:r w:rsidR="00BE7D40">
        <w:t xml:space="preserve">muliggøre, at publikum når </w:t>
      </w:r>
      <w:r>
        <w:t xml:space="preserve">som helst kan stoppe op og indlede </w:t>
      </w:r>
      <w:r w:rsidR="00BE7D40">
        <w:t>samtaler med hinanden</w:t>
      </w:r>
      <w:r>
        <w:t xml:space="preserve">. </w:t>
      </w:r>
      <w:r w:rsidR="00BE7D40">
        <w:t xml:space="preserve">Derfor er </w:t>
      </w:r>
      <w:r>
        <w:t>f</w:t>
      </w:r>
      <w:r w:rsidRPr="00F01794">
        <w:t>jernsyn</w:t>
      </w:r>
      <w:r>
        <w:t>et</w:t>
      </w:r>
      <w:r w:rsidRPr="00F01794">
        <w:t xml:space="preserve"> og litter</w:t>
      </w:r>
      <w:r w:rsidRPr="00F01794">
        <w:t>a</w:t>
      </w:r>
      <w:r w:rsidRPr="00F01794">
        <w:t>tur</w:t>
      </w:r>
      <w:r>
        <w:t>en</w:t>
      </w:r>
      <w:r w:rsidR="00BE7D40">
        <w:t xml:space="preserve"> </w:t>
      </w:r>
      <w:r w:rsidR="00A91487">
        <w:t xml:space="preserve">utilfredsstillende </w:t>
      </w:r>
      <w:r w:rsidR="00BE7D40">
        <w:t>udsigelsessteder</w:t>
      </w:r>
      <w:r w:rsidR="00C45D89">
        <w:t xml:space="preserve">, </w:t>
      </w:r>
      <w:r w:rsidR="00A91487">
        <w:t>fordi</w:t>
      </w:r>
      <w:r w:rsidRPr="00F01794">
        <w:t xml:space="preserve"> hver</w:t>
      </w:r>
      <w:r>
        <w:t>t</w:t>
      </w:r>
      <w:r w:rsidRPr="00F01794">
        <w:t xml:space="preserve"> enkelt</w:t>
      </w:r>
      <w:r>
        <w:t xml:space="preserve"> individ</w:t>
      </w:r>
      <w:r w:rsidRPr="00F01794">
        <w:t xml:space="preserve"> </w:t>
      </w:r>
      <w:r w:rsidR="00C45D89">
        <w:t>er isoleret i</w:t>
      </w:r>
      <w:r w:rsidRPr="00F01794">
        <w:t xml:space="preserve"> sit eget private kons</w:t>
      </w:r>
      <w:r w:rsidRPr="00F01794">
        <w:t>u</w:t>
      </w:r>
      <w:r w:rsidRPr="00F01794">
        <w:t>merings</w:t>
      </w:r>
      <w:r w:rsidR="00C45D89">
        <w:t>rum</w:t>
      </w:r>
      <w:r w:rsidR="00A91487">
        <w:t>.</w:t>
      </w:r>
      <w:r w:rsidR="00C45D89">
        <w:t xml:space="preserve"> </w:t>
      </w:r>
      <w:r w:rsidR="00A91487">
        <w:t>T</w:t>
      </w:r>
      <w:r>
        <w:t>eatret</w:t>
      </w:r>
      <w:r w:rsidRPr="00F01794">
        <w:t xml:space="preserve"> </w:t>
      </w:r>
      <w:r w:rsidR="00C45D89">
        <w:t>og</w:t>
      </w:r>
      <w:r w:rsidRPr="00F01794">
        <w:t xml:space="preserve"> biografen</w:t>
      </w:r>
      <w:r w:rsidR="00A91487">
        <w:t xml:space="preserve"> er ligeledes ikke velegnede</w:t>
      </w:r>
      <w:r w:rsidR="00C45D89">
        <w:t xml:space="preserve">, </w:t>
      </w:r>
      <w:r w:rsidR="00A91487">
        <w:t>da</w:t>
      </w:r>
      <w:r w:rsidR="00C45D89">
        <w:t xml:space="preserve"> det ikke er velanset at indlede </w:t>
      </w:r>
      <w:r w:rsidRPr="00F01794">
        <w:t>instinktive og spontane samtale</w:t>
      </w:r>
      <w:r w:rsidR="00A91487">
        <w:t>r</w:t>
      </w:r>
      <w:r w:rsidR="00C45D89">
        <w:t xml:space="preserve"> før</w:t>
      </w:r>
      <w:r>
        <w:t xml:space="preserve"> </w:t>
      </w:r>
      <w:r w:rsidRPr="00F01794">
        <w:t>forestilling</w:t>
      </w:r>
      <w:r w:rsidR="00A91487">
        <w:t>en er færdig.</w:t>
      </w:r>
      <w:r w:rsidR="006C3D10" w:rsidRPr="00F01794">
        <w:rPr>
          <w:vertAlign w:val="superscript"/>
        </w:rPr>
        <w:footnoteReference w:id="139"/>
      </w:r>
    </w:p>
    <w:p w:rsidR="00B328E1" w:rsidRDefault="00647760" w:rsidP="00B328E1">
      <w:r>
        <w:lastRenderedPageBreak/>
        <w:t>Succesfulde relationelle kunstværker, mener Bourriaud</w:t>
      </w:r>
      <w:r w:rsidR="00B328E1">
        <w:t>,</w:t>
      </w:r>
      <w:r>
        <w:t xml:space="preserve"> kan betyde,</w:t>
      </w:r>
      <w:r w:rsidR="00B328E1">
        <w:t xml:space="preserve"> at publikum</w:t>
      </w:r>
      <w:r w:rsidR="00B328E1" w:rsidRPr="00F01794">
        <w:t xml:space="preserve"> </w:t>
      </w:r>
      <w:r w:rsidR="00B328E1" w:rsidRPr="00F71376">
        <w:rPr>
          <w:i/>
        </w:rPr>
        <w:t>”sanser, kommenterer, flytter sig eller tager del i det sam</w:t>
      </w:r>
      <w:r w:rsidR="00B328E1">
        <w:rPr>
          <w:i/>
        </w:rPr>
        <w:t>me rum og på samme tid</w:t>
      </w:r>
      <w:r>
        <w:t>.</w:t>
      </w:r>
      <w:r w:rsidR="00B328E1" w:rsidRPr="00F71376">
        <w:rPr>
          <w:i/>
        </w:rPr>
        <w:t>”</w:t>
      </w:r>
      <w:r w:rsidR="00B328E1" w:rsidRPr="003712FE">
        <w:rPr>
          <w:i/>
          <w:vertAlign w:val="superscript"/>
        </w:rPr>
        <w:footnoteReference w:id="140"/>
      </w:r>
      <w:r>
        <w:t xml:space="preserve"> En sådan ti</w:t>
      </w:r>
      <w:r>
        <w:t>l</w:t>
      </w:r>
      <w:r>
        <w:t>stand kan føre til, at de bliver</w:t>
      </w:r>
      <w:r w:rsidR="00B328E1">
        <w:t xml:space="preserve"> opmærksom</w:t>
      </w:r>
      <w:r>
        <w:t>me</w:t>
      </w:r>
      <w:r w:rsidR="00B328E1">
        <w:t xml:space="preserve"> på </w:t>
      </w:r>
      <w:r>
        <w:t>alternative</w:t>
      </w:r>
      <w:r w:rsidR="00B328E1">
        <w:t xml:space="preserve"> udvekslingsformer</w:t>
      </w:r>
      <w:r>
        <w:t xml:space="preserve"> afvigende fra de, som</w:t>
      </w:r>
      <w:r w:rsidR="00B328E1">
        <w:t xml:space="preserve"> normalt </w:t>
      </w:r>
      <w:r>
        <w:t xml:space="preserve">er </w:t>
      </w:r>
      <w:r w:rsidR="00B328E1">
        <w:t xml:space="preserve">altdominerende. </w:t>
      </w:r>
      <w:r>
        <w:t>Denne specifikke tilstand kalder</w:t>
      </w:r>
      <w:r w:rsidR="00B328E1">
        <w:t xml:space="preserve"> Bourriaud for</w:t>
      </w:r>
      <w:r>
        <w:t xml:space="preserve"> et</w:t>
      </w:r>
      <w:r w:rsidR="00B328E1">
        <w:t xml:space="preserve"> </w:t>
      </w:r>
      <w:r w:rsidR="00B328E1" w:rsidRPr="00647760">
        <w:rPr>
          <w:i/>
        </w:rPr>
        <w:t>soci</w:t>
      </w:r>
      <w:r>
        <w:rPr>
          <w:i/>
        </w:rPr>
        <w:t>alt</w:t>
      </w:r>
      <w:r w:rsidR="00B328E1" w:rsidRPr="00647760">
        <w:rPr>
          <w:i/>
        </w:rPr>
        <w:t xml:space="preserve"> melle</w:t>
      </w:r>
      <w:r w:rsidR="00B328E1" w:rsidRPr="00647760">
        <w:rPr>
          <w:i/>
        </w:rPr>
        <w:t>m</w:t>
      </w:r>
      <w:r w:rsidR="00B328E1" w:rsidRPr="00647760">
        <w:rPr>
          <w:i/>
        </w:rPr>
        <w:t>rum</w:t>
      </w:r>
      <w:r w:rsidR="00B328E1">
        <w:t>.</w:t>
      </w:r>
      <w:r w:rsidR="00B328E1" w:rsidRPr="00F01794">
        <w:t xml:space="preserve"> </w:t>
      </w:r>
      <w:r>
        <w:t>Begrebet tilskrives Marx, for hvem det beskrev</w:t>
      </w:r>
      <w:r w:rsidR="00B328E1">
        <w:t xml:space="preserve"> samhandel</w:t>
      </w:r>
      <w:r w:rsidR="00A57757">
        <w:t>, som</w:t>
      </w:r>
      <w:r w:rsidR="00B328E1">
        <w:t xml:space="preserve"> eksiste</w:t>
      </w:r>
      <w:r w:rsidR="00A57757">
        <w:t>rer</w:t>
      </w:r>
      <w:r w:rsidR="00B328E1">
        <w:t xml:space="preserve"> inden for rammen</w:t>
      </w:r>
      <w:r w:rsidR="00A57757">
        <w:t xml:space="preserve"> af den kapitalistiske økonomi uden at være </w:t>
      </w:r>
      <w:r w:rsidR="00B328E1">
        <w:t>underlagt profittens lov</w:t>
      </w:r>
      <w:r w:rsidR="00A57757">
        <w:t>.</w:t>
      </w:r>
      <w:r w:rsidR="00B06895">
        <w:rPr>
          <w:rStyle w:val="Fodnotehenvisning"/>
        </w:rPr>
        <w:footnoteReference w:id="141"/>
      </w:r>
      <w:r w:rsidR="00A57757">
        <w:t xml:space="preserve"> E</w:t>
      </w:r>
      <w:r w:rsidR="00B328E1">
        <w:t>ksempe</w:t>
      </w:r>
      <w:r w:rsidR="00B328E1">
        <w:t>l</w:t>
      </w:r>
      <w:r w:rsidR="00B328E1">
        <w:t>vis bytt</w:t>
      </w:r>
      <w:r w:rsidR="00B328E1">
        <w:t>e</w:t>
      </w:r>
      <w:r w:rsidR="00B328E1">
        <w:t>handel og hjemmeproduktion. I forbindelse med den relationelle æstetik peger sociale melle</w:t>
      </w:r>
      <w:r w:rsidR="00B328E1">
        <w:t>m</w:t>
      </w:r>
      <w:r w:rsidR="00B328E1">
        <w:t xml:space="preserve">rum ligeledes </w:t>
      </w:r>
      <w:r w:rsidR="00B328E1" w:rsidRPr="00F01794">
        <w:t xml:space="preserve">på alternative udvekslingsformer i forhold til de </w:t>
      </w:r>
      <w:r w:rsidR="00A57757" w:rsidRPr="00F01794">
        <w:t>fremherskende</w:t>
      </w:r>
      <w:r w:rsidR="00B328E1" w:rsidRPr="00F01794">
        <w:t xml:space="preserve"> i et gi</w:t>
      </w:r>
      <w:r w:rsidR="00A57757">
        <w:t>ve</w:t>
      </w:r>
      <w:r w:rsidR="00B328E1" w:rsidRPr="00F01794">
        <w:t>t sy</w:t>
      </w:r>
      <w:r w:rsidR="00A57757">
        <w:t xml:space="preserve">stem. Formålet med at skabe sociale mellemrum i kunstværker, er </w:t>
      </w:r>
      <w:r w:rsidR="00B328E1">
        <w:t>at</w:t>
      </w:r>
      <w:r w:rsidR="00A57757">
        <w:t xml:space="preserve"> slå</w:t>
      </w:r>
      <w:r w:rsidR="00B328E1">
        <w:t xml:space="preserve"> </w:t>
      </w:r>
      <w:r w:rsidR="00B328E1" w:rsidRPr="00F01794">
        <w:t>publikum</w:t>
      </w:r>
      <w:r w:rsidR="00A57757">
        <w:t xml:space="preserve"> </w:t>
      </w:r>
      <w:r w:rsidR="00B328E1" w:rsidRPr="00F01794">
        <w:t>ud af hverdagsl</w:t>
      </w:r>
      <w:r w:rsidR="00B328E1" w:rsidRPr="00F01794">
        <w:t>i</w:t>
      </w:r>
      <w:r w:rsidR="00B328E1" w:rsidRPr="00F01794">
        <w:t>vets faste ryt</w:t>
      </w:r>
      <w:r w:rsidR="00A57757">
        <w:t>me, hvilket kan føre til</w:t>
      </w:r>
      <w:r w:rsidR="00B328E1" w:rsidRPr="00F01794">
        <w:t xml:space="preserve"> </w:t>
      </w:r>
      <w:r w:rsidR="00A57757">
        <w:t xml:space="preserve">etableringen af et </w:t>
      </w:r>
      <w:r w:rsidR="00B328E1" w:rsidRPr="00F01794">
        <w:t>arkimedisk punkt, hvorfra samfundets underliggende normer og værdier kan betrag</w:t>
      </w:r>
      <w:r w:rsidR="00B328E1">
        <w:t xml:space="preserve">tes fra et </w:t>
      </w:r>
      <w:r w:rsidR="00B328E1" w:rsidRPr="00F01794">
        <w:t>nyt perspektiv</w:t>
      </w:r>
      <w:r w:rsidR="00A57757">
        <w:t xml:space="preserve">. Hensigten er på den måde at få publikum til at bryde, danne og udveksle </w:t>
      </w:r>
      <w:r w:rsidR="00C801AF">
        <w:t xml:space="preserve">sociale, etiske og politiske </w:t>
      </w:r>
      <w:r w:rsidR="00A57757">
        <w:t>opfa</w:t>
      </w:r>
      <w:r w:rsidR="00A57757">
        <w:t>t</w:t>
      </w:r>
      <w:r w:rsidR="00A57757">
        <w:t>telser</w:t>
      </w:r>
      <w:r w:rsidR="00B328E1" w:rsidRPr="00F01794">
        <w:t>.</w:t>
      </w:r>
    </w:p>
    <w:p w:rsidR="00B328E1" w:rsidRDefault="00A57757" w:rsidP="00B328E1">
      <w:r>
        <w:t xml:space="preserve">Som helhed er </w:t>
      </w:r>
      <w:r>
        <w:rPr>
          <w:i/>
        </w:rPr>
        <w:t>d</w:t>
      </w:r>
      <w:r w:rsidR="00B328E1" w:rsidRPr="009222A3">
        <w:rPr>
          <w:i/>
        </w:rPr>
        <w:t>en</w:t>
      </w:r>
      <w:r w:rsidR="00B328E1">
        <w:t xml:space="preserve"> </w:t>
      </w:r>
      <w:r>
        <w:rPr>
          <w:i/>
        </w:rPr>
        <w:t>relationelle æ</w:t>
      </w:r>
      <w:r w:rsidR="00B328E1">
        <w:rPr>
          <w:i/>
        </w:rPr>
        <w:t>stetik</w:t>
      </w:r>
      <w:r>
        <w:t xml:space="preserve"> </w:t>
      </w:r>
      <w:r w:rsidR="00B328E1">
        <w:t xml:space="preserve">Bourriauds </w:t>
      </w:r>
      <w:r>
        <w:t>forslag</w:t>
      </w:r>
      <w:r w:rsidR="00B328E1">
        <w:t xml:space="preserve"> til en </w:t>
      </w:r>
      <w:r>
        <w:t>kunstkritik</w:t>
      </w:r>
      <w:r w:rsidR="00B328E1">
        <w:t xml:space="preserve">, som </w:t>
      </w:r>
      <w:r w:rsidR="00B06895">
        <w:t xml:space="preserve">ikke vurderer et </w:t>
      </w:r>
      <w:r w:rsidR="00B328E1">
        <w:t>værk ud fra</w:t>
      </w:r>
      <w:r w:rsidR="00B06895">
        <w:t xml:space="preserve"> dets</w:t>
      </w:r>
      <w:r w:rsidR="00B328E1">
        <w:t xml:space="preserve"> form, men </w:t>
      </w:r>
      <w:r w:rsidR="00B06895">
        <w:t>den</w:t>
      </w:r>
      <w:r w:rsidR="00B328E1">
        <w:t xml:space="preserve"> symbolske værdi af de alternative virkeligheder og menn</w:t>
      </w:r>
      <w:r w:rsidR="00B328E1">
        <w:t>e</w:t>
      </w:r>
      <w:r w:rsidR="00B328E1">
        <w:t>sk</w:t>
      </w:r>
      <w:r w:rsidR="00B328E1">
        <w:t>e</w:t>
      </w:r>
      <w:r w:rsidR="00B328E1">
        <w:t>lige relationer</w:t>
      </w:r>
      <w:r w:rsidR="00B06895">
        <w:t xml:space="preserve"> det</w:t>
      </w:r>
      <w:r w:rsidR="00B328E1">
        <w:t xml:space="preserve"> tilby</w:t>
      </w:r>
      <w:r w:rsidR="00B06895">
        <w:t>der sit publikum</w:t>
      </w:r>
      <w:r w:rsidR="00B328E1">
        <w:t>.</w:t>
      </w:r>
      <w:r w:rsidR="00692C49">
        <w:t xml:space="preserve"> Et relationelt kunstværk skal give plads til d</w:t>
      </w:r>
      <w:r w:rsidR="00692C49" w:rsidRPr="00F01794">
        <w:t>ialog og diskussion</w:t>
      </w:r>
      <w:r w:rsidR="00692C49">
        <w:t xml:space="preserve"> både iblandt publikum, men også på et mere overordnet plan mellem kunstner, værk og</w:t>
      </w:r>
      <w:r w:rsidR="00692C49" w:rsidRPr="00B06895">
        <w:rPr>
          <w:rStyle w:val="Fodnotehenvisning"/>
        </w:rPr>
        <w:t xml:space="preserve"> </w:t>
      </w:r>
      <w:r w:rsidR="00692C49">
        <w:t>publikum.</w:t>
      </w:r>
      <w:r w:rsidR="002E6CDF" w:rsidRPr="00B06895">
        <w:rPr>
          <w:rStyle w:val="Fodnotehenvisning"/>
        </w:rPr>
        <w:footnoteReference w:id="142"/>
      </w:r>
    </w:p>
    <w:p w:rsidR="00886922" w:rsidRPr="00886922" w:rsidRDefault="00716B6E" w:rsidP="00C11F1B">
      <w:pPr>
        <w:pStyle w:val="Overskrift2"/>
      </w:pPr>
      <w:r>
        <w:t>CrowdControl,</w:t>
      </w:r>
      <w:r w:rsidR="005800D2">
        <w:t xml:space="preserve"> et</w:t>
      </w:r>
      <w:r>
        <w:t xml:space="preserve"> relationelt kunstværk?</w:t>
      </w:r>
    </w:p>
    <w:p w:rsidR="00FD6500" w:rsidRDefault="00FD6500" w:rsidP="009F768B">
      <w:r>
        <w:t>I begyndelsen af udviklingen af</w:t>
      </w:r>
      <w:r w:rsidR="008B6C61">
        <w:t xml:space="preserve"> </w:t>
      </w:r>
      <w:r w:rsidR="00736E3B">
        <w:t>CrowdControl</w:t>
      </w:r>
      <w:r w:rsidR="00692C49">
        <w:t xml:space="preserve"> </w:t>
      </w:r>
      <w:r>
        <w:t>vendte vi opmærksomheden mod</w:t>
      </w:r>
      <w:r w:rsidR="00692C49">
        <w:t xml:space="preserve"> Bourriauds fremlægning af den relationelle kunst, fordi vi</w:t>
      </w:r>
      <w:r>
        <w:t xml:space="preserve"> blev enige om, at det ville være interessant, hvis systemet</w:t>
      </w:r>
      <w:r w:rsidR="00692C49">
        <w:t xml:space="preserve"> </w:t>
      </w:r>
      <w:r>
        <w:t>undersøgte</w:t>
      </w:r>
      <w:r w:rsidR="00692C49">
        <w:t xml:space="preserve"> relationen mellem kunstner, værk og publikum samt skab</w:t>
      </w:r>
      <w:r>
        <w:t>t</w:t>
      </w:r>
      <w:r w:rsidR="00692C49">
        <w:t>e en alte</w:t>
      </w:r>
      <w:r w:rsidR="00692C49">
        <w:t>r</w:t>
      </w:r>
      <w:r w:rsidR="00692C49">
        <w:t>nativ</w:t>
      </w:r>
      <w:r>
        <w:t xml:space="preserve"> menneskelig</w:t>
      </w:r>
      <w:r w:rsidR="00692C49">
        <w:t xml:space="preserve"> udvekslingsform</w:t>
      </w:r>
      <w:r>
        <w:t>, og dermed oplevelse,</w:t>
      </w:r>
      <w:r w:rsidR="00692C49">
        <w:t xml:space="preserve"> i forbindelse med koncerten</w:t>
      </w:r>
      <w:r w:rsidR="00736E3B">
        <w:t xml:space="preserve">. </w:t>
      </w:r>
    </w:p>
    <w:p w:rsidR="00243FCD" w:rsidRDefault="0019687B" w:rsidP="009F768B">
      <w:r>
        <w:t>Det har resulteret i, at systemet i høj</w:t>
      </w:r>
      <w:r w:rsidR="00FD6500">
        <w:t xml:space="preserve"> grad</w:t>
      </w:r>
      <w:r>
        <w:t xml:space="preserve"> sætter fokus</w:t>
      </w:r>
      <w:r w:rsidR="00FD6500">
        <w:t xml:space="preserve"> </w:t>
      </w:r>
      <w:r>
        <w:t>på</w:t>
      </w:r>
      <w:r w:rsidR="00736E3B">
        <w:t xml:space="preserve"> det menneskelige samkvem og </w:t>
      </w:r>
      <w:r>
        <w:t xml:space="preserve">de </w:t>
      </w:r>
      <w:r w:rsidR="00736E3B">
        <w:t xml:space="preserve">sociale kontekster </w:t>
      </w:r>
      <w:r w:rsidR="00AA7D5E">
        <w:t>i koncertsituationen</w:t>
      </w:r>
      <w:r>
        <w:t>, og</w:t>
      </w:r>
      <w:r w:rsidR="00AA7D5E">
        <w:t xml:space="preserve"> </w:t>
      </w:r>
      <w:r>
        <w:t>samtidig ophæves</w:t>
      </w:r>
      <w:r w:rsidR="00AA7D5E">
        <w:t xml:space="preserve"> de almenkendte normer og pri</w:t>
      </w:r>
      <w:r w:rsidR="00AA7D5E">
        <w:t>n</w:t>
      </w:r>
      <w:r w:rsidR="00AA7D5E">
        <w:t xml:space="preserve">cipper </w:t>
      </w:r>
      <w:r>
        <w:t>i det vi</w:t>
      </w:r>
      <w:r w:rsidR="00AA7D5E">
        <w:t xml:space="preserve"> introducere en række </w:t>
      </w:r>
      <w:r>
        <w:t>for publikum hidtil usete</w:t>
      </w:r>
      <w:r w:rsidR="00AA7D5E">
        <w:t xml:space="preserve"> interaktionsmuligheder</w:t>
      </w:r>
      <w:r w:rsidR="00D4620D">
        <w:t>. Ele</w:t>
      </w:r>
      <w:r w:rsidR="00D4620D">
        <w:t>k</w:t>
      </w:r>
      <w:r w:rsidR="00D4620D">
        <w:t>troniske musikere for i særdeleshed mulighed for at åbne op for f</w:t>
      </w:r>
      <w:r w:rsidR="0034415C">
        <w:t>orudbestemt</w:t>
      </w:r>
      <w:r w:rsidR="00D4620D">
        <w:t>e</w:t>
      </w:r>
      <w:r w:rsidR="0034415C">
        <w:t xml:space="preserve"> tempo</w:t>
      </w:r>
      <w:r w:rsidR="00D4620D">
        <w:t>rale og klanglige</w:t>
      </w:r>
      <w:r w:rsidR="0034415C">
        <w:t xml:space="preserve"> forløb</w:t>
      </w:r>
      <w:r w:rsidR="00D4620D">
        <w:t xml:space="preserve"> på en meningsfuld måde for både sig selv</w:t>
      </w:r>
      <w:r w:rsidR="0034415C">
        <w:t xml:space="preserve"> og publikum.</w:t>
      </w:r>
      <w:r w:rsidR="006714B6">
        <w:t xml:space="preserve"> Eftersom interakti</w:t>
      </w:r>
      <w:r w:rsidR="006714B6">
        <w:t>o</w:t>
      </w:r>
      <w:r w:rsidR="006714B6">
        <w:t xml:space="preserve">nen med </w:t>
      </w:r>
      <w:r w:rsidR="00D4620D">
        <w:t>en del</w:t>
      </w:r>
      <w:r w:rsidR="006714B6">
        <w:t xml:space="preserve"> af sensorerne ikke er tiltænkt enkelt</w:t>
      </w:r>
      <w:r w:rsidR="00D4620D">
        <w:t>e</w:t>
      </w:r>
      <w:r w:rsidR="006714B6">
        <w:t xml:space="preserve"> </w:t>
      </w:r>
      <w:r w:rsidR="00D4620D">
        <w:t>individer</w:t>
      </w:r>
      <w:r w:rsidR="006714B6">
        <w:t xml:space="preserve">, </w:t>
      </w:r>
      <w:r w:rsidR="006714B6" w:rsidRPr="00D4620D">
        <w:rPr>
          <w:highlight w:val="yellow"/>
        </w:rPr>
        <w:t xml:space="preserve">som eksempelvis kameraet </w:t>
      </w:r>
      <w:r w:rsidR="006714B6" w:rsidRPr="00D4620D">
        <w:rPr>
          <w:highlight w:val="yellow"/>
        </w:rPr>
        <w:lastRenderedPageBreak/>
        <w:t>med trackingfunktion</w:t>
      </w:r>
      <w:r w:rsidR="00D4620D" w:rsidRPr="00D4620D">
        <w:rPr>
          <w:highlight w:val="yellow"/>
        </w:rPr>
        <w:t xml:space="preserve"> (hvilken patch)</w:t>
      </w:r>
      <w:r w:rsidR="006714B6">
        <w:t>,</w:t>
      </w:r>
      <w:r w:rsidR="00D4620D">
        <w:t xml:space="preserve"> men hele publikum som samlet størrelse, hvorfor</w:t>
      </w:r>
      <w:r w:rsidR="006714B6">
        <w:t xml:space="preserve"> inte</w:t>
      </w:r>
      <w:r w:rsidR="006714B6">
        <w:t>r</w:t>
      </w:r>
      <w:r w:rsidR="006714B6">
        <w:t>subje</w:t>
      </w:r>
      <w:r w:rsidR="006714B6">
        <w:t>k</w:t>
      </w:r>
      <w:r w:rsidR="006714B6">
        <w:t>tiviteten</w:t>
      </w:r>
      <w:r w:rsidR="00D4620D">
        <w:t xml:space="preserve"> under koncerten</w:t>
      </w:r>
      <w:r w:rsidR="006714B6">
        <w:t xml:space="preserve"> </w:t>
      </w:r>
      <w:r w:rsidR="00D4620D">
        <w:t xml:space="preserve">bliver en </w:t>
      </w:r>
      <w:r w:rsidR="006714B6">
        <w:t>cen</w:t>
      </w:r>
      <w:r w:rsidR="00D4620D">
        <w:t>tral tematik</w:t>
      </w:r>
      <w:r w:rsidR="006714B6">
        <w:t xml:space="preserve">. Hvordan vil publikum agere overfor de fælles opgaver de </w:t>
      </w:r>
      <w:r w:rsidR="003B18F6">
        <w:t xml:space="preserve">stilles </w:t>
      </w:r>
      <w:r w:rsidR="006714B6">
        <w:t xml:space="preserve">via </w:t>
      </w:r>
      <w:r w:rsidR="00D4620D">
        <w:t xml:space="preserve">de kollektive </w:t>
      </w:r>
      <w:r w:rsidR="006714B6">
        <w:t xml:space="preserve">sensorer? </w:t>
      </w:r>
      <w:r w:rsidR="00D4620D">
        <w:t>D</w:t>
      </w:r>
      <w:r w:rsidR="006714B6">
        <w:t>eltage</w:t>
      </w:r>
      <w:r w:rsidR="00D4620D">
        <w:t>r alle,</w:t>
      </w:r>
      <w:r w:rsidR="006714B6">
        <w:t xml:space="preserve"> eller vil en del af publ</w:t>
      </w:r>
      <w:r w:rsidR="006714B6">
        <w:t>i</w:t>
      </w:r>
      <w:r w:rsidR="006714B6">
        <w:t xml:space="preserve">kum opfatte det som </w:t>
      </w:r>
      <w:r w:rsidR="002949AD">
        <w:t>et brud på</w:t>
      </w:r>
      <w:r w:rsidR="006714B6">
        <w:t xml:space="preserve"> intimsfære</w:t>
      </w:r>
      <w:r w:rsidR="002949AD">
        <w:t>n</w:t>
      </w:r>
      <w:r w:rsidR="00D4620D">
        <w:t xml:space="preserve"> og melde sig ud ved f.eks.</w:t>
      </w:r>
      <w:r w:rsidR="00F0350A">
        <w:t xml:space="preserve"> at bevæge sig ud i yderkanten af publikum</w:t>
      </w:r>
      <w:r w:rsidR="006714B6">
        <w:t>?</w:t>
      </w:r>
      <w:r w:rsidR="002949AD">
        <w:t xml:space="preserve"> </w:t>
      </w:r>
      <w:r w:rsidR="00F0350A">
        <w:t>H</w:t>
      </w:r>
      <w:r w:rsidR="002949AD">
        <w:t>vordan fordeler publikum adgangen til de sensorer, som primært er ret</w:t>
      </w:r>
      <w:r w:rsidR="00F0350A">
        <w:t>tet mod et</w:t>
      </w:r>
      <w:r w:rsidR="002949AD">
        <w:t xml:space="preserve"> enkelt</w:t>
      </w:r>
      <w:r w:rsidR="00F0350A">
        <w:t xml:space="preserve"> individ</w:t>
      </w:r>
      <w:r w:rsidR="002949AD">
        <w:t xml:space="preserve"> ad gangen? </w:t>
      </w:r>
      <w:r w:rsidR="00F0350A">
        <w:t>Etcetera. Eftersom CrowdControl sætter publikum i en ukendt situ</w:t>
      </w:r>
      <w:r w:rsidR="00F0350A">
        <w:t>a</w:t>
      </w:r>
      <w:r w:rsidR="00F0350A">
        <w:t>tion, har vi ikke mulighed for at besvare sådanne spørgsmål endnu. Men vi ser frem til at observere publikums reaktioner, når vi, forhåbentlig inden for den nærmeste fre</w:t>
      </w:r>
      <w:r w:rsidR="00F0350A">
        <w:t>m</w:t>
      </w:r>
      <w:r w:rsidR="00F0350A">
        <w:t>tid, prøver systemet af i praksis.</w:t>
      </w:r>
    </w:p>
    <w:p w:rsidR="00F96BA6" w:rsidRDefault="005A2DBE" w:rsidP="009F768B">
      <w:r>
        <w:t>Ud fra det store antal koncerter af forskellig art vi i tidens løb har været publikum til eller en del af,</w:t>
      </w:r>
      <w:r w:rsidR="0023320F">
        <w:t xml:space="preserve"> er vores erfaring</w:t>
      </w:r>
      <w:r w:rsidR="00360F09">
        <w:t>,</w:t>
      </w:r>
      <w:r w:rsidR="0023320F">
        <w:t xml:space="preserve"> at langt </w:t>
      </w:r>
      <w:r w:rsidR="00360F09">
        <w:t>de fleste tillader spontan dialog og diskussion, der som nævnt er et af Bourriauds kriterier for at kunne skabe et socialt mellemrum. Undtagelserne er inti</w:t>
      </w:r>
      <w:r w:rsidR="00360F09">
        <w:t>m</w:t>
      </w:r>
      <w:r w:rsidR="00360F09">
        <w:t>koncerter, lyttekoncerter og symfoniske koncerter. Men selv i disse tilfælde er afdæmpet g</w:t>
      </w:r>
      <w:r w:rsidR="00360F09">
        <w:t>e</w:t>
      </w:r>
      <w:r w:rsidR="00360F09">
        <w:t xml:space="preserve">stisk kommunikation tilladt, og i de to førstnævnte </w:t>
      </w:r>
      <w:r w:rsidR="008B58B0">
        <w:t xml:space="preserve">almindeligvis </w:t>
      </w:r>
      <w:r w:rsidR="00360F09">
        <w:t xml:space="preserve">også </w:t>
      </w:r>
      <w:r w:rsidR="00360F09" w:rsidRPr="00360F09">
        <w:t>stilfærdig</w:t>
      </w:r>
      <w:r w:rsidR="00360F09">
        <w:t xml:space="preserve"> visken.</w:t>
      </w:r>
      <w:r w:rsidR="008B58B0">
        <w:t xml:space="preserve"> Så snart volumen stiger til en sådan højde, at man kan tale sammen uden at forstyrre de omkrin</w:t>
      </w:r>
      <w:r w:rsidR="008B58B0">
        <w:t>g</w:t>
      </w:r>
      <w:r w:rsidR="008B58B0">
        <w:t xml:space="preserve">stående, er der ingen hindring for samtale. </w:t>
      </w:r>
      <w:r w:rsidR="00F706E6">
        <w:t>Vores erfaring er endog, at koncerter er ve</w:t>
      </w:r>
      <w:r w:rsidR="00F706E6">
        <w:t>l</w:t>
      </w:r>
      <w:r w:rsidR="00F706E6">
        <w:t>egnede til at komme i kontakt med andre mennesker, netop fordi man, som Bourriaud skriver, har følelsen af at tage del i samme rum på samme tid. I og med CrowdControl målrettet er udvi</w:t>
      </w:r>
      <w:r w:rsidR="00F706E6">
        <w:t>k</w:t>
      </w:r>
      <w:r w:rsidR="00F706E6">
        <w:t>let med koncertsituationen for øje og først kommer til sin ret i mødet med et publikum, opfo</w:t>
      </w:r>
      <w:r w:rsidR="00F706E6">
        <w:t>r</w:t>
      </w:r>
      <w:r w:rsidR="00F706E6">
        <w:t>drer det ikke til anvendelse i private symbolske rum, hvor dets formål er at udmærke ej</w:t>
      </w:r>
      <w:r w:rsidR="00F706E6">
        <w:t>e</w:t>
      </w:r>
      <w:r w:rsidR="00F706E6">
        <w:t>ren.</w:t>
      </w:r>
    </w:p>
    <w:p w:rsidR="006A3F3C" w:rsidRDefault="00F706E6" w:rsidP="001D7103">
      <w:r>
        <w:t>Et af de karaktertræk Bourriaud fremhæver ved den relationelle kunst,</w:t>
      </w:r>
      <w:r w:rsidR="006A3F3C">
        <w:t xml:space="preserve"> er</w:t>
      </w:r>
      <w:r>
        <w:t xml:space="preserve"> at den</w:t>
      </w:r>
      <w:r w:rsidR="006A3F3C">
        <w:t xml:space="preserve"> </w:t>
      </w:r>
      <w:r>
        <w:t>ikke kan knyttes til én bestemt teleologisk ideologi</w:t>
      </w:r>
      <w:r w:rsidR="00295B1C">
        <w:t>, hvilket absolut også er tilfældet for</w:t>
      </w:r>
      <w:r>
        <w:t xml:space="preserve"> </w:t>
      </w:r>
      <w:r w:rsidR="006A3F3C">
        <w:t>CrowdControl. V</w:t>
      </w:r>
      <w:r w:rsidR="006A3F3C">
        <w:t>o</w:t>
      </w:r>
      <w:r w:rsidR="006A3F3C">
        <w:t xml:space="preserve">res </w:t>
      </w:r>
      <w:r w:rsidR="00295B1C">
        <w:t xml:space="preserve">håb </w:t>
      </w:r>
      <w:r w:rsidR="006A3F3C">
        <w:t>er udelukkende</w:t>
      </w:r>
      <w:r w:rsidR="00295B1C">
        <w:t>, at systemet kan få publikum til</w:t>
      </w:r>
      <w:r w:rsidR="006A3F3C">
        <w:t xml:space="preserve"> </w:t>
      </w:r>
      <w:r w:rsidR="00BA289D">
        <w:t xml:space="preserve">ud fra en kritisk optik </w:t>
      </w:r>
      <w:r w:rsidR="006A3F3C">
        <w:t xml:space="preserve">at </w:t>
      </w:r>
      <w:r w:rsidR="00295B1C">
        <w:t>betragte</w:t>
      </w:r>
      <w:r w:rsidR="006A3F3C">
        <w:t xml:space="preserve"> den</w:t>
      </w:r>
      <w:r w:rsidR="00295B1C">
        <w:t xml:space="preserve"> </w:t>
      </w:r>
      <w:r w:rsidR="006A3F3C">
        <w:t>traditionsbestemte måde, hvorpå koncerter fremføres i en tidsalder, som</w:t>
      </w:r>
      <w:r w:rsidR="00BA289D">
        <w:t xml:space="preserve"> ellers</w:t>
      </w:r>
      <w:r w:rsidR="006A3F3C">
        <w:t xml:space="preserve"> </w:t>
      </w:r>
      <w:r w:rsidR="00BA289D">
        <w:t>teknisk</w:t>
      </w:r>
      <w:r w:rsidR="006A3F3C">
        <w:t xml:space="preserve"> tillader eksperimenter med hensyn til </w:t>
      </w:r>
      <w:r w:rsidR="00BA289D">
        <w:t>f.eks.</w:t>
      </w:r>
      <w:r w:rsidR="006A3F3C">
        <w:t xml:space="preserve"> publikumsinddragen</w:t>
      </w:r>
      <w:r w:rsidR="00C60753">
        <w:t xml:space="preserve">. Bourriaud </w:t>
      </w:r>
      <w:r w:rsidR="00BA289D">
        <w:t>mener således, at digitale medier indeholder et stort potentiale i forhold til at skabe sociale mellemrum, fordi mennesker i forvejen er vant til at indgå i interaktion med teknologien:</w:t>
      </w:r>
    </w:p>
    <w:p w:rsidR="00C60753" w:rsidRPr="00B328E1" w:rsidRDefault="00BA289D" w:rsidP="00C60753">
      <w:pPr>
        <w:pStyle w:val="Citat"/>
      </w:pPr>
      <w:r>
        <w:t xml:space="preserve">[Digitale kunstværker] </w:t>
      </w:r>
      <w:r w:rsidR="00C60753">
        <w:t>udformer sig således som et sæt af enheder, som beskueren kan manipulere og reaktivere efter forgodtbefindende</w:t>
      </w:r>
      <w:r>
        <w:t xml:space="preserve"> [</w:t>
      </w:r>
      <w:r w:rsidR="00C60753">
        <w:t>...</w:t>
      </w:r>
      <w:r>
        <w:t>]</w:t>
      </w:r>
      <w:r w:rsidR="00C60753">
        <w:t xml:space="preserve"> </w:t>
      </w:r>
      <w:r>
        <w:t>Dets</w:t>
      </w:r>
      <w:r w:rsidR="00C60753">
        <w:t xml:space="preserve"> form udstrækker sig hinsides dets ma</w:t>
      </w:r>
      <w:r w:rsidR="00917D0A">
        <w:t>terielle form</w:t>
      </w:r>
      <w:r>
        <w:t>: Den er et forenende element, et dynamisk samme</w:t>
      </w:r>
      <w:r>
        <w:t>n</w:t>
      </w:r>
      <w:r>
        <w:t>klæbningsprincip.</w:t>
      </w:r>
      <w:r w:rsidR="00C60753">
        <w:rPr>
          <w:rStyle w:val="Fodnotehenvisning"/>
        </w:rPr>
        <w:footnoteReference w:id="143"/>
      </w:r>
    </w:p>
    <w:p w:rsidR="00FF7FE3" w:rsidRDefault="002010D7" w:rsidP="00886922">
      <w:r>
        <w:lastRenderedPageBreak/>
        <w:t xml:space="preserve"> </w:t>
      </w:r>
      <w:r w:rsidR="00FF7FE3">
        <w:t xml:space="preserve">CrowdControl </w:t>
      </w:r>
      <w:r>
        <w:t xml:space="preserve">giver sit </w:t>
      </w:r>
      <w:r w:rsidR="00FF7FE3">
        <w:t xml:space="preserve">publikum </w:t>
      </w:r>
      <w:r>
        <w:t>adgang</w:t>
      </w:r>
      <w:r w:rsidR="00FF7FE3">
        <w:t xml:space="preserve"> til nogle af de enheder, som sammenlagt </w:t>
      </w:r>
      <w:r w:rsidR="00917D0A">
        <w:t>udgør en</w:t>
      </w:r>
      <w:r w:rsidR="00FF7FE3">
        <w:t xml:space="preserve"> </w:t>
      </w:r>
      <w:r>
        <w:t>komposition</w:t>
      </w:r>
      <w:r w:rsidR="00FF7FE3">
        <w:t>.</w:t>
      </w:r>
      <w:r w:rsidR="00917D0A">
        <w:t xml:space="preserve"> </w:t>
      </w:r>
      <w:r>
        <w:t>Enhederne</w:t>
      </w:r>
      <w:r w:rsidR="00917D0A">
        <w:t xml:space="preserve"> kan manipuleres, skrues op og ned, og dermed ændre det samlede output. Sangene bryder ud af </w:t>
      </w:r>
      <w:r w:rsidR="00D17DD4">
        <w:t>laptoppen chassis</w:t>
      </w:r>
      <w:r w:rsidR="00917D0A">
        <w:t xml:space="preserve"> og ud i lokalet. Publikum manipulerer</w:t>
      </w:r>
      <w:r w:rsidR="00D17DD4">
        <w:t xml:space="preserve"> på et m</w:t>
      </w:r>
      <w:r w:rsidR="00D17DD4">
        <w:t>e</w:t>
      </w:r>
      <w:r w:rsidR="00D17DD4">
        <w:t>taforisk plan</w:t>
      </w:r>
      <w:r w:rsidR="00917D0A">
        <w:t xml:space="preserve"> direkte </w:t>
      </w:r>
      <w:r w:rsidR="00D17DD4">
        <w:t xml:space="preserve">de </w:t>
      </w:r>
      <w:r w:rsidR="00917D0A">
        <w:t xml:space="preserve">underliggende algoritmer, og den materielle form </w:t>
      </w:r>
      <w:r w:rsidR="00D17DD4">
        <w:t>bliver en ikke-determinerbar størrelse</w:t>
      </w:r>
      <w:r w:rsidR="00917D0A">
        <w:t xml:space="preserve">. </w:t>
      </w:r>
      <w:r w:rsidR="00D17DD4">
        <w:t>Som Eco bemærkede fremstår en komposition</w:t>
      </w:r>
      <w:r w:rsidR="005061EC">
        <w:t xml:space="preserve"> på den måde</w:t>
      </w:r>
      <w:r w:rsidR="00D17DD4">
        <w:t xml:space="preserve"> ikke u</w:t>
      </w:r>
      <w:r w:rsidR="00D17DD4">
        <w:t>d</w:t>
      </w:r>
      <w:r w:rsidR="00D17DD4">
        <w:t>tømt, men blot som én instans af mange</w:t>
      </w:r>
      <w:r w:rsidR="00564525">
        <w:t xml:space="preserve"> mulige</w:t>
      </w:r>
      <w:r w:rsidR="00D17DD4">
        <w:t>.</w:t>
      </w:r>
    </w:p>
    <w:p w:rsidR="00133DE3" w:rsidRDefault="00886922" w:rsidP="00886922">
      <w:r>
        <w:t xml:space="preserve">Alt i alt </w:t>
      </w:r>
      <w:r w:rsidR="00BA0258">
        <w:t>mener vi, at</w:t>
      </w:r>
      <w:r>
        <w:t xml:space="preserve"> CrowdControl </w:t>
      </w:r>
      <w:r w:rsidR="00BA0258">
        <w:t>vil kunne</w:t>
      </w:r>
      <w:r>
        <w:t xml:space="preserve"> </w:t>
      </w:r>
      <w:r w:rsidR="00943381">
        <w:t>skabe et socialt mellemrum</w:t>
      </w:r>
      <w:r w:rsidR="00BA0258">
        <w:t>, som adskiller sig fra</w:t>
      </w:r>
      <w:r w:rsidR="00943381">
        <w:t xml:space="preserve"> den e</w:t>
      </w:r>
      <w:r w:rsidR="00943381">
        <w:t>l</w:t>
      </w:r>
      <w:r w:rsidR="00943381">
        <w:t xml:space="preserve">lers </w:t>
      </w:r>
      <w:r w:rsidR="00BA0258">
        <w:t xml:space="preserve">så </w:t>
      </w:r>
      <w:r w:rsidR="00943381">
        <w:t>velkendte koncertsituation</w:t>
      </w:r>
      <w:r w:rsidR="00BA0258">
        <w:t>, og på den måde giver publikum et nyt perspektiv på selve koncertoplevelsen, kommunikationen publikum imellem samt forholdet mellem sig selv, kunstneren og værket.</w:t>
      </w:r>
      <w:r w:rsidR="00133DE3">
        <w:t xml:space="preserve"> Og p</w:t>
      </w:r>
      <w:r w:rsidR="00BA0258">
        <w:t>å den måde håber vi, at systemet vil give publikum en række</w:t>
      </w:r>
      <w:r w:rsidR="00133DE3">
        <w:t xml:space="preserve"> anvendelige</w:t>
      </w:r>
      <w:r w:rsidR="00BA0258">
        <w:t xml:space="preserve"> erfaringer de</w:t>
      </w:r>
      <w:r w:rsidR="00133DE3">
        <w:t xml:space="preserve"> kan tage med sig fra koncerten. Og netop dette håb vil vi belyse næ</w:t>
      </w:r>
      <w:r w:rsidR="00133DE3">
        <w:t>r</w:t>
      </w:r>
      <w:r w:rsidR="00133DE3">
        <w:t>mere</w:t>
      </w:r>
      <w:r w:rsidR="00BA0258">
        <w:t xml:space="preserve"> </w:t>
      </w:r>
      <w:r w:rsidR="00133DE3">
        <w:t>i</w:t>
      </w:r>
      <w:r w:rsidR="00BA0258">
        <w:t xml:space="preserve"> det følgende afsnit</w:t>
      </w:r>
      <w:r w:rsidR="00133DE3">
        <w:t>.</w:t>
      </w:r>
      <w:r w:rsidR="00BA0258">
        <w:t xml:space="preserve"> </w:t>
      </w:r>
    </w:p>
    <w:p w:rsidR="008B0714" w:rsidRDefault="008B0714" w:rsidP="008B0714">
      <w:pPr>
        <w:pStyle w:val="Overskrift1"/>
      </w:pPr>
      <w:bookmarkStart w:id="0" w:name="_Toc187725660"/>
      <w:r w:rsidRPr="008B0714">
        <w:t>Æstetisk Erfaringsdannelse</w:t>
      </w:r>
      <w:bookmarkEnd w:id="0"/>
    </w:p>
    <w:p w:rsidR="002B7C14" w:rsidRDefault="00133DE3" w:rsidP="002B7C14">
      <w:r>
        <w:t>For at undersøge subjektets erfaringsproces i perceptionen af kunst, har vi valgt at in</w:t>
      </w:r>
      <w:r>
        <w:t>d</w:t>
      </w:r>
      <w:r>
        <w:t xml:space="preserve">drage </w:t>
      </w:r>
      <w:r w:rsidRPr="00157934">
        <w:t>Henrik Kaare Nielsen</w:t>
      </w:r>
      <w:r w:rsidR="00157934">
        <w:t>s</w:t>
      </w:r>
      <w:r>
        <w:t xml:space="preserve"> fremstilling af begrebet </w:t>
      </w:r>
      <w:r>
        <w:rPr>
          <w:i/>
        </w:rPr>
        <w:t>æstetisk erfaringsdannelse</w:t>
      </w:r>
      <w:r w:rsidR="00157934">
        <w:t xml:space="preserve"> fra essayet </w:t>
      </w:r>
      <w:r w:rsidR="00157934" w:rsidRPr="00157934">
        <w:rPr>
          <w:i/>
        </w:rPr>
        <w:t>Interf</w:t>
      </w:r>
      <w:r w:rsidR="00157934" w:rsidRPr="00157934">
        <w:rPr>
          <w:i/>
        </w:rPr>
        <w:t>a</w:t>
      </w:r>
      <w:r w:rsidR="00157934" w:rsidRPr="00157934">
        <w:rPr>
          <w:i/>
        </w:rPr>
        <w:t>cekultur og Æstetisk Erfaringsdannelse</w:t>
      </w:r>
      <w:r>
        <w:t>. Denne fungerer glimrende som en</w:t>
      </w:r>
      <w:r w:rsidR="002B7C14">
        <w:t xml:space="preserve"> forlængelse af </w:t>
      </w:r>
      <w:r>
        <w:t>Bourriauds relationelle æstetik</w:t>
      </w:r>
      <w:r w:rsidR="003A46C0">
        <w:t>, da d</w:t>
      </w:r>
      <w:r w:rsidR="002B7C14">
        <w:t>e to te</w:t>
      </w:r>
      <w:r w:rsidR="002B7C14">
        <w:t>o</w:t>
      </w:r>
      <w:r w:rsidR="002B7C14">
        <w:t xml:space="preserve">rier </w:t>
      </w:r>
      <w:r w:rsidR="003A46C0">
        <w:t xml:space="preserve">i store hele er </w:t>
      </w:r>
      <w:r>
        <w:t xml:space="preserve">grundet i samme ønske om at kunst på den ene eller anden måde bør </w:t>
      </w:r>
      <w:r w:rsidR="00B214AE">
        <w:t>italesætte publikum som kritiske og reflekterende ind</w:t>
      </w:r>
      <w:r w:rsidR="00B214AE">
        <w:t>i</w:t>
      </w:r>
      <w:r w:rsidR="00B214AE">
        <w:t>vider</w:t>
      </w:r>
      <w:r w:rsidR="00D21E9E">
        <w:t>.</w:t>
      </w:r>
    </w:p>
    <w:p w:rsidR="00B528B2" w:rsidRDefault="00BE2069" w:rsidP="002B7C14">
      <w:r w:rsidRPr="00F01794">
        <w:t>Kaare Nielsen</w:t>
      </w:r>
      <w:r w:rsidR="003A46C0">
        <w:t xml:space="preserve"> </w:t>
      </w:r>
      <w:r w:rsidR="00D21E9E">
        <w:t xml:space="preserve">benytter </w:t>
      </w:r>
      <w:r w:rsidRPr="00F01794">
        <w:t>æstetisk erfaringsdannelse til at beskrive digitale artefakter, der ind</w:t>
      </w:r>
      <w:r w:rsidRPr="00F01794">
        <w:t>e</w:t>
      </w:r>
      <w:r w:rsidRPr="00F01794">
        <w:t>holder dannelsesmæssige og myndiggørende potentialer</w:t>
      </w:r>
      <w:r w:rsidR="00FC56D7">
        <w:t xml:space="preserve"> for sine recipienter</w:t>
      </w:r>
      <w:r w:rsidRPr="00F01794">
        <w:t>.</w:t>
      </w:r>
      <w:r w:rsidR="00FA7FD4">
        <w:t xml:space="preserve"> Kaare Nielsen ti</w:t>
      </w:r>
      <w:r w:rsidR="00FA7FD4">
        <w:t>l</w:t>
      </w:r>
      <w:r w:rsidR="00FA7FD4">
        <w:t>skriver</w:t>
      </w:r>
      <w:r w:rsidR="00FC56D7">
        <w:t xml:space="preserve"> </w:t>
      </w:r>
      <w:r w:rsidR="00FA7FD4">
        <w:t>o</w:t>
      </w:r>
      <w:r w:rsidR="002E6CDF">
        <w:t xml:space="preserve">plysningstids-filosoffen </w:t>
      </w:r>
      <w:r w:rsidR="00B528B2">
        <w:t xml:space="preserve">Immanuel </w:t>
      </w:r>
      <w:r w:rsidR="00FC56D7">
        <w:t>Kant</w:t>
      </w:r>
      <w:r w:rsidR="00B528B2">
        <w:t xml:space="preserve"> </w:t>
      </w:r>
      <w:r w:rsidR="00FC56D7">
        <w:t>fadder</w:t>
      </w:r>
      <w:r w:rsidR="00FA7FD4">
        <w:t>skabet</w:t>
      </w:r>
      <w:r w:rsidR="00FC56D7">
        <w:t xml:space="preserve"> til begrebet</w:t>
      </w:r>
      <w:r w:rsidR="00FA7FD4">
        <w:t xml:space="preserve">. For </w:t>
      </w:r>
      <w:r w:rsidR="00332F3D">
        <w:t>Kant</w:t>
      </w:r>
      <w:r w:rsidR="00B528B2">
        <w:t xml:space="preserve"> var den æstetiske erfaringsproces kendetegnet ved en uafsluttelig bevægelse mellem det særlige og det almene, eller med andre ord mellem et objekt</w:t>
      </w:r>
      <w:r w:rsidR="00332F3D">
        <w:t>, som ikke kan bestemmes udtømmende,</w:t>
      </w:r>
      <w:r w:rsidR="00B528B2">
        <w:t xml:space="preserve"> og et </w:t>
      </w:r>
      <w:r w:rsidR="00332F3D">
        <w:t xml:space="preserve">almenbegreb, som </w:t>
      </w:r>
      <w:r w:rsidR="00B528B2">
        <w:t>endnu ikke eksistere</w:t>
      </w:r>
      <w:r w:rsidR="00332F3D">
        <w:t>r</w:t>
      </w:r>
      <w:r w:rsidR="00FC56D7">
        <w:t>.</w:t>
      </w:r>
      <w:r w:rsidR="00B528B2">
        <w:t xml:space="preserve"> Denne bevægelse giver sig til udtryk i en di</w:t>
      </w:r>
      <w:r w:rsidR="00B528B2">
        <w:t>a</w:t>
      </w:r>
      <w:r w:rsidR="00B528B2">
        <w:t>log,</w:t>
      </w:r>
      <w:r w:rsidR="007428CA">
        <w:t xml:space="preserve"> hvor et subjekt projicerer</w:t>
      </w:r>
      <w:r w:rsidR="009D2830">
        <w:t xml:space="preserve"> </w:t>
      </w:r>
      <w:r w:rsidR="007428CA">
        <w:t>tidligere</w:t>
      </w:r>
      <w:r w:rsidR="00332F3D">
        <w:t xml:space="preserve"> erfaringer</w:t>
      </w:r>
      <w:r w:rsidR="009D2830">
        <w:t xml:space="preserve"> </w:t>
      </w:r>
      <w:r w:rsidR="00332F3D">
        <w:t>og æstetikhistoriske</w:t>
      </w:r>
      <w:r w:rsidR="00E22AE9">
        <w:t xml:space="preserve"> </w:t>
      </w:r>
      <w:r w:rsidR="00332F3D">
        <w:t>genre</w:t>
      </w:r>
      <w:r w:rsidR="00E22AE9">
        <w:t>konv</w:t>
      </w:r>
      <w:r w:rsidR="007428CA">
        <w:t>entioner</w:t>
      </w:r>
      <w:r w:rsidR="00332F3D">
        <w:t xml:space="preserve"> </w:t>
      </w:r>
      <w:r w:rsidR="00E22AE9">
        <w:t>ind</w:t>
      </w:r>
      <w:r w:rsidR="007428CA">
        <w:t xml:space="preserve"> </w:t>
      </w:r>
      <w:r w:rsidR="00332F3D">
        <w:t xml:space="preserve">i </w:t>
      </w:r>
      <w:r w:rsidR="00E22AE9">
        <w:t>et konkre</w:t>
      </w:r>
      <w:r w:rsidR="00332F3D">
        <w:t>t</w:t>
      </w:r>
      <w:r w:rsidR="00E22AE9">
        <w:t xml:space="preserve"> arte</w:t>
      </w:r>
      <w:r w:rsidR="00332F3D">
        <w:t>fakt. Artefaktet svarer tilbage og ændrer dermed</w:t>
      </w:r>
      <w:r w:rsidR="00E22AE9">
        <w:t xml:space="preserve"> </w:t>
      </w:r>
      <w:r w:rsidR="00332F3D">
        <w:t xml:space="preserve">subjektets </w:t>
      </w:r>
      <w:r w:rsidR="00E22AE9">
        <w:t>forventningshor</w:t>
      </w:r>
      <w:r w:rsidR="00E22AE9">
        <w:t>i</w:t>
      </w:r>
      <w:r w:rsidR="00E22AE9">
        <w:t>sont</w:t>
      </w:r>
      <w:r w:rsidR="00332F3D">
        <w:t>.</w:t>
      </w:r>
      <w:r w:rsidR="00E22AE9">
        <w:t xml:space="preserve"> </w:t>
      </w:r>
      <w:r w:rsidR="00332F3D">
        <w:t>Den</w:t>
      </w:r>
      <w:r w:rsidR="00E22AE9">
        <w:t xml:space="preserve"> reviderede forventningshorisont</w:t>
      </w:r>
      <w:r w:rsidR="00332F3D">
        <w:t xml:space="preserve"> bliver så </w:t>
      </w:r>
      <w:r w:rsidR="00E22AE9">
        <w:t>udgangs</w:t>
      </w:r>
      <w:r w:rsidR="00332F3D">
        <w:t>punkt</w:t>
      </w:r>
      <w:r w:rsidR="00E22AE9">
        <w:t xml:space="preserve"> for nye projektioner af b</w:t>
      </w:r>
      <w:r w:rsidR="00E22AE9">
        <w:t>e</w:t>
      </w:r>
      <w:r w:rsidR="00E22AE9">
        <w:t>tyd</w:t>
      </w:r>
      <w:r w:rsidR="00FA7FD4">
        <w:t xml:space="preserve">ning ind i </w:t>
      </w:r>
      <w:r w:rsidR="00332F3D">
        <w:t>andre eller samme artefakt</w:t>
      </w:r>
      <w:r w:rsidR="00FA7FD4">
        <w:t>, o</w:t>
      </w:r>
      <w:r w:rsidR="00E22AE9">
        <w:t xml:space="preserve">g </w:t>
      </w:r>
      <w:r w:rsidR="009B1F7E">
        <w:t>så fremdeles.</w:t>
      </w:r>
      <w:r w:rsidR="002E6CDF">
        <w:rPr>
          <w:rStyle w:val="Fodnotehenvisning"/>
        </w:rPr>
        <w:footnoteReference w:id="144"/>
      </w:r>
      <w:r w:rsidR="00E22AE9">
        <w:t xml:space="preserve"> </w:t>
      </w:r>
      <w:r w:rsidR="00332F3D">
        <w:t>Denne</w:t>
      </w:r>
      <w:r w:rsidR="00FA7FD4">
        <w:t xml:space="preserve"> </w:t>
      </w:r>
      <w:r w:rsidR="00E03693">
        <w:t xml:space="preserve">grundlæggende </w:t>
      </w:r>
      <w:r w:rsidR="009B1F7E">
        <w:t xml:space="preserve">forståelse af </w:t>
      </w:r>
      <w:r w:rsidR="00E03693">
        <w:t>den æstetiske erfaringsdannelse</w:t>
      </w:r>
      <w:r w:rsidR="00FA7FD4">
        <w:t xml:space="preserve"> </w:t>
      </w:r>
      <w:r w:rsidR="00A91D72">
        <w:t>bygger Kaare Nielsen vid</w:t>
      </w:r>
      <w:r w:rsidR="00A91D72">
        <w:t>e</w:t>
      </w:r>
      <w:r w:rsidR="00A91D72">
        <w:t>re på</w:t>
      </w:r>
      <w:r w:rsidR="002D4FAD">
        <w:t>.</w:t>
      </w:r>
    </w:p>
    <w:p w:rsidR="00DB4BBF" w:rsidRDefault="009D2830" w:rsidP="002B7C14">
      <w:r>
        <w:lastRenderedPageBreak/>
        <w:t>Den æstetiske kvalitet i forhold til værker, som ønsker at formidle en æstetisk erfaringsda</w:t>
      </w:r>
      <w:r>
        <w:t>n</w:t>
      </w:r>
      <w:r>
        <w:t>nelse, er ikke knyttet til artefaktet i isoleret forstand, men i stedet til dets evne til at frembri</w:t>
      </w:r>
      <w:r>
        <w:t>n</w:t>
      </w:r>
      <w:r>
        <w:t>ge en projicerende dialog. Kan artefaktet ruske</w:t>
      </w:r>
      <w:r w:rsidR="00BE2069" w:rsidRPr="00F01794">
        <w:t xml:space="preserve"> op i etablerede betydningsdannelser og fo</w:t>
      </w:r>
      <w:r w:rsidR="00BE2069" w:rsidRPr="00F01794">
        <w:t>r</w:t>
      </w:r>
      <w:r w:rsidR="00BE2069" w:rsidRPr="00F01794">
        <w:t xml:space="preserve">ventningshorisonter </w:t>
      </w:r>
      <w:r>
        <w:t>og</w:t>
      </w:r>
      <w:r w:rsidR="00E03693">
        <w:t xml:space="preserve"> italesætte</w:t>
      </w:r>
      <w:r w:rsidR="00BE2069" w:rsidRPr="00F01794">
        <w:t xml:space="preserve"> </w:t>
      </w:r>
      <w:r>
        <w:t>subjektet</w:t>
      </w:r>
      <w:r w:rsidR="00E03693">
        <w:t xml:space="preserve"> som</w:t>
      </w:r>
      <w:r w:rsidR="00BE2069" w:rsidRPr="00F01794">
        <w:t xml:space="preserve"> akt</w:t>
      </w:r>
      <w:r w:rsidR="00E03693">
        <w:t xml:space="preserve">iv, kritisk og reflekterende </w:t>
      </w:r>
      <w:r>
        <w:t>er kval</w:t>
      </w:r>
      <w:r>
        <w:t>i</w:t>
      </w:r>
      <w:r>
        <w:t xml:space="preserve">teten høj, </w:t>
      </w:r>
      <w:r w:rsidR="00E03693">
        <w:t>i og med</w:t>
      </w:r>
      <w:r>
        <w:t xml:space="preserve"> det udvider </w:t>
      </w:r>
      <w:r w:rsidR="00E03693">
        <w:t>individets</w:t>
      </w:r>
      <w:r>
        <w:t xml:space="preserve"> bevidste ressourcer og selvindsigt</w:t>
      </w:r>
      <w:r w:rsidR="00417EA5">
        <w:t xml:space="preserve">. Kaare Nielsen </w:t>
      </w:r>
      <w:r w:rsidR="00E03693">
        <w:t>mener</w:t>
      </w:r>
      <w:r w:rsidR="00417EA5">
        <w:t>,</w:t>
      </w:r>
      <w:r w:rsidR="00E03693">
        <w:t xml:space="preserve"> ligesom både Eco, Iser og Bourriaud,</w:t>
      </w:r>
      <w:r w:rsidR="00417EA5">
        <w:t xml:space="preserve"> at</w:t>
      </w:r>
      <w:r w:rsidR="00E03693">
        <w:t xml:space="preserve"> det</w:t>
      </w:r>
      <w:r w:rsidR="00417EA5">
        <w:t xml:space="preserve"> især</w:t>
      </w:r>
      <w:r w:rsidR="00E03693">
        <w:t xml:space="preserve"> er</w:t>
      </w:r>
      <w:r w:rsidR="00417EA5">
        <w:t xml:space="preserve"> værker med en åben og ubestemt struktur</w:t>
      </w:r>
      <w:r w:rsidR="00E03693">
        <w:t>, der</w:t>
      </w:r>
      <w:r w:rsidR="00417EA5">
        <w:t xml:space="preserve"> </w:t>
      </w:r>
      <w:r w:rsidR="00E03693">
        <w:t>muliggør</w:t>
      </w:r>
      <w:r w:rsidR="001C0894">
        <w:t xml:space="preserve"> æsteti</w:t>
      </w:r>
      <w:r w:rsidR="00E03693">
        <w:t>sk</w:t>
      </w:r>
      <w:r w:rsidR="001C0894">
        <w:t xml:space="preserve"> erfaring</w:t>
      </w:r>
      <w:r w:rsidR="00E03693">
        <w:t>, fordi det giver det enkelte subjekt en</w:t>
      </w:r>
      <w:r w:rsidR="001C0894">
        <w:t xml:space="preserve"> friere bevægelighed og</w:t>
      </w:r>
      <w:r w:rsidR="002140E7">
        <w:t xml:space="preserve"> værket en</w:t>
      </w:r>
      <w:r w:rsidR="001C0894">
        <w:t xml:space="preserve"> flertydighed, hvilket </w:t>
      </w:r>
      <w:r w:rsidR="002140E7">
        <w:t>opfordrer</w:t>
      </w:r>
      <w:r w:rsidR="001C0894">
        <w:t xml:space="preserve"> til at udfordre endnu ikke eksisterende almenb</w:t>
      </w:r>
      <w:r w:rsidR="001C0894">
        <w:t>e</w:t>
      </w:r>
      <w:r w:rsidR="001C0894">
        <w:t>greb</w:t>
      </w:r>
      <w:r w:rsidR="002E6CDF">
        <w:t>.</w:t>
      </w:r>
      <w:r w:rsidR="00417EA5">
        <w:rPr>
          <w:rStyle w:val="Fodnotehenvisning"/>
        </w:rPr>
        <w:footnoteReference w:id="145"/>
      </w:r>
      <w:r w:rsidR="002E6CDF">
        <w:t xml:space="preserve"> </w:t>
      </w:r>
      <w:r w:rsidR="00101DF0">
        <w:t xml:space="preserve">Det </w:t>
      </w:r>
      <w:r w:rsidR="002140E7">
        <w:t>kendetegnende</w:t>
      </w:r>
      <w:r w:rsidR="00101DF0">
        <w:t xml:space="preserve"> ved den æstetiske erfaringsproces er, at den har </w:t>
      </w:r>
      <w:r w:rsidR="002140E7">
        <w:t xml:space="preserve">et </w:t>
      </w:r>
      <w:r w:rsidR="00101DF0">
        <w:t>sær</w:t>
      </w:r>
      <w:r w:rsidR="002140E7">
        <w:t>ligt</w:t>
      </w:r>
      <w:r w:rsidR="00101DF0">
        <w:t xml:space="preserve"> danne</w:t>
      </w:r>
      <w:r w:rsidR="00101DF0">
        <w:t>l</w:t>
      </w:r>
      <w:r w:rsidR="00101DF0">
        <w:t>sesmæssig</w:t>
      </w:r>
      <w:r w:rsidR="002140E7">
        <w:t>t</w:t>
      </w:r>
      <w:r w:rsidR="00101DF0">
        <w:t xml:space="preserve"> poten</w:t>
      </w:r>
      <w:r w:rsidR="002140E7">
        <w:t>ti</w:t>
      </w:r>
      <w:r w:rsidR="002140E7">
        <w:t>a</w:t>
      </w:r>
      <w:r w:rsidR="002140E7">
        <w:t>le,</w:t>
      </w:r>
      <w:r w:rsidR="00101DF0">
        <w:t xml:space="preserve"> </w:t>
      </w:r>
      <w:r w:rsidR="002140E7">
        <w:t>fordi</w:t>
      </w:r>
      <w:r w:rsidR="00101DF0">
        <w:t xml:space="preserve"> den</w:t>
      </w:r>
      <w:r w:rsidR="002140E7">
        <w:t>s</w:t>
      </w:r>
      <w:r w:rsidR="00101DF0">
        <w:t xml:space="preserve"> </w:t>
      </w:r>
      <w:r w:rsidR="002140E7">
        <w:t>bearbejdning af hverdagens konflikter og ambivalenser</w:t>
      </w:r>
      <w:r w:rsidR="002140E7" w:rsidRPr="00101DF0">
        <w:rPr>
          <w:rStyle w:val="Fodnotehenvisning"/>
          <w:i/>
        </w:rPr>
        <w:t xml:space="preserve"> </w:t>
      </w:r>
      <w:r w:rsidR="002140E7">
        <w:t>er</w:t>
      </w:r>
      <w:r w:rsidR="00101DF0">
        <w:t xml:space="preserve"> mere håndgribelig og følelsesbaseret </w:t>
      </w:r>
      <w:r w:rsidR="002140E7">
        <w:t>end</w:t>
      </w:r>
      <w:r w:rsidR="00101DF0">
        <w:t xml:space="preserve"> </w:t>
      </w:r>
      <w:r w:rsidR="002140E7">
        <w:t>d</w:t>
      </w:r>
      <w:r w:rsidR="00101DF0">
        <w:t>en rent kognitiv</w:t>
      </w:r>
      <w:r w:rsidR="002140E7">
        <w:t>t baserede</w:t>
      </w:r>
      <w:r w:rsidR="00101DF0">
        <w:t xml:space="preserve"> lærepr</w:t>
      </w:r>
      <w:r w:rsidR="00101DF0">
        <w:t>o</w:t>
      </w:r>
      <w:r w:rsidR="00101DF0">
        <w:t>ces</w:t>
      </w:r>
      <w:r w:rsidR="002E6CDF">
        <w:t>.</w:t>
      </w:r>
      <w:r w:rsidR="00101DF0" w:rsidRPr="00101DF0">
        <w:rPr>
          <w:rStyle w:val="Fodnotehenvisning"/>
        </w:rPr>
        <w:footnoteReference w:id="146"/>
      </w:r>
    </w:p>
    <w:p w:rsidR="00BE2069" w:rsidRDefault="00BE2069" w:rsidP="002B7C14">
      <w:r w:rsidRPr="00F01794">
        <w:t>Ifølge Kaare Nielsen er</w:t>
      </w:r>
      <w:r w:rsidR="006C36EB">
        <w:t xml:space="preserve"> et artefakt med </w:t>
      </w:r>
      <w:r w:rsidR="002140E7">
        <w:t>høj æstetisk kvalitet med hensyn</w:t>
      </w:r>
      <w:r w:rsidR="006C36EB">
        <w:t xml:space="preserve"> til æstetisk erfaring</w:t>
      </w:r>
      <w:r w:rsidR="006C36EB">
        <w:t>s</w:t>
      </w:r>
      <w:r w:rsidR="006C36EB">
        <w:t xml:space="preserve">dannelse dog ikke selvskrevet til at medføre en </w:t>
      </w:r>
      <w:r w:rsidR="002140E7">
        <w:t>myndiggørende erfaringsproces</w:t>
      </w:r>
      <w:r w:rsidR="006C36EB">
        <w:t xml:space="preserve"> –</w:t>
      </w:r>
      <w:r w:rsidR="00DB4BBF">
        <w:t xml:space="preserve"> </w:t>
      </w:r>
      <w:r w:rsidR="006C36EB">
        <w:t>det vil altid væ</w:t>
      </w:r>
      <w:r w:rsidR="002140E7">
        <w:t>re op til det</w:t>
      </w:r>
      <w:r w:rsidR="006C36EB">
        <w:t xml:space="preserve"> enkelte</w:t>
      </w:r>
      <w:r w:rsidR="002140E7">
        <w:t xml:space="preserve"> subjekt</w:t>
      </w:r>
      <w:r w:rsidR="006C36EB">
        <w:t>.</w:t>
      </w:r>
      <w:r w:rsidRPr="00F01794">
        <w:t xml:space="preserve"> </w:t>
      </w:r>
      <w:r w:rsidR="006C36EB">
        <w:t>M</w:t>
      </w:r>
      <w:r w:rsidRPr="00F01794">
        <w:t>yndiggørelsespotentialet har</w:t>
      </w:r>
      <w:r w:rsidR="006C36EB">
        <w:t xml:space="preserve"> nemlig af natur</w:t>
      </w:r>
      <w:r w:rsidRPr="00F01794">
        <w:t xml:space="preserve"> en ”</w:t>
      </w:r>
      <w:r w:rsidRPr="008B0714">
        <w:rPr>
          <w:i/>
        </w:rPr>
        <w:t xml:space="preserve">uspecifik, ikke-rettet karakter i kraft af den </w:t>
      </w:r>
      <w:r w:rsidR="004A3542">
        <w:rPr>
          <w:i/>
        </w:rPr>
        <w:t>…</w:t>
      </w:r>
      <w:r w:rsidRPr="008B0714">
        <w:rPr>
          <w:i/>
        </w:rPr>
        <w:t xml:space="preserve"> principielt uafsluttelige søgebevægel</w:t>
      </w:r>
      <w:r w:rsidR="006C36EB">
        <w:rPr>
          <w:i/>
        </w:rPr>
        <w:t>se</w:t>
      </w:r>
      <w:r w:rsidRPr="008B0714">
        <w:rPr>
          <w:i/>
        </w:rPr>
        <w:t>”</w:t>
      </w:r>
      <w:r w:rsidRPr="002E6CDF">
        <w:rPr>
          <w:i/>
          <w:vertAlign w:val="superscript"/>
        </w:rPr>
        <w:footnoteReference w:id="147"/>
      </w:r>
      <w:r w:rsidR="006C36EB" w:rsidRPr="006C36EB">
        <w:t>,</w:t>
      </w:r>
      <w:r w:rsidR="006C36EB">
        <w:t xml:space="preserve"> hvilket bet</w:t>
      </w:r>
      <w:r w:rsidR="006C36EB">
        <w:t>y</w:t>
      </w:r>
      <w:r w:rsidR="006C36EB">
        <w:t>der</w:t>
      </w:r>
      <w:r w:rsidR="002140E7">
        <w:t>,</w:t>
      </w:r>
      <w:r w:rsidR="006C36EB">
        <w:t xml:space="preserve"> at artefaktets kritiske potentiale er en ramme som recipienten råder over og kan anvende til de formål, han eller hun finder ad</w:t>
      </w:r>
      <w:r w:rsidR="006C36EB">
        <w:t>æ</w:t>
      </w:r>
      <w:r w:rsidR="00180EE3">
        <w:t>kvate.</w:t>
      </w:r>
    </w:p>
    <w:p w:rsidR="00180EE3" w:rsidRPr="00180EE3" w:rsidRDefault="00180EE3" w:rsidP="002B7C14">
      <w:r>
        <w:t>Vurderer man CrowdControls æstetiske kvalitet ud fra, hvorvidt det vil kunne opnå æstetisk erfaringsdannelse, mener vi, at systemet i høj grad vil kunne ruske op i etablerede bety</w:t>
      </w:r>
      <w:r>
        <w:t>d</w:t>
      </w:r>
      <w:r>
        <w:t>ningsdannelser og forventninger. På grund af dets opfordring til deltagelse italesætter Crow</w:t>
      </w:r>
      <w:r>
        <w:t>d</w:t>
      </w:r>
      <w:r>
        <w:t>Control desuden i særdeleshed publikum som aktive individer. Et af vores erklærede mål for systemet, var som tidligere nævnt, at publikum via sin interaktion med sensorerne skulle ku</w:t>
      </w:r>
      <w:r>
        <w:t>n</w:t>
      </w:r>
      <w:r>
        <w:t>ne høre, hvordan de påvirkede de opførte kompositioner, og derigennem opnå en forståe</w:t>
      </w:r>
      <w:r>
        <w:t>l</w:t>
      </w:r>
      <w:r>
        <w:t>se for, hvad det indebærer at skabe og fremføre musik ved hjælp af en laptop. Publikum kan på den måde indgå i en fysisk informationsudveksling med laptoppens underliggende lag af d</w:t>
      </w:r>
      <w:r>
        <w:t>a</w:t>
      </w:r>
      <w:r>
        <w:t>ta, og opnå en kritisk refleksion over selve mediet såvel som blive underholdt.</w:t>
      </w:r>
    </w:p>
    <w:p w:rsidR="00180EE3" w:rsidRDefault="00547A38" w:rsidP="002B7C14">
      <w:r>
        <w:t xml:space="preserve">Med afsæt i receptionsæstetikken, som vi </w:t>
      </w:r>
      <w:r w:rsidR="00AF7CF6">
        <w:t>behandlede tidligere i opgaven</w:t>
      </w:r>
      <w:r>
        <w:t>, argumenterer Kaare N</w:t>
      </w:r>
      <w:r>
        <w:t>i</w:t>
      </w:r>
      <w:r>
        <w:t>elsen for</w:t>
      </w:r>
      <w:r w:rsidR="00AF7CF6">
        <w:t>,</w:t>
      </w:r>
      <w:r>
        <w:t xml:space="preserve"> at subjektets følelse af delagtighed i artefakter ikke er en ny og unik egenskab for </w:t>
      </w:r>
      <w:r w:rsidR="007E106A">
        <w:t>digitale medi</w:t>
      </w:r>
      <w:r w:rsidR="00AF7CF6">
        <w:t>er. Denne har været til stede i</w:t>
      </w:r>
      <w:r>
        <w:t xml:space="preserve"> alle artefakter indenfor alle medier, som </w:t>
      </w:r>
      <w:r w:rsidR="00AF7CF6">
        <w:t>har ladet</w:t>
      </w:r>
      <w:r>
        <w:t xml:space="preserve"> </w:t>
      </w:r>
      <w:r>
        <w:lastRenderedPageBreak/>
        <w:t>publikum ud</w:t>
      </w:r>
      <w:r w:rsidR="00AF7CF6">
        <w:t xml:space="preserve">fylde de omtalte tomme pladser. </w:t>
      </w:r>
      <w:r>
        <w:t xml:space="preserve">Forskellen </w:t>
      </w:r>
      <w:r w:rsidR="00AF7CF6">
        <w:t>er,</w:t>
      </w:r>
      <w:r>
        <w:t xml:space="preserve"> at digitale medier har me</w:t>
      </w:r>
      <w:r>
        <w:t>d</w:t>
      </w:r>
      <w:r>
        <w:t>ført et egentligt aktøraspekt, eftersom subjektet har mulighed for aktiv indgriben og medsk</w:t>
      </w:r>
      <w:r>
        <w:t>a</w:t>
      </w:r>
      <w:r>
        <w:t>belse af artefaktet. Dette medforfatterskab medfører en i alt fald principiel mulighed for at intens</w:t>
      </w:r>
      <w:r>
        <w:t>i</w:t>
      </w:r>
      <w:r>
        <w:t>vere graden af delagtighed og engagement samt refleksionsbegrundede udfordringer og bevidsthed om medansvar for konsekvenserne af specifikke valg.</w:t>
      </w:r>
      <w:r w:rsidR="004D43F3">
        <w:t xml:space="preserve"> </w:t>
      </w:r>
      <w:r w:rsidR="00AF7CF6">
        <w:t>I</w:t>
      </w:r>
      <w:r w:rsidR="004D43F3">
        <w:t>følge Kaare Nielsen</w:t>
      </w:r>
      <w:r w:rsidR="00AF7CF6">
        <w:t xml:space="preserve"> kan det bl.a. b</w:t>
      </w:r>
      <w:r w:rsidR="00AF7CF6">
        <w:t>e</w:t>
      </w:r>
      <w:r w:rsidR="00AF7CF6">
        <w:t>fordre</w:t>
      </w:r>
      <w:r w:rsidR="004D43F3">
        <w:t>, at subjektet opnå</w:t>
      </w:r>
      <w:r w:rsidR="00AF7CF6">
        <w:t>r en</w:t>
      </w:r>
      <w:r w:rsidR="004D43F3">
        <w:t xml:space="preserve"> kritisk refleksion overfor selve mediet og dets kontrol af a</w:t>
      </w:r>
      <w:r w:rsidR="004D43F3">
        <w:t>d</w:t>
      </w:r>
      <w:r w:rsidR="00180EE3">
        <w:t>færd.</w:t>
      </w:r>
    </w:p>
    <w:p w:rsidR="00180EE3" w:rsidRDefault="00180EE3" w:rsidP="00180EE3">
      <w:r>
        <w:t>I denne sammenhæng vil vi gerne opnå, at publikums interaktion fører til kritiske overvejelse vedrørende computerens rolle i hverdagen. To af systemets helt afgørende tekniske hjælp</w:t>
      </w:r>
      <w:r>
        <w:t>e</w:t>
      </w:r>
      <w:r>
        <w:t>midler er se</w:t>
      </w:r>
      <w:r>
        <w:t>n</w:t>
      </w:r>
      <w:r>
        <w:t>sorer og kameraer. Det er meningen, at begge skal være synlige for publikum under en given koncert. De skal vide de observeres, og at observationen medfører et output, som computeren viderebehandler til brugbare musikalske input. Det er helt modsat den fun</w:t>
      </w:r>
      <w:r>
        <w:t>k</w:t>
      </w:r>
      <w:r>
        <w:t>tion sensorer og kamer</w:t>
      </w:r>
      <w:r>
        <w:t>a</w:t>
      </w:r>
      <w:r>
        <w:t>er almindeligvis har i offentlige rum. Her benyttes de primært som usynlige aflæsere af menneskelig handling, som medfører et ændret output i form af ekse</w:t>
      </w:r>
      <w:r>
        <w:t>m</w:t>
      </w:r>
      <w:r>
        <w:t>pelvis temperaturreg</w:t>
      </w:r>
      <w:r>
        <w:t>u</w:t>
      </w:r>
      <w:r>
        <w:t>lering eller åbning af automatiske døre. Altså som det transparente link mellem menneske og computer. Ifølge Kofoed og Warmberg er 98 % af verdens samlede a</w:t>
      </w:r>
      <w:r>
        <w:t>n</w:t>
      </w:r>
      <w:r>
        <w:t>tal processorer i dag placeret i andre artefakter end computere. Ved at gøre sensorerne og k</w:t>
      </w:r>
      <w:r>
        <w:t>a</w:t>
      </w:r>
      <w:r>
        <w:t>merae</w:t>
      </w:r>
      <w:r>
        <w:t>r</w:t>
      </w:r>
      <w:r>
        <w:t>ne synlige, håber vi, at publikum vil overveje deres øvrige brug i det offentlige rum. En problematik vi vender tilb</w:t>
      </w:r>
      <w:r>
        <w:t>a</w:t>
      </w:r>
      <w:r>
        <w:t>ge til i det følgende afsnit ’Mixed Reality’.</w:t>
      </w:r>
    </w:p>
    <w:p w:rsidR="004D43F3" w:rsidRDefault="004D43F3" w:rsidP="002B7C14">
      <w:r>
        <w:t xml:space="preserve">Men potentialet afhænger fuldstændig af, </w:t>
      </w:r>
      <w:r w:rsidR="00AF7CF6">
        <w:t>om</w:t>
      </w:r>
      <w:r>
        <w:t xml:space="preserve"> artefaktet henvender sig til og italesætter sit pu</w:t>
      </w:r>
      <w:r>
        <w:t>b</w:t>
      </w:r>
      <w:r>
        <w:t>likum</w:t>
      </w:r>
      <w:r w:rsidR="00AF7CF6">
        <w:t xml:space="preserve"> som</w:t>
      </w:r>
      <w:r>
        <w:t>:</w:t>
      </w:r>
    </w:p>
    <w:p w:rsidR="004D43F3" w:rsidRDefault="00AF7CF6" w:rsidP="004D43F3">
      <w:pPr>
        <w:pStyle w:val="Citat"/>
      </w:pPr>
      <w:r>
        <w:t>[</w:t>
      </w:r>
      <w:r w:rsidR="006C36EB">
        <w:t>…</w:t>
      </w:r>
      <w:r>
        <w:t>]</w:t>
      </w:r>
      <w:r w:rsidR="004D43F3">
        <w:t>passiv konsument/klient, oplevelseshungrende</w:t>
      </w:r>
      <w:r w:rsidR="006C36EB">
        <w:t xml:space="preserve"> deltager</w:t>
      </w:r>
      <w:r w:rsidR="004D43F3">
        <w:t xml:space="preserve"> uden ambitioner om r</w:t>
      </w:r>
      <w:r w:rsidR="004D43F3">
        <w:t>e</w:t>
      </w:r>
      <w:r w:rsidR="004D43F3">
        <w:t>fleksionsmæssig erfaringsbearbejd</w:t>
      </w:r>
      <w:r w:rsidR="006C36EB">
        <w:t>ning eller aktiv, kritisk</w:t>
      </w:r>
      <w:r w:rsidR="004D43F3">
        <w:t xml:space="preserve"> ræsonnerende samfund</w:t>
      </w:r>
      <w:r w:rsidR="004D43F3">
        <w:t>s</w:t>
      </w:r>
      <w:r w:rsidR="004D43F3">
        <w:t>borger.</w:t>
      </w:r>
      <w:r w:rsidR="004D43F3" w:rsidRPr="002E6CDF">
        <w:rPr>
          <w:rStyle w:val="Fodnotehenvisning"/>
        </w:rPr>
        <w:footnoteReference w:id="148"/>
      </w:r>
    </w:p>
    <w:p w:rsidR="007E106A" w:rsidRDefault="004D43F3" w:rsidP="002B7C14">
      <w:r>
        <w:t>Af disse tre</w:t>
      </w:r>
      <w:r w:rsidR="00AF7CF6">
        <w:t xml:space="preserve"> henvendelsesformer</w:t>
      </w:r>
      <w:r>
        <w:t xml:space="preserve"> er det naturligvis </w:t>
      </w:r>
      <w:r w:rsidR="00AF7CF6">
        <w:t xml:space="preserve">den </w:t>
      </w:r>
      <w:r>
        <w:t>sidstnævnte, som</w:t>
      </w:r>
      <w:r w:rsidR="00AF7CF6">
        <w:t xml:space="preserve"> Kaare Nielsen mener,</w:t>
      </w:r>
      <w:r>
        <w:t xml:space="preserve"> kan medføre en vellykket æstetisk erfaringsdannel</w:t>
      </w:r>
      <w:r w:rsidR="00C11F1B">
        <w:t>se</w:t>
      </w:r>
      <w:r w:rsidR="00AF7CF6">
        <w:t>, som kan</w:t>
      </w:r>
      <w:r w:rsidR="00C11F1B">
        <w:t xml:space="preserve"> </w:t>
      </w:r>
      <w:r w:rsidR="00AF7CF6">
        <w:t>udfordre</w:t>
      </w:r>
      <w:r w:rsidR="00C11F1B">
        <w:t xml:space="preserve"> </w:t>
      </w:r>
      <w:r w:rsidR="00AF7CF6">
        <w:t>subjektets forven</w:t>
      </w:r>
      <w:r w:rsidR="00AF7CF6">
        <w:t>t</w:t>
      </w:r>
      <w:r w:rsidR="00AF7CF6">
        <w:t>ningshorisont</w:t>
      </w:r>
      <w:r w:rsidR="00C11F1B">
        <w:t>.</w:t>
      </w:r>
    </w:p>
    <w:p w:rsidR="00180EE3" w:rsidRPr="007E106A" w:rsidRDefault="00180EE3" w:rsidP="00180EE3">
      <w:r>
        <w:t>Hertil mener vi afgjort, at publikums mulighed for at blive aktør i formgivningen af musi</w:t>
      </w:r>
      <w:r>
        <w:t>k</w:t>
      </w:r>
      <w:r>
        <w:t>ken med CrowdControl, vil øge graden af delagtighed og engagement i koncerter på trods af. Ifø</w:t>
      </w:r>
      <w:r>
        <w:t>l</w:t>
      </w:r>
      <w:r>
        <w:t xml:space="preserve">ge lektor ved Æstetik og Kultur, Århus Universitet, </w:t>
      </w:r>
      <w:r w:rsidRPr="00580456">
        <w:t>Lone Tortzen Bager</w:t>
      </w:r>
      <w:r>
        <w:rPr>
          <w:i/>
        </w:rPr>
        <w:t xml:space="preserve"> </w:t>
      </w:r>
      <w:r>
        <w:t>bliver publ</w:t>
      </w:r>
      <w:r>
        <w:t>i</w:t>
      </w:r>
      <w:r>
        <w:t>kum, ved at stå overfor en interaktionsproces, gjort opmærksom på alle de forskellige valg og de</w:t>
      </w:r>
      <w:r>
        <w:t>r</w:t>
      </w:r>
      <w:r>
        <w:t>med oplevelser, deltagelsesformer og kommunikationer, der er til rådighed i samspillet med digit</w:t>
      </w:r>
      <w:r>
        <w:t>a</w:t>
      </w:r>
      <w:r>
        <w:lastRenderedPageBreak/>
        <w:t>le medier. Publikum vil derfor bagefter spørge sig selv: ’Hvad havde der sket, hvis jeg havde handlet anderledes?’ Samme refleksion kan ikke opnås med statiske værker, som e</w:t>
      </w:r>
      <w:r>
        <w:t>k</w:t>
      </w:r>
      <w:r>
        <w:t>sempelvis maleriet eller skulpturen, eftersom de naturligvis ikke påvirkes af et subjekts han</w:t>
      </w:r>
      <w:r>
        <w:t>d</w:t>
      </w:r>
      <w:r>
        <w:t>len.</w:t>
      </w:r>
      <w:r>
        <w:rPr>
          <w:rStyle w:val="Fodnotehenvisning"/>
        </w:rPr>
        <w:footnoteReference w:id="149"/>
      </w:r>
      <w:r>
        <w:t xml:space="preserve"> Men i et interaktivt system som CrowdControl bliver forhandlingen tyd</w:t>
      </w:r>
      <w:r>
        <w:t>e</w:t>
      </w:r>
      <w:r>
        <w:t>lig, og ved at forholde sine egne værdier til fællesskabets orienteringer kan publikum opnå en kollektiv e</w:t>
      </w:r>
      <w:r>
        <w:t>r</w:t>
      </w:r>
      <w:r>
        <w:t>faring.</w:t>
      </w:r>
    </w:p>
    <w:p w:rsidR="00547A38" w:rsidRDefault="00180EE3" w:rsidP="002B7C14">
      <w:r>
        <w:t>Alt i alt</w:t>
      </w:r>
      <w:r w:rsidR="00FF42C1">
        <w:t xml:space="preserve"> mener</w:t>
      </w:r>
      <w:r>
        <w:t xml:space="preserve"> vi</w:t>
      </w:r>
      <w:r w:rsidR="00FF42C1">
        <w:t xml:space="preserve">, at CrowdControl </w:t>
      </w:r>
      <w:r>
        <w:t xml:space="preserve">i høj grad </w:t>
      </w:r>
      <w:r w:rsidR="00FF42C1">
        <w:t>muliggør en vellykket æstetisk erfaringsdanne</w:t>
      </w:r>
      <w:r w:rsidR="00FF42C1">
        <w:t>l</w:t>
      </w:r>
      <w:r w:rsidR="00FF42C1">
        <w:t>se</w:t>
      </w:r>
      <w:r w:rsidR="00C422D8">
        <w:t xml:space="preserve"> og italesætter publikum som aktive, kritiske og reflekterende individer</w:t>
      </w:r>
      <w:r w:rsidR="00FF42C1">
        <w:t xml:space="preserve">. </w:t>
      </w:r>
      <w:r w:rsidR="00AA3920">
        <w:t>Vi er overbev</w:t>
      </w:r>
      <w:r w:rsidR="00AA3920">
        <w:t>i</w:t>
      </w:r>
      <w:r w:rsidR="00AA3920">
        <w:t>ste om, at systemet vil kunne</w:t>
      </w:r>
      <w:r w:rsidR="007B183F">
        <w:t xml:space="preserve"> </w:t>
      </w:r>
      <w:r w:rsidR="00AA3920">
        <w:t>påbegynde en</w:t>
      </w:r>
      <w:r w:rsidR="007B183F">
        <w:t xml:space="preserve"> dialog mellem</w:t>
      </w:r>
      <w:r w:rsidR="0025109B">
        <w:t xml:space="preserve"> publikums</w:t>
      </w:r>
      <w:r w:rsidR="007538D8">
        <w:t xml:space="preserve"> </w:t>
      </w:r>
      <w:r w:rsidR="007B183F">
        <w:t>tidligere erfa</w:t>
      </w:r>
      <w:r w:rsidR="00AA3920">
        <w:t>ringsdannelser</w:t>
      </w:r>
      <w:r w:rsidR="007B183F">
        <w:t xml:space="preserve"> </w:t>
      </w:r>
      <w:r w:rsidR="00AA3920">
        <w:t>fra</w:t>
      </w:r>
      <w:r w:rsidR="007B183F">
        <w:t xml:space="preserve"> li</w:t>
      </w:r>
      <w:r w:rsidR="007B183F">
        <w:t>g</w:t>
      </w:r>
      <w:r w:rsidR="007B183F">
        <w:t xml:space="preserve">nende situationer og den </w:t>
      </w:r>
      <w:r w:rsidR="0025109B">
        <w:t>ukendte</w:t>
      </w:r>
      <w:r w:rsidR="00AA3920">
        <w:t xml:space="preserve"> og deltagelsesopfordrende</w:t>
      </w:r>
      <w:r w:rsidR="007538D8">
        <w:t xml:space="preserve"> situation </w:t>
      </w:r>
      <w:r w:rsidR="00AA3920">
        <w:t>de placeres</w:t>
      </w:r>
      <w:r w:rsidR="0025109B">
        <w:t xml:space="preserve"> i</w:t>
      </w:r>
      <w:r w:rsidR="007538D8">
        <w:t>.</w:t>
      </w:r>
      <w:r w:rsidR="0025109B">
        <w:t xml:space="preserve"> Ved at gå til en koncert, hvor </w:t>
      </w:r>
      <w:r w:rsidR="00AA3920">
        <w:t>solisten/bandet benytter</w:t>
      </w:r>
      <w:r w:rsidR="0025109B">
        <w:t xml:space="preserve"> CrowdControl, vil publikums forventning</w:t>
      </w:r>
      <w:r w:rsidR="0025109B">
        <w:t>s</w:t>
      </w:r>
      <w:r w:rsidR="0025109B">
        <w:t xml:space="preserve">horisont </w:t>
      </w:r>
      <w:r w:rsidR="00044F32">
        <w:t>revideres</w:t>
      </w:r>
      <w:r w:rsidR="002D3853">
        <w:t>, fordi de projicerer nye erfaringer</w:t>
      </w:r>
      <w:r w:rsidR="00044F32">
        <w:t xml:space="preserve"> ind i koncertsituati</w:t>
      </w:r>
      <w:r w:rsidR="00044F32">
        <w:t>o</w:t>
      </w:r>
      <w:r w:rsidR="00044F32">
        <w:t xml:space="preserve">nen, som de </w:t>
      </w:r>
      <w:r w:rsidR="00AA3920">
        <w:t>vil tage med sig til fremtidige koncerter</w:t>
      </w:r>
      <w:r w:rsidR="00044F32">
        <w:t>.</w:t>
      </w:r>
    </w:p>
    <w:p w:rsidR="007E3B74" w:rsidRDefault="007C2812" w:rsidP="007E3B74">
      <w:pPr>
        <w:pStyle w:val="Overskrift1"/>
      </w:pPr>
      <w:r>
        <w:t xml:space="preserve">Mixed </w:t>
      </w:r>
      <w:r w:rsidR="007E3B74">
        <w:t>Reality</w:t>
      </w:r>
    </w:p>
    <w:p w:rsidR="00B66707" w:rsidRDefault="007E3B74" w:rsidP="00CD5D2B">
      <w:r>
        <w:t xml:space="preserve">Interaktionen med CrowdControl er i høj grad </w:t>
      </w:r>
      <w:r w:rsidR="00580456">
        <w:t>udviklet</w:t>
      </w:r>
      <w:r>
        <w:t xml:space="preserve"> ud fra en idé om at </w:t>
      </w:r>
      <w:r w:rsidR="00580456">
        <w:t>skabe</w:t>
      </w:r>
      <w:r>
        <w:t xml:space="preserve"> en direkte </w:t>
      </w:r>
      <w:r w:rsidR="00B66707">
        <w:t>udveksling</w:t>
      </w:r>
      <w:r>
        <w:t xml:space="preserve"> </w:t>
      </w:r>
      <w:r w:rsidR="00580456">
        <w:t>mellem menneske og maskine</w:t>
      </w:r>
      <w:r>
        <w:t xml:space="preserve">. </w:t>
      </w:r>
      <w:r w:rsidR="00B66707">
        <w:t>En sådan tilstand er dog ikke længere opsigtsvæ</w:t>
      </w:r>
      <w:r w:rsidR="00B66707">
        <w:t>k</w:t>
      </w:r>
      <w:r w:rsidR="00B66707">
        <w:t>kende</w:t>
      </w:r>
      <w:r w:rsidR="00580456">
        <w:t xml:space="preserve"> i sig selv</w:t>
      </w:r>
      <w:r w:rsidR="00B66707">
        <w:t xml:space="preserve">, fordi det </w:t>
      </w:r>
      <w:r w:rsidR="00580456">
        <w:t>er blevet en</w:t>
      </w:r>
      <w:r w:rsidR="00B66707">
        <w:t xml:space="preserve"> </w:t>
      </w:r>
      <w:r w:rsidR="00580456">
        <w:t>almindelig egenskab ved mange af</w:t>
      </w:r>
      <w:r w:rsidR="00B66707">
        <w:t xml:space="preserve"> de miljøer</w:t>
      </w:r>
      <w:r w:rsidR="00580456">
        <w:t>,</w:t>
      </w:r>
      <w:r w:rsidR="00B66707">
        <w:t xml:space="preserve"> vi bev</w:t>
      </w:r>
      <w:r w:rsidR="00B66707">
        <w:t>æ</w:t>
      </w:r>
      <w:r w:rsidR="00B66707">
        <w:t xml:space="preserve">ger os i. Et konstant nærvær af information og kommunikationsteknologi har </w:t>
      </w:r>
      <w:r w:rsidR="00580456">
        <w:t>følgelig</w:t>
      </w:r>
      <w:r w:rsidR="00B66707">
        <w:t xml:space="preserve"> betydet, at vores fysiske omgivelser </w:t>
      </w:r>
      <w:r w:rsidR="00B66707" w:rsidRPr="00B66707">
        <w:t>uundgåeligt</w:t>
      </w:r>
      <w:r w:rsidR="00B66707">
        <w:t xml:space="preserve"> er forbundet med en medieret tilstand. Virkeligheden påvirkes </w:t>
      </w:r>
      <w:r w:rsidR="00580456">
        <w:t>derfor</w:t>
      </w:r>
      <w:r w:rsidR="00B66707">
        <w:t xml:space="preserve"> af de medier, der formidler og </w:t>
      </w:r>
      <w:r w:rsidR="00144066">
        <w:t>sorterer</w:t>
      </w:r>
      <w:r w:rsidR="00B66707">
        <w:t xml:space="preserve"> den.</w:t>
      </w:r>
      <w:r w:rsidR="00DC3820">
        <w:t xml:space="preserve"> Digitale medier og teknol</w:t>
      </w:r>
      <w:r w:rsidR="00DC3820">
        <w:t>o</w:t>
      </w:r>
      <w:r w:rsidR="00DC3820">
        <w:t>gier er på grund af sin</w:t>
      </w:r>
      <w:r w:rsidR="00580456">
        <w:t>e</w:t>
      </w:r>
      <w:r w:rsidR="00DC3820">
        <w:t xml:space="preserve"> stigende </w:t>
      </w:r>
      <w:r w:rsidR="00580456">
        <w:t>kræfter</w:t>
      </w:r>
      <w:r w:rsidR="00DC3820">
        <w:t xml:space="preserve"> og faldende pris over de sidste mange år blevet til hverdag</w:t>
      </w:r>
      <w:r w:rsidR="00DC3820">
        <w:t>s</w:t>
      </w:r>
      <w:r w:rsidR="00DC3820">
        <w:t xml:space="preserve">genstande på både et synligt og usynligt niveau. Denne kobling af det fysiske rum og digitale teknologier har fået stor teoretisk opmærksomhed de seneste år, hvilket har fostret en lang række begreber, som betyder stort set det samme. Heraf vil vi benytte samlebetegnelsen </w:t>
      </w:r>
      <w:r w:rsidR="00086B0C">
        <w:rPr>
          <w:i/>
        </w:rPr>
        <w:t xml:space="preserve">mixed </w:t>
      </w:r>
      <w:r w:rsidR="00DC3820">
        <w:rPr>
          <w:i/>
        </w:rPr>
        <w:t>re</w:t>
      </w:r>
      <w:r w:rsidR="00DC3820">
        <w:rPr>
          <w:i/>
        </w:rPr>
        <w:t>a</w:t>
      </w:r>
      <w:r w:rsidR="00DC3820">
        <w:rPr>
          <w:i/>
        </w:rPr>
        <w:t>lity</w:t>
      </w:r>
      <w:r w:rsidR="008F6205">
        <w:t xml:space="preserve">, som </w:t>
      </w:r>
      <w:r w:rsidR="007C2812">
        <w:t>betegner</w:t>
      </w:r>
      <w:r w:rsidR="008F6205">
        <w:t xml:space="preserve"> en virkelighedskollage, hvor grænsen mellem det umiddelbart oplevede og det computermedierede er udvisket.</w:t>
      </w:r>
      <w:r w:rsidR="00086B0C">
        <w:rPr>
          <w:rStyle w:val="Fodnotehenvisning"/>
        </w:rPr>
        <w:footnoteReference w:id="150"/>
      </w:r>
      <w:r w:rsidR="00086B0C">
        <w:t xml:space="preserve"> De medierede oplevelser griber ind i ens ’virkelige’ o</w:t>
      </w:r>
      <w:r w:rsidR="00086B0C">
        <w:t>p</w:t>
      </w:r>
      <w:r w:rsidR="00086B0C">
        <w:t>levelser, og indgår dermed i den konkrete erfaring af det fysiske rum. Derfor bliver menn</w:t>
      </w:r>
      <w:r w:rsidR="00086B0C">
        <w:t>e</w:t>
      </w:r>
      <w:r w:rsidR="00086B0C">
        <w:t>skets kropslige relation til omverdenen stadig mere flydende.</w:t>
      </w:r>
    </w:p>
    <w:p w:rsidR="00086B0C" w:rsidRDefault="00086B0C" w:rsidP="00CD5D2B">
      <w:r>
        <w:t xml:space="preserve">I teksten </w:t>
      </w:r>
      <w:r w:rsidRPr="00086B0C">
        <w:rPr>
          <w:i/>
        </w:rPr>
        <w:t>Fremtidens Interfaces –</w:t>
      </w:r>
      <w:r>
        <w:rPr>
          <w:i/>
        </w:rPr>
        <w:t xml:space="preserve"> K</w:t>
      </w:r>
      <w:r w:rsidRPr="00086B0C">
        <w:rPr>
          <w:i/>
        </w:rPr>
        <w:t xml:space="preserve">onstruktion </w:t>
      </w:r>
      <w:r>
        <w:rPr>
          <w:i/>
        </w:rPr>
        <w:t>af Medierede V</w:t>
      </w:r>
      <w:r w:rsidRPr="00086B0C">
        <w:rPr>
          <w:i/>
        </w:rPr>
        <w:t>irkeligheder</w:t>
      </w:r>
      <w:r>
        <w:t xml:space="preserve"> undersøger</w:t>
      </w:r>
      <w:r w:rsidR="006E6D76">
        <w:t xml:space="preserve"> </w:t>
      </w:r>
      <w:r>
        <w:t xml:space="preserve">Mette Ramsgård Thomsen, </w:t>
      </w:r>
      <w:r w:rsidR="00CD5D2B">
        <w:t>leder af</w:t>
      </w:r>
      <w:r>
        <w:t xml:space="preserve"> CITA (Center for Informations Teknologi og Arkitektur)</w:t>
      </w:r>
      <w:r w:rsidR="00CD5D2B">
        <w:t xml:space="preserve">, </w:t>
      </w:r>
      <w:r w:rsidR="006E6D76">
        <w:t xml:space="preserve">ud fra </w:t>
      </w:r>
      <w:r w:rsidR="006E6D76">
        <w:lastRenderedPageBreak/>
        <w:t>mixed reality</w:t>
      </w:r>
      <w:r w:rsidR="007C2812">
        <w:t>-begrebet</w:t>
      </w:r>
      <w:r w:rsidR="006E6D76">
        <w:t xml:space="preserve"> </w:t>
      </w:r>
      <w:r>
        <w:t xml:space="preserve">hvordan </w:t>
      </w:r>
      <w:r w:rsidR="006E6D76">
        <w:t xml:space="preserve">krop og teknologi </w:t>
      </w:r>
      <w:r w:rsidR="00CD5D2B">
        <w:t xml:space="preserve">kan </w:t>
      </w:r>
      <w:r w:rsidR="006E6D76">
        <w:t xml:space="preserve">kombineres og skabe </w:t>
      </w:r>
      <w:r w:rsidR="000E2A69">
        <w:t>innovative</w:t>
      </w:r>
      <w:r w:rsidR="00DF43BE">
        <w:t xml:space="preserve"> og intuitive</w:t>
      </w:r>
      <w:r w:rsidR="000E2A69">
        <w:t xml:space="preserve"> inte</w:t>
      </w:r>
      <w:r w:rsidR="000E2A69">
        <w:t>r</w:t>
      </w:r>
      <w:r w:rsidR="000E2A69">
        <w:t>faces</w:t>
      </w:r>
      <w:r w:rsidR="007E04FF">
        <w:t>.</w:t>
      </w:r>
    </w:p>
    <w:p w:rsidR="006E6D76" w:rsidRDefault="006E6D76" w:rsidP="006E6D76">
      <w:pPr>
        <w:pStyle w:val="Citat"/>
      </w:pPr>
      <w:r>
        <w:t>Målet med at skabe en oplevelse af mixed reality er at gøre det muligt at opleve den digitale verden på samme vilkår som og med samme umiddelbarhed som den, vi o</w:t>
      </w:r>
      <w:r>
        <w:t>p</w:t>
      </w:r>
      <w:r>
        <w:t>lever de fysiske omgivelser med.</w:t>
      </w:r>
      <w:r w:rsidR="00D20DAB">
        <w:rPr>
          <w:rStyle w:val="Fodnotehenvisning"/>
        </w:rPr>
        <w:footnoteReference w:id="151"/>
      </w:r>
    </w:p>
    <w:p w:rsidR="007E04FF" w:rsidRDefault="004B1B24" w:rsidP="00086B0C">
      <w:r>
        <w:t xml:space="preserve">Siden 1990’erne har stort set alle computerteoretikere forladt idéen om </w:t>
      </w:r>
      <w:r>
        <w:rPr>
          <w:i/>
        </w:rPr>
        <w:t>virtual reality</w:t>
      </w:r>
      <w:r>
        <w:t xml:space="preserve">, </w:t>
      </w:r>
      <w:r w:rsidR="007C2812">
        <w:t xml:space="preserve">forstået som </w:t>
      </w:r>
      <w:r>
        <w:t xml:space="preserve">menneskets beboelse af en virtuel verden, som i mange år var profetien for den digitale teknologis perfekte </w:t>
      </w:r>
      <w:r w:rsidR="007C2812">
        <w:t>udformning</w:t>
      </w:r>
      <w:r>
        <w:t xml:space="preserve">. Mixed reality vender denne tankegang på hovedet, og har i stedet </w:t>
      </w:r>
      <w:r w:rsidR="00613BDC">
        <w:t xml:space="preserve">som erklæret mål at bringe det virtuelle ind i menneskets verden, </w:t>
      </w:r>
      <w:r w:rsidR="007C2812">
        <w:t xml:space="preserve">hvilket vil sige at </w:t>
      </w:r>
      <w:r w:rsidR="00613BDC">
        <w:t>e</w:t>
      </w:r>
      <w:r w:rsidR="00613BDC">
        <w:t>r</w:t>
      </w:r>
      <w:r w:rsidR="00613BDC">
        <w:t>faringen af det computermedierede</w:t>
      </w:r>
      <w:r w:rsidR="00963376">
        <w:t xml:space="preserve"> rum falder sammen med oplevelsen af det fysiske rum.</w:t>
      </w:r>
      <w:r w:rsidR="004F79FA">
        <w:t xml:space="preserve"> I denne sammenhæng skal virkeligheden</w:t>
      </w:r>
      <w:r w:rsidR="007C2812">
        <w:t xml:space="preserve"> derfor</w:t>
      </w:r>
      <w:r w:rsidR="004F79FA">
        <w:t xml:space="preserve"> forstås som ethvert objekt, som har en faktisk objektiv eksistens, hvorimod det virtuelle er objekter, der eksisterer som effekt, men ikke formelt eller fa</w:t>
      </w:r>
      <w:r w:rsidR="004F79FA">
        <w:t>k</w:t>
      </w:r>
      <w:r w:rsidR="004F79FA">
        <w:t>tisk.</w:t>
      </w:r>
      <w:r w:rsidR="004F79FA">
        <w:rPr>
          <w:rStyle w:val="Fodnotehenvisning"/>
        </w:rPr>
        <w:footnoteReference w:id="152"/>
      </w:r>
    </w:p>
    <w:p w:rsidR="00B66707" w:rsidRDefault="006855EA" w:rsidP="007E3B74">
      <w:r>
        <w:t>Et suc</w:t>
      </w:r>
      <w:r w:rsidR="007C2812">
        <w:t>cesfuldt mixed reality-artefakt</w:t>
      </w:r>
      <w:r>
        <w:t>, som kan foranledige meningsfyldt interaktion, skal ifø</w:t>
      </w:r>
      <w:r>
        <w:t>l</w:t>
      </w:r>
      <w:r>
        <w:t>ge Ramsgård Thomsen trække på erfaringer med fysiske miljøer, og på den måde udvide all</w:t>
      </w:r>
      <w:r>
        <w:t>e</w:t>
      </w:r>
      <w:r>
        <w:t>rede kendte handlinger til indsamling og manipulation af data. Altså skal interfacet beny</w:t>
      </w:r>
      <w:r>
        <w:t>t</w:t>
      </w:r>
      <w:r>
        <w:t>te sig af andre interaktionsværktøjer end keyboardet og musen, eksempelvis ved hjælp af stemm</w:t>
      </w:r>
      <w:r>
        <w:t>e</w:t>
      </w:r>
      <w:r>
        <w:t>genkendelse og gestik.</w:t>
      </w:r>
      <w:r w:rsidR="004F79FA">
        <w:t xml:space="preserve"> Og grænsefladen forskyder sig på den måde fra skærmen til selve kroppen.</w:t>
      </w:r>
      <w:r>
        <w:t xml:space="preserve"> Idéen er, at man på det tankeniveau da springer over maskinen som sådan og fokus</w:t>
      </w:r>
      <w:r>
        <w:t>e</w:t>
      </w:r>
      <w:r>
        <w:t xml:space="preserve">rer på selve den indlejrede information. Med andre ord </w:t>
      </w:r>
      <w:r w:rsidR="00D20DAB">
        <w:t xml:space="preserve">ved </w:t>
      </w:r>
      <w:r>
        <w:t xml:space="preserve">at flytte fokus fra </w:t>
      </w:r>
      <w:r w:rsidR="00D20DAB">
        <w:t>forholdet me</w:t>
      </w:r>
      <w:r w:rsidR="00D20DAB">
        <w:t>l</w:t>
      </w:r>
      <w:r w:rsidR="00D20DAB">
        <w:t xml:space="preserve">lem </w:t>
      </w:r>
      <w:r>
        <w:t>menn</w:t>
      </w:r>
      <w:r>
        <w:t>e</w:t>
      </w:r>
      <w:r>
        <w:t xml:space="preserve">ske/maskine </w:t>
      </w:r>
      <w:r w:rsidR="00D20DAB">
        <w:t>over til forbindelsen mellem menneske/information for dermed bedre understøtte interaktionen mellem mennesker. Alt i alt vil det kunne reducere de kognit</w:t>
      </w:r>
      <w:r w:rsidR="00D20DAB">
        <w:t>i</w:t>
      </w:r>
      <w:r w:rsidR="00D20DAB">
        <w:t>ve og funktionelle grænser imellem den digitale og fysiske verden.</w:t>
      </w:r>
      <w:r w:rsidR="007C2812">
        <w:rPr>
          <w:rStyle w:val="Fodnotehenvisning"/>
        </w:rPr>
        <w:footnoteReference w:id="153"/>
      </w:r>
    </w:p>
    <w:p w:rsidR="009E303E" w:rsidRDefault="004F79FA" w:rsidP="007E3B74">
      <w:r>
        <w:t xml:space="preserve">Ramsgård Thomsen betegner sådanne </w:t>
      </w:r>
      <w:r w:rsidR="00916696">
        <w:t>grænseflader</w:t>
      </w:r>
      <w:r>
        <w:t xml:space="preserve"> som </w:t>
      </w:r>
      <w:r>
        <w:rPr>
          <w:i/>
        </w:rPr>
        <w:t>embodied interfaces</w:t>
      </w:r>
      <w:r w:rsidR="00A62F9C">
        <w:t>, og anser</w:t>
      </w:r>
      <w:r w:rsidR="00916696">
        <w:t xml:space="preserve"> </w:t>
      </w:r>
      <w:r w:rsidR="00A62F9C">
        <w:t xml:space="preserve">disse </w:t>
      </w:r>
      <w:r w:rsidR="00916696">
        <w:t xml:space="preserve">som en </w:t>
      </w:r>
      <w:r w:rsidR="007C2812">
        <w:t xml:space="preserve">radikal, men nødvendig </w:t>
      </w:r>
      <w:r w:rsidR="00916696">
        <w:t>udfordring af det gældende interaktions</w:t>
      </w:r>
      <w:r w:rsidR="007C2812">
        <w:t>- og interface</w:t>
      </w:r>
      <w:r w:rsidR="00916696">
        <w:t>paradi</w:t>
      </w:r>
      <w:r w:rsidR="00916696">
        <w:t>g</w:t>
      </w:r>
      <w:r w:rsidR="00916696">
        <w:t>me</w:t>
      </w:r>
      <w:r w:rsidR="00A62F9C">
        <w:t>. Interaktionen med kropsliggjorte brugergrænseflader bliver i Ramsgård Thomsens øjne et u</w:t>
      </w:r>
      <w:r w:rsidR="00A62F9C">
        <w:t>d</w:t>
      </w:r>
      <w:r w:rsidR="00A62F9C">
        <w:t>tryk for det øjeblik, hvor brugerne er bevidste om deres krop som interaktionsværktøj og på samme tid også er bevidste om den medierede konsekvens af interaktionen. Fordi digitale medier i dag kan give output på basis af input med en så lav forsinkelse, at det ikke kan perc</w:t>
      </w:r>
      <w:r w:rsidR="00A62F9C">
        <w:t>i</w:t>
      </w:r>
      <w:r w:rsidR="00A62F9C">
        <w:lastRenderedPageBreak/>
        <w:t xml:space="preserve">peres, kan brugerne få </w:t>
      </w:r>
      <w:r w:rsidR="009E303E">
        <w:t>en</w:t>
      </w:r>
      <w:r w:rsidR="00A62F9C">
        <w:t xml:space="preserve"> oplevelse af tilstedeværelse</w:t>
      </w:r>
      <w:r w:rsidR="009E303E">
        <w:t xml:space="preserve"> i systemets rum</w:t>
      </w:r>
      <w:r w:rsidR="00A62F9C">
        <w:t>.</w:t>
      </w:r>
      <w:r w:rsidR="009E303E">
        <w:t xml:space="preserve"> Mixed reality-interfaces redef</w:t>
      </w:r>
      <w:r w:rsidR="009E303E">
        <w:t>i</w:t>
      </w:r>
      <w:r w:rsidR="009E303E">
        <w:t>nerer og rekonstruerer menneskets selvbevidsthed:</w:t>
      </w:r>
    </w:p>
    <w:p w:rsidR="004F79FA" w:rsidRDefault="007C2812" w:rsidP="009E303E">
      <w:pPr>
        <w:pStyle w:val="Citat"/>
      </w:pPr>
      <w:r>
        <w:t>[</w:t>
      </w:r>
      <w:r w:rsidR="009E303E">
        <w:t>…</w:t>
      </w:r>
      <w:r>
        <w:t>]</w:t>
      </w:r>
      <w:r w:rsidR="009E303E">
        <w:t xml:space="preserve"> gennem en umiddelbar oplevet her-og-nu-virkelighed, som blander, samme</w:t>
      </w:r>
      <w:r w:rsidR="009E303E">
        <w:t>n</w:t>
      </w:r>
      <w:r w:rsidR="009E303E">
        <w:t>smelter og skaber både den fysiske og den computeriserede verdens dimensioner… [og brugeren får] oplevelsen af, at intuitive handlinger har en umiddelbar kons</w:t>
      </w:r>
      <w:r w:rsidR="009E303E">
        <w:t>e</w:t>
      </w:r>
      <w:r w:rsidR="009E303E">
        <w:t>kvens, både i det fysiske og virtuelle rum.</w:t>
      </w:r>
      <w:r w:rsidR="009E303E">
        <w:rPr>
          <w:rStyle w:val="Fodnotehenvisning"/>
        </w:rPr>
        <w:footnoteReference w:id="154"/>
      </w:r>
      <w:r w:rsidR="009E303E">
        <w:t xml:space="preserve"> </w:t>
      </w:r>
    </w:p>
    <w:p w:rsidR="007C2812" w:rsidRDefault="00BD509E" w:rsidP="007E3B74">
      <w:r>
        <w:t>Når hele kroppen indregnes, bliver måden man bevæger sig i interfacets rum, i sig selv til det input, der er med til at skabe en ny oplevelse af, hvad det vil sige at være til stede på tværs af skellet mellem en fysisk og virtuel virkelighed. På den måde kan interaktion med embodied interfaces gøre det muligt at erfare computeren som en udvidelse af den fysiske dimension ti</w:t>
      </w:r>
      <w:r>
        <w:t>l</w:t>
      </w:r>
      <w:r>
        <w:t xml:space="preserve">føjet de omgivelser, der er rammen for vores tilstedeværelse. </w:t>
      </w:r>
    </w:p>
    <w:p w:rsidR="0020383C" w:rsidRDefault="00BD509E" w:rsidP="00EB71A0">
      <w:r>
        <w:t>Forestillingen om den ful</w:t>
      </w:r>
      <w:r>
        <w:t>d</w:t>
      </w:r>
      <w:r>
        <w:t>stændige glidende og ubesværede nedsænkning i et digitalt rum, som virtual reality-forskningen stod for, opgives i mixed reality, hvilket befrier det digitale fra en repræsentati</w:t>
      </w:r>
      <w:r>
        <w:t>o</w:t>
      </w:r>
      <w:r>
        <w:t>nel forpligtelse og forestilling om, at den nye ’virkelighed’ skal ligne den vi kender.</w:t>
      </w:r>
      <w:r w:rsidR="00F47CAF">
        <w:t xml:space="preserve"> Emb</w:t>
      </w:r>
      <w:r w:rsidR="00F47CAF">
        <w:t>o</w:t>
      </w:r>
      <w:r w:rsidR="00F47CAF">
        <w:t xml:space="preserve">died interfaces gør det på den måde muligt for brugere at påvirke, ændre og i det hele taget udfordre den digitale dimension. Brugeren kan få en virtuel eksistens, ikke </w:t>
      </w:r>
      <w:r w:rsidR="00362E80">
        <w:t>ge</w:t>
      </w:r>
      <w:r w:rsidR="00362E80">
        <w:t>n</w:t>
      </w:r>
      <w:r w:rsidR="00362E80">
        <w:t>nem en</w:t>
      </w:r>
      <w:r w:rsidR="00F47CAF">
        <w:t xml:space="preserve"> avatar, men </w:t>
      </w:r>
      <w:r w:rsidR="004336FD">
        <w:t xml:space="preserve">blot </w:t>
      </w:r>
      <w:r w:rsidR="00F47CAF">
        <w:t>ved at være sig selv</w:t>
      </w:r>
      <w:r w:rsidR="004336FD">
        <w:t xml:space="preserve"> i forbindelse med et mixed reality-artefakt</w:t>
      </w:r>
      <w:r w:rsidR="00F47CAF">
        <w:t>.</w:t>
      </w:r>
    </w:p>
    <w:p w:rsidR="0020383C" w:rsidRDefault="0020383C">
      <w:pPr>
        <w:spacing w:line="240" w:lineRule="auto"/>
        <w:jc w:val="left"/>
      </w:pPr>
      <w:r>
        <w:br w:type="page"/>
      </w:r>
    </w:p>
    <w:p w:rsidR="0020383C" w:rsidRPr="005E2671" w:rsidRDefault="0020383C" w:rsidP="0020383C">
      <w:pPr>
        <w:pStyle w:val="Overskrift1"/>
      </w:pPr>
      <w:r>
        <w:lastRenderedPageBreak/>
        <w:t xml:space="preserve">Bilag ? – </w:t>
      </w:r>
      <w:r w:rsidRPr="002D2950">
        <w:t>Billeddokumentation fra Inspiration Card Workshop</w:t>
      </w:r>
    </w:p>
    <w:p w:rsidR="0020383C" w:rsidRPr="007F2E6A" w:rsidRDefault="0020383C" w:rsidP="0020383C">
      <w:pPr>
        <w:rPr>
          <w:sz w:val="20"/>
          <w:szCs w:val="20"/>
        </w:rPr>
      </w:pPr>
      <w:r w:rsidRPr="007F2E6A">
        <w:rPr>
          <w:sz w:val="20"/>
          <w:szCs w:val="20"/>
        </w:rPr>
        <w:t>10. April 2008, deltagere: Brian Hauge Hansen, Mads Stenhøj, Jakob Andersen samt Niels Larsen og Anne He</w:t>
      </w:r>
      <w:r w:rsidRPr="007F2E6A">
        <w:rPr>
          <w:sz w:val="20"/>
          <w:szCs w:val="20"/>
        </w:rPr>
        <w:t>n</w:t>
      </w:r>
      <w:r w:rsidRPr="007F2E6A">
        <w:rPr>
          <w:sz w:val="20"/>
          <w:szCs w:val="20"/>
        </w:rPr>
        <w:t>riksen.</w:t>
      </w:r>
    </w:p>
    <w:p w:rsidR="0020383C" w:rsidRPr="00EB71A0" w:rsidRDefault="0020383C" w:rsidP="0020383C">
      <w:r>
        <w:rPr>
          <w:noProof/>
        </w:rPr>
        <w:drawing>
          <wp:inline distT="0" distB="0" distL="0" distR="0">
            <wp:extent cx="2705100" cy="2026593"/>
            <wp:effectExtent l="57150" t="38100" r="38100" b="11757"/>
            <wp:docPr id="15" name="Billede 1" descr="DSC0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2080"/>
                    <pic:cNvPicPr>
                      <a:picLocks noChangeAspect="1" noChangeArrowheads="1"/>
                    </pic:cNvPicPr>
                  </pic:nvPicPr>
                  <pic:blipFill>
                    <a:blip r:embed="rId10" cstate="print"/>
                    <a:srcRect/>
                    <a:stretch>
                      <a:fillRect/>
                    </a:stretch>
                  </pic:blipFill>
                  <pic:spPr bwMode="auto">
                    <a:xfrm>
                      <a:off x="0" y="0"/>
                      <a:ext cx="2705100" cy="2026593"/>
                    </a:xfrm>
                    <a:prstGeom prst="rect">
                      <a:avLst/>
                    </a:prstGeom>
                    <a:noFill/>
                    <a:ln w="28575" cmpd="sng">
                      <a:solidFill>
                        <a:srgbClr val="000000"/>
                      </a:solidFill>
                      <a:miter lim="800000"/>
                      <a:headEnd/>
                      <a:tailEnd/>
                    </a:ln>
                    <a:effectLst/>
                  </pic:spPr>
                </pic:pic>
              </a:graphicData>
            </a:graphic>
          </wp:inline>
        </w:drawing>
      </w:r>
      <w:r w:rsidRPr="00EB71A0">
        <w:t xml:space="preserve">  </w:t>
      </w:r>
      <w:r>
        <w:rPr>
          <w:noProof/>
        </w:rPr>
        <w:drawing>
          <wp:inline distT="0" distB="0" distL="0" distR="0">
            <wp:extent cx="2712071" cy="2031814"/>
            <wp:effectExtent l="57150" t="38100" r="31129" b="25586"/>
            <wp:docPr id="16" name="Billede 2" descr="DSC0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2081"/>
                    <pic:cNvPicPr>
                      <a:picLocks noChangeAspect="1" noChangeArrowheads="1"/>
                    </pic:cNvPicPr>
                  </pic:nvPicPr>
                  <pic:blipFill>
                    <a:blip r:embed="rId11" cstate="print"/>
                    <a:srcRect/>
                    <a:stretch>
                      <a:fillRect/>
                    </a:stretch>
                  </pic:blipFill>
                  <pic:spPr bwMode="auto">
                    <a:xfrm>
                      <a:off x="0" y="0"/>
                      <a:ext cx="2711716" cy="2031548"/>
                    </a:xfrm>
                    <a:prstGeom prst="rect">
                      <a:avLst/>
                    </a:prstGeom>
                    <a:noFill/>
                    <a:ln w="28575" cmpd="sng">
                      <a:solidFill>
                        <a:srgbClr val="000000"/>
                      </a:solidFill>
                      <a:miter lim="800000"/>
                      <a:headEnd/>
                      <a:tailEnd/>
                    </a:ln>
                    <a:effectLst/>
                  </pic:spPr>
                </pic:pic>
              </a:graphicData>
            </a:graphic>
          </wp:inline>
        </w:drawing>
      </w:r>
    </w:p>
    <w:p w:rsidR="0020383C" w:rsidRPr="00EB71A0" w:rsidRDefault="0020383C" w:rsidP="0020383C">
      <w:r>
        <w:rPr>
          <w:noProof/>
        </w:rPr>
        <w:drawing>
          <wp:inline distT="0" distB="0" distL="0" distR="0">
            <wp:extent cx="2705100" cy="2044449"/>
            <wp:effectExtent l="57150" t="38100" r="38100" b="12951"/>
            <wp:docPr id="17" name="Billede 3" descr="DSC0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2082"/>
                    <pic:cNvPicPr>
                      <a:picLocks noChangeAspect="1" noChangeArrowheads="1"/>
                    </pic:cNvPicPr>
                  </pic:nvPicPr>
                  <pic:blipFill>
                    <a:blip r:embed="rId12" cstate="print"/>
                    <a:srcRect/>
                    <a:stretch>
                      <a:fillRect/>
                    </a:stretch>
                  </pic:blipFill>
                  <pic:spPr bwMode="auto">
                    <a:xfrm>
                      <a:off x="0" y="0"/>
                      <a:ext cx="2705100" cy="2044449"/>
                    </a:xfrm>
                    <a:prstGeom prst="rect">
                      <a:avLst/>
                    </a:prstGeom>
                    <a:noFill/>
                    <a:ln w="28575" cmpd="sng">
                      <a:solidFill>
                        <a:srgbClr val="000000"/>
                      </a:solidFill>
                      <a:miter lim="800000"/>
                      <a:headEnd/>
                      <a:tailEnd/>
                    </a:ln>
                    <a:effectLst/>
                  </pic:spPr>
                </pic:pic>
              </a:graphicData>
            </a:graphic>
          </wp:inline>
        </w:drawing>
      </w:r>
      <w:r w:rsidRPr="00EB71A0">
        <w:t xml:space="preserve">  </w:t>
      </w:r>
      <w:r>
        <w:rPr>
          <w:noProof/>
        </w:rPr>
        <w:drawing>
          <wp:inline distT="0" distB="0" distL="0" distR="0">
            <wp:extent cx="2705100" cy="2031042"/>
            <wp:effectExtent l="57150" t="38100" r="38100" b="26358"/>
            <wp:docPr id="18" name="Billede 4" descr="DSC0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2083"/>
                    <pic:cNvPicPr>
                      <a:picLocks noChangeAspect="1" noChangeArrowheads="1"/>
                    </pic:cNvPicPr>
                  </pic:nvPicPr>
                  <pic:blipFill>
                    <a:blip r:embed="rId13" cstate="print"/>
                    <a:srcRect/>
                    <a:stretch>
                      <a:fillRect/>
                    </a:stretch>
                  </pic:blipFill>
                  <pic:spPr bwMode="auto">
                    <a:xfrm>
                      <a:off x="0" y="0"/>
                      <a:ext cx="2705100" cy="2031042"/>
                    </a:xfrm>
                    <a:prstGeom prst="rect">
                      <a:avLst/>
                    </a:prstGeom>
                    <a:noFill/>
                    <a:ln w="28575" cmpd="sng">
                      <a:solidFill>
                        <a:srgbClr val="000000"/>
                      </a:solidFill>
                      <a:miter lim="800000"/>
                      <a:headEnd/>
                      <a:tailEnd/>
                    </a:ln>
                    <a:effectLst/>
                  </pic:spPr>
                </pic:pic>
              </a:graphicData>
            </a:graphic>
          </wp:inline>
        </w:drawing>
      </w:r>
    </w:p>
    <w:p w:rsidR="0020383C" w:rsidRDefault="0020383C" w:rsidP="0020383C">
      <w:pPr>
        <w:pStyle w:val="Overskrift1"/>
        <w:spacing w:line="276" w:lineRule="auto"/>
      </w:pPr>
      <w:r>
        <w:rPr>
          <w:noProof/>
        </w:rPr>
        <w:drawing>
          <wp:inline distT="0" distB="0" distL="0" distR="0">
            <wp:extent cx="2705427" cy="2428634"/>
            <wp:effectExtent l="57150" t="38100" r="37773" b="9766"/>
            <wp:docPr id="19" name="Billede 5" descr="DSC0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2084"/>
                    <pic:cNvPicPr>
                      <a:picLocks noChangeAspect="1" noChangeArrowheads="1"/>
                    </pic:cNvPicPr>
                  </pic:nvPicPr>
                  <pic:blipFill>
                    <a:blip r:embed="rId14" cstate="print"/>
                    <a:srcRect r="16768"/>
                    <a:stretch>
                      <a:fillRect/>
                    </a:stretch>
                  </pic:blipFill>
                  <pic:spPr bwMode="auto">
                    <a:xfrm>
                      <a:off x="0" y="0"/>
                      <a:ext cx="2705084" cy="2428326"/>
                    </a:xfrm>
                    <a:prstGeom prst="rect">
                      <a:avLst/>
                    </a:prstGeom>
                    <a:noFill/>
                    <a:ln w="28575" cmpd="sng">
                      <a:solidFill>
                        <a:srgbClr val="000000"/>
                      </a:solidFill>
                      <a:miter lim="800000"/>
                      <a:headEnd/>
                      <a:tailEnd/>
                    </a:ln>
                    <a:effectLst/>
                  </pic:spPr>
                </pic:pic>
              </a:graphicData>
            </a:graphic>
          </wp:inline>
        </w:drawing>
      </w:r>
      <w:r>
        <w:t xml:space="preserve"> </w:t>
      </w:r>
      <w:r>
        <w:rPr>
          <w:noProof/>
        </w:rPr>
        <w:drawing>
          <wp:inline distT="0" distB="0" distL="0" distR="0">
            <wp:extent cx="2787999" cy="2419350"/>
            <wp:effectExtent l="57150" t="38100" r="31401" b="19050"/>
            <wp:docPr id="20" name="Billede 6" descr="DSC0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02085"/>
                    <pic:cNvPicPr>
                      <a:picLocks noChangeAspect="1" noChangeArrowheads="1"/>
                    </pic:cNvPicPr>
                  </pic:nvPicPr>
                  <pic:blipFill>
                    <a:blip r:embed="rId15" cstate="print"/>
                    <a:srcRect t="19974" r="2240" b="14737"/>
                    <a:stretch>
                      <a:fillRect/>
                    </a:stretch>
                  </pic:blipFill>
                  <pic:spPr bwMode="auto">
                    <a:xfrm>
                      <a:off x="0" y="0"/>
                      <a:ext cx="2787999" cy="2419350"/>
                    </a:xfrm>
                    <a:prstGeom prst="rect">
                      <a:avLst/>
                    </a:prstGeom>
                    <a:noFill/>
                    <a:ln w="28575" cmpd="sng">
                      <a:solidFill>
                        <a:srgbClr val="000000"/>
                      </a:solidFill>
                      <a:miter lim="800000"/>
                      <a:headEnd/>
                      <a:tailEnd/>
                    </a:ln>
                    <a:effectLst/>
                  </pic:spPr>
                </pic:pic>
              </a:graphicData>
            </a:graphic>
          </wp:inline>
        </w:drawing>
      </w:r>
      <w:r>
        <w:br w:type="page"/>
      </w:r>
      <w:r>
        <w:lastRenderedPageBreak/>
        <w:t>Bilag ? – Uddrag af inspirationskort</w:t>
      </w:r>
    </w:p>
    <w:p w:rsidR="0020383C" w:rsidRPr="009C607E" w:rsidRDefault="0020383C" w:rsidP="0020383C">
      <w:r>
        <w:rPr>
          <w:noProof/>
        </w:rPr>
        <w:drawing>
          <wp:inline distT="0" distB="0" distL="0" distR="0">
            <wp:extent cx="2762250" cy="1872090"/>
            <wp:effectExtent l="19050" t="19050" r="19050" b="13860"/>
            <wp:docPr id="21" name="Objek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1"/>
                    <pic:cNvPicPr>
                      <a:picLocks noChangeArrowheads="1"/>
                    </pic:cNvPicPr>
                  </pic:nvPicPr>
                  <pic:blipFill>
                    <a:blip r:embed="rId16" cstate="print"/>
                    <a:srcRect t="-7285" r="-5128" b="-3346"/>
                    <a:stretch>
                      <a:fillRect/>
                    </a:stretch>
                  </pic:blipFill>
                  <pic:spPr bwMode="auto">
                    <a:xfrm>
                      <a:off x="0" y="0"/>
                      <a:ext cx="2762250" cy="1872090"/>
                    </a:xfrm>
                    <a:prstGeom prst="rect">
                      <a:avLst/>
                    </a:prstGeom>
                    <a:noFill/>
                    <a:ln w="19050" cmpd="sng">
                      <a:solidFill>
                        <a:srgbClr val="000000"/>
                      </a:solidFill>
                      <a:miter lim="800000"/>
                      <a:headEnd/>
                      <a:tailEnd/>
                    </a:ln>
                    <a:effectLst/>
                  </pic:spPr>
                </pic:pic>
              </a:graphicData>
            </a:graphic>
          </wp:inline>
        </w:drawing>
      </w:r>
      <w:r>
        <w:t xml:space="preserve"> </w:t>
      </w:r>
      <w:r>
        <w:rPr>
          <w:noProof/>
        </w:rPr>
        <w:drawing>
          <wp:inline distT="0" distB="0" distL="0" distR="0">
            <wp:extent cx="2752725" cy="1858182"/>
            <wp:effectExtent l="19050" t="19050" r="28575" b="27768"/>
            <wp:docPr id="22" name="Objek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2"/>
                    <pic:cNvPicPr>
                      <a:picLocks noChangeArrowheads="1"/>
                    </pic:cNvPicPr>
                  </pic:nvPicPr>
                  <pic:blipFill>
                    <a:blip r:embed="rId17" cstate="print"/>
                    <a:srcRect t="-9181" r="-5775" b="-29655"/>
                    <a:stretch>
                      <a:fillRect/>
                    </a:stretch>
                  </pic:blipFill>
                  <pic:spPr bwMode="auto">
                    <a:xfrm>
                      <a:off x="0" y="0"/>
                      <a:ext cx="2752725" cy="1858182"/>
                    </a:xfrm>
                    <a:prstGeom prst="rect">
                      <a:avLst/>
                    </a:prstGeom>
                    <a:noFill/>
                    <a:ln w="19050" cmpd="sng">
                      <a:solidFill>
                        <a:srgbClr val="000000"/>
                      </a:solidFill>
                      <a:miter lim="800000"/>
                      <a:headEnd/>
                      <a:tailEnd/>
                    </a:ln>
                    <a:effectLst/>
                  </pic:spPr>
                </pic:pic>
              </a:graphicData>
            </a:graphic>
          </wp:inline>
        </w:drawing>
      </w:r>
      <w:r w:rsidRPr="009C607E">
        <w:t xml:space="preserve"> </w:t>
      </w:r>
      <w:r>
        <w:rPr>
          <w:noProof/>
        </w:rPr>
        <w:drawing>
          <wp:inline distT="0" distB="0" distL="0" distR="0">
            <wp:extent cx="2762250" cy="1928544"/>
            <wp:effectExtent l="19050" t="19050" r="19050" b="14556"/>
            <wp:docPr id="23" name="Objekt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5"/>
                    <pic:cNvPicPr>
                      <a:picLocks noChangeArrowheads="1"/>
                    </pic:cNvPicPr>
                  </pic:nvPicPr>
                  <pic:blipFill>
                    <a:blip r:embed="rId18" cstate="print"/>
                    <a:srcRect t="-9360" r="-5450" b="-32538"/>
                    <a:stretch>
                      <a:fillRect/>
                    </a:stretch>
                  </pic:blipFill>
                  <pic:spPr bwMode="auto">
                    <a:xfrm>
                      <a:off x="0" y="0"/>
                      <a:ext cx="2762250" cy="1928544"/>
                    </a:xfrm>
                    <a:prstGeom prst="rect">
                      <a:avLst/>
                    </a:prstGeom>
                    <a:noFill/>
                    <a:ln w="19050" cmpd="sng">
                      <a:solidFill>
                        <a:srgbClr val="000000"/>
                      </a:solidFill>
                      <a:miter lim="800000"/>
                      <a:headEnd/>
                      <a:tailEnd/>
                    </a:ln>
                    <a:effectLst/>
                  </pic:spPr>
                </pic:pic>
              </a:graphicData>
            </a:graphic>
          </wp:inline>
        </w:drawing>
      </w:r>
      <w:r w:rsidRPr="009C607E">
        <w:t xml:space="preserve">    </w:t>
      </w:r>
      <w:r>
        <w:rPr>
          <w:noProof/>
        </w:rPr>
        <w:drawing>
          <wp:inline distT="0" distB="0" distL="0" distR="0">
            <wp:extent cx="2762250" cy="1915904"/>
            <wp:effectExtent l="19050" t="19050" r="19050" b="27196"/>
            <wp:docPr id="24" name="Objekt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7"/>
                    <pic:cNvPicPr>
                      <a:picLocks noChangeArrowheads="1"/>
                    </pic:cNvPicPr>
                  </pic:nvPicPr>
                  <pic:blipFill>
                    <a:blip r:embed="rId19" cstate="print"/>
                    <a:srcRect l="-922" t="-7455" r="-5937" b="-22775"/>
                    <a:stretch>
                      <a:fillRect/>
                    </a:stretch>
                  </pic:blipFill>
                  <pic:spPr bwMode="auto">
                    <a:xfrm>
                      <a:off x="0" y="0"/>
                      <a:ext cx="2762250" cy="1915904"/>
                    </a:xfrm>
                    <a:prstGeom prst="rect">
                      <a:avLst/>
                    </a:prstGeom>
                    <a:noFill/>
                    <a:ln w="19050" cmpd="sng">
                      <a:solidFill>
                        <a:srgbClr val="000000"/>
                      </a:solidFill>
                      <a:miter lim="800000"/>
                      <a:headEnd/>
                      <a:tailEnd/>
                    </a:ln>
                    <a:effectLst/>
                  </pic:spPr>
                </pic:pic>
              </a:graphicData>
            </a:graphic>
          </wp:inline>
        </w:drawing>
      </w:r>
      <w:r w:rsidRPr="009C607E">
        <w:t xml:space="preserve">  </w:t>
      </w:r>
      <w:r>
        <w:rPr>
          <w:noProof/>
        </w:rPr>
        <w:drawing>
          <wp:inline distT="0" distB="0" distL="0" distR="0">
            <wp:extent cx="2762250" cy="1872090"/>
            <wp:effectExtent l="19050" t="19050" r="19050" b="13860"/>
            <wp:docPr id="25" name="Objek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3"/>
                    <pic:cNvPicPr>
                      <a:picLocks noChangeArrowheads="1"/>
                    </pic:cNvPicPr>
                  </pic:nvPicPr>
                  <pic:blipFill>
                    <a:blip r:embed="rId20" cstate="print"/>
                    <a:srcRect t="-8743" r="-3249" b="-17242"/>
                    <a:stretch>
                      <a:fillRect/>
                    </a:stretch>
                  </pic:blipFill>
                  <pic:spPr bwMode="auto">
                    <a:xfrm>
                      <a:off x="0" y="0"/>
                      <a:ext cx="2762250" cy="1872090"/>
                    </a:xfrm>
                    <a:prstGeom prst="rect">
                      <a:avLst/>
                    </a:prstGeom>
                    <a:noFill/>
                    <a:ln w="19050" cmpd="sng">
                      <a:solidFill>
                        <a:srgbClr val="000000"/>
                      </a:solidFill>
                      <a:miter lim="800000"/>
                      <a:headEnd/>
                      <a:tailEnd/>
                    </a:ln>
                    <a:effectLst/>
                  </pic:spPr>
                </pic:pic>
              </a:graphicData>
            </a:graphic>
          </wp:inline>
        </w:drawing>
      </w:r>
      <w:r w:rsidRPr="009C607E">
        <w:t xml:space="preserve">    </w:t>
      </w:r>
      <w:r>
        <w:rPr>
          <w:noProof/>
        </w:rPr>
        <w:drawing>
          <wp:inline distT="0" distB="0" distL="0" distR="0">
            <wp:extent cx="2762250" cy="1868504"/>
            <wp:effectExtent l="19050" t="19050" r="19050" b="17446"/>
            <wp:docPr id="26" name="Objek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8"/>
                    <pic:cNvPicPr>
                      <a:picLocks noChangeArrowheads="1"/>
                    </pic:cNvPicPr>
                  </pic:nvPicPr>
                  <pic:blipFill>
                    <a:blip r:embed="rId21" cstate="print"/>
                    <a:srcRect t="-9016" r="-4501" b="-26012"/>
                    <a:stretch>
                      <a:fillRect/>
                    </a:stretch>
                  </pic:blipFill>
                  <pic:spPr bwMode="auto">
                    <a:xfrm>
                      <a:off x="0" y="0"/>
                      <a:ext cx="2762250" cy="1868504"/>
                    </a:xfrm>
                    <a:prstGeom prst="rect">
                      <a:avLst/>
                    </a:prstGeom>
                    <a:noFill/>
                    <a:ln w="19050" cmpd="sng">
                      <a:solidFill>
                        <a:srgbClr val="000000"/>
                      </a:solidFill>
                      <a:miter lim="800000"/>
                      <a:headEnd/>
                      <a:tailEnd/>
                    </a:ln>
                    <a:effectLst/>
                  </pic:spPr>
                </pic:pic>
              </a:graphicData>
            </a:graphic>
          </wp:inline>
        </w:drawing>
      </w:r>
      <w:r w:rsidRPr="009C607E">
        <w:t xml:space="preserve">  </w:t>
      </w:r>
      <w:r>
        <w:rPr>
          <w:noProof/>
        </w:rPr>
        <w:drawing>
          <wp:inline distT="0" distB="0" distL="0" distR="0">
            <wp:extent cx="2762250" cy="1862913"/>
            <wp:effectExtent l="19050" t="19050" r="19050" b="23037"/>
            <wp:docPr id="27" name="Objekt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9"/>
                    <pic:cNvPicPr>
                      <a:picLocks noChangeArrowheads="1"/>
                    </pic:cNvPicPr>
                  </pic:nvPicPr>
                  <pic:blipFill>
                    <a:blip r:embed="rId22" cstate="print"/>
                    <a:srcRect t="-8495" r="-15266" b="-20305"/>
                    <a:stretch>
                      <a:fillRect/>
                    </a:stretch>
                  </pic:blipFill>
                  <pic:spPr bwMode="auto">
                    <a:xfrm>
                      <a:off x="0" y="0"/>
                      <a:ext cx="2762250" cy="1862913"/>
                    </a:xfrm>
                    <a:prstGeom prst="rect">
                      <a:avLst/>
                    </a:prstGeom>
                    <a:noFill/>
                    <a:ln w="19050" cmpd="sng">
                      <a:solidFill>
                        <a:srgbClr val="000000"/>
                      </a:solidFill>
                      <a:miter lim="800000"/>
                      <a:headEnd/>
                      <a:tailEnd/>
                    </a:ln>
                    <a:effectLst/>
                  </pic:spPr>
                </pic:pic>
              </a:graphicData>
            </a:graphic>
          </wp:inline>
        </w:drawing>
      </w:r>
      <w:r w:rsidRPr="009C607E">
        <w:t xml:space="preserve">    </w:t>
      </w:r>
      <w:r>
        <w:rPr>
          <w:noProof/>
        </w:rPr>
        <w:drawing>
          <wp:inline distT="0" distB="0" distL="0" distR="0">
            <wp:extent cx="2762250" cy="1868953"/>
            <wp:effectExtent l="19050" t="19050" r="19050" b="16997"/>
            <wp:docPr id="28" name="Objek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10"/>
                    <pic:cNvPicPr>
                      <a:picLocks noChangeArrowheads="1"/>
                    </pic:cNvPicPr>
                  </pic:nvPicPr>
                  <pic:blipFill>
                    <a:blip r:embed="rId23" cstate="print"/>
                    <a:srcRect t="-8765" r="-2338" b="-24117"/>
                    <a:stretch>
                      <a:fillRect/>
                    </a:stretch>
                  </pic:blipFill>
                  <pic:spPr bwMode="auto">
                    <a:xfrm>
                      <a:off x="0" y="0"/>
                      <a:ext cx="2762250" cy="1868953"/>
                    </a:xfrm>
                    <a:prstGeom prst="rect">
                      <a:avLst/>
                    </a:prstGeom>
                    <a:noFill/>
                    <a:ln w="19050" cmpd="sng">
                      <a:solidFill>
                        <a:srgbClr val="000000"/>
                      </a:solidFill>
                      <a:miter lim="800000"/>
                      <a:headEnd/>
                      <a:tailEnd/>
                    </a:ln>
                    <a:effectLst/>
                  </pic:spPr>
                </pic:pic>
              </a:graphicData>
            </a:graphic>
          </wp:inline>
        </w:drawing>
      </w:r>
    </w:p>
    <w:p w:rsidR="0020383C" w:rsidRDefault="0020383C">
      <w:pPr>
        <w:spacing w:line="240" w:lineRule="auto"/>
        <w:jc w:val="left"/>
      </w:pPr>
      <w:r>
        <w:br w:type="page"/>
      </w:r>
    </w:p>
    <w:p w:rsidR="0020383C" w:rsidRPr="00992986" w:rsidRDefault="0020383C" w:rsidP="0020383C">
      <w:pPr>
        <w:rPr>
          <w:b/>
          <w:lang w:val="en-US"/>
        </w:rPr>
      </w:pPr>
      <w:r w:rsidRPr="00992986">
        <w:rPr>
          <w:b/>
          <w:lang w:val="en-US"/>
        </w:rPr>
        <w:lastRenderedPageBreak/>
        <w:t>Referencer:</w:t>
      </w:r>
    </w:p>
    <w:p w:rsidR="0020383C" w:rsidRPr="00992986" w:rsidRDefault="0020383C" w:rsidP="0020383C">
      <w:pPr>
        <w:rPr>
          <w:b/>
          <w:lang w:val="en-US"/>
        </w:rPr>
      </w:pPr>
    </w:p>
    <w:p w:rsidR="0020383C" w:rsidRPr="00992986" w:rsidRDefault="0020383C" w:rsidP="0020383C">
      <w:pPr>
        <w:rPr>
          <w:i/>
          <w:lang w:val="en-US"/>
        </w:rPr>
      </w:pPr>
      <w:r w:rsidRPr="00992986">
        <w:rPr>
          <w:lang w:val="en-US"/>
        </w:rPr>
        <w:t xml:space="preserve">Kurose, James F et al. ”Computer Networking – A top-down approach featuring the internet” </w:t>
      </w:r>
      <w:r w:rsidRPr="00992986">
        <w:rPr>
          <w:highlight w:val="yellow"/>
          <w:lang w:val="en-US"/>
        </w:rPr>
        <w:t>(</w:t>
      </w:r>
      <w:r w:rsidRPr="00992986">
        <w:rPr>
          <w:i/>
          <w:highlight w:val="yellow"/>
          <w:lang w:val="en-US"/>
        </w:rPr>
        <w:t>forlag og udgivelseår)</w:t>
      </w:r>
    </w:p>
    <w:p w:rsidR="0020383C" w:rsidRPr="00992986" w:rsidRDefault="0020383C" w:rsidP="0020383C">
      <w:pPr>
        <w:rPr>
          <w:i/>
          <w:lang w:val="en-US"/>
        </w:rPr>
      </w:pPr>
    </w:p>
    <w:p w:rsidR="0020383C" w:rsidRPr="0020383C" w:rsidRDefault="0020383C" w:rsidP="0020383C">
      <w:pPr>
        <w:rPr>
          <w:lang w:val="en-US"/>
        </w:rPr>
      </w:pPr>
      <w:r w:rsidRPr="00992986">
        <w:rPr>
          <w:lang w:val="en-US"/>
        </w:rPr>
        <w:t xml:space="preserve">Zimmermann, Hubert - </w:t>
      </w:r>
      <w:r w:rsidRPr="00992986">
        <w:rPr>
          <w:i/>
          <w:lang w:val="en-US"/>
        </w:rPr>
        <w:t>"OS1 Reference Model-The IS0 Model of Architecture for Open Sy</w:t>
      </w:r>
      <w:r w:rsidRPr="00992986">
        <w:rPr>
          <w:i/>
          <w:lang w:val="en-US"/>
        </w:rPr>
        <w:t>s</w:t>
      </w:r>
      <w:r w:rsidRPr="00992986">
        <w:rPr>
          <w:i/>
          <w:lang w:val="en-US"/>
        </w:rPr>
        <w:t>tems Interconnection"</w:t>
      </w:r>
      <w:r w:rsidRPr="00992986">
        <w:rPr>
          <w:lang w:val="en-US"/>
        </w:rPr>
        <w:t xml:space="preserve">  (IEEE TRANSACTIONS ON COMMUNICATIONS, vol. com-28, no. 4, april 1980) </w:t>
      </w:r>
    </w:p>
    <w:p w:rsidR="009107AD" w:rsidRDefault="009107AD" w:rsidP="00EB71A0">
      <w:pPr>
        <w:rPr>
          <w:lang w:val="en-US"/>
        </w:rPr>
      </w:pPr>
    </w:p>
    <w:p w:rsidR="0020383C" w:rsidRPr="00EE193A" w:rsidRDefault="0020383C" w:rsidP="0020383C">
      <w:pPr>
        <w:pStyle w:val="Ingenafstand"/>
        <w:jc w:val="both"/>
      </w:pPr>
      <w:r w:rsidRPr="00EE193A">
        <w:rPr>
          <w:b/>
        </w:rPr>
        <w:t>Bindslev</w:t>
      </w:r>
      <w:r w:rsidRPr="00EE193A">
        <w:t>, Jesper og Jon Froda - Web 2.0 = PR 2.0?</w:t>
      </w:r>
      <w:r>
        <w:t xml:space="preserve"> </w:t>
      </w:r>
      <w:r w:rsidRPr="00EE193A">
        <w:t>Kommunikationsforum - 15. februar 2006</w:t>
      </w:r>
    </w:p>
    <w:p w:rsidR="0020383C" w:rsidRPr="00744A64" w:rsidRDefault="0020383C" w:rsidP="0020383C">
      <w:pPr>
        <w:rPr>
          <w:sz w:val="20"/>
        </w:rPr>
      </w:pPr>
      <w:r>
        <w:rPr>
          <w:sz w:val="20"/>
        </w:rPr>
        <w:t>(</w:t>
      </w:r>
      <w:r w:rsidRPr="00EE193A">
        <w:rPr>
          <w:sz w:val="20"/>
        </w:rPr>
        <w:t>http://www.kommunikationsforum.dk/default.asp?articleid=12269</w:t>
      </w:r>
      <w:r>
        <w:rPr>
          <w:sz w:val="20"/>
        </w:rPr>
        <w:t>)</w:t>
      </w:r>
    </w:p>
    <w:p w:rsidR="0020383C" w:rsidRDefault="0020383C" w:rsidP="00EB71A0"/>
    <w:p w:rsidR="00612ABB" w:rsidRPr="00612ABB" w:rsidRDefault="00612ABB" w:rsidP="00612ABB">
      <w:pPr>
        <w:tabs>
          <w:tab w:val="left" w:pos="426"/>
        </w:tabs>
        <w:rPr>
          <w:lang w:val="en-US"/>
        </w:rPr>
      </w:pPr>
      <w:r w:rsidRPr="00612ABB">
        <w:rPr>
          <w:b/>
          <w:lang w:val="en-US"/>
        </w:rPr>
        <w:t>Referencer:</w:t>
      </w:r>
    </w:p>
    <w:p w:rsidR="00612ABB" w:rsidRPr="00612ABB" w:rsidRDefault="00612ABB" w:rsidP="00612ABB">
      <w:pPr>
        <w:tabs>
          <w:tab w:val="left" w:pos="426"/>
        </w:tabs>
        <w:rPr>
          <w:lang w:val="en-US"/>
        </w:rPr>
      </w:pPr>
      <w:r w:rsidRPr="00612ABB">
        <w:rPr>
          <w:lang w:val="en-US"/>
        </w:rPr>
        <w:t xml:space="preserve">Emmerson, Simon: </w:t>
      </w:r>
      <w:r w:rsidRPr="00612ABB">
        <w:rPr>
          <w:i/>
          <w:lang w:val="en-US"/>
        </w:rPr>
        <w:t>Living Electronic Music</w:t>
      </w:r>
      <w:r w:rsidRPr="00612ABB">
        <w:rPr>
          <w:lang w:val="en-US"/>
        </w:rPr>
        <w:t xml:space="preserve"> (Ashgate Publishing Limited, 2007)</w:t>
      </w:r>
    </w:p>
    <w:p w:rsidR="00612ABB" w:rsidRPr="00612ABB" w:rsidRDefault="00612ABB" w:rsidP="00612ABB">
      <w:pPr>
        <w:tabs>
          <w:tab w:val="left" w:pos="426"/>
        </w:tabs>
        <w:rPr>
          <w:lang w:val="en-US"/>
        </w:rPr>
      </w:pPr>
    </w:p>
    <w:p w:rsidR="00612ABB" w:rsidRPr="00612ABB" w:rsidRDefault="00612ABB" w:rsidP="00612ABB">
      <w:pPr>
        <w:tabs>
          <w:tab w:val="left" w:pos="426"/>
        </w:tabs>
        <w:rPr>
          <w:lang w:val="en-US"/>
        </w:rPr>
      </w:pPr>
      <w:r w:rsidRPr="00612ABB">
        <w:rPr>
          <w:lang w:val="en-US"/>
        </w:rPr>
        <w:t xml:space="preserve">Frith, Simon: </w:t>
      </w:r>
      <w:r w:rsidRPr="00612ABB">
        <w:rPr>
          <w:i/>
          <w:lang w:val="en-US"/>
        </w:rPr>
        <w:t xml:space="preserve">Performing Rites – On the value of Popular Music </w:t>
      </w:r>
      <w:r w:rsidRPr="00612ABB">
        <w:rPr>
          <w:lang w:val="en-US"/>
        </w:rPr>
        <w:t>(Harvard University Press, 1996)</w:t>
      </w:r>
    </w:p>
    <w:p w:rsidR="00612ABB" w:rsidRPr="00612ABB" w:rsidRDefault="00612ABB" w:rsidP="00612ABB">
      <w:pPr>
        <w:tabs>
          <w:tab w:val="left" w:pos="426"/>
        </w:tabs>
        <w:rPr>
          <w:lang w:val="en-US"/>
        </w:rPr>
      </w:pPr>
    </w:p>
    <w:p w:rsidR="00612ABB" w:rsidRPr="00612ABB" w:rsidRDefault="00612ABB" w:rsidP="00612ABB">
      <w:pPr>
        <w:tabs>
          <w:tab w:val="left" w:pos="426"/>
        </w:tabs>
        <w:rPr>
          <w:lang w:val="en-US"/>
        </w:rPr>
      </w:pPr>
      <w:r w:rsidRPr="00612ABB">
        <w:rPr>
          <w:lang w:val="en-US"/>
        </w:rPr>
        <w:t xml:space="preserve">Lockspeiser, David: </w:t>
      </w:r>
      <w:r w:rsidRPr="00612ABB">
        <w:rPr>
          <w:i/>
          <w:lang w:val="en-US"/>
        </w:rPr>
        <w:t>Debussy, His life and mind</w:t>
      </w:r>
      <w:r w:rsidRPr="00612ABB">
        <w:rPr>
          <w:lang w:val="en-US"/>
        </w:rPr>
        <w:t xml:space="preserve"> (Volume II: 1902-1918, Cambridge Univers</w:t>
      </w:r>
      <w:r w:rsidRPr="00612ABB">
        <w:rPr>
          <w:lang w:val="en-US"/>
        </w:rPr>
        <w:t>i</w:t>
      </w:r>
      <w:r w:rsidRPr="00612ABB">
        <w:rPr>
          <w:lang w:val="en-US"/>
        </w:rPr>
        <w:t>ty Press, 1978)</w:t>
      </w:r>
    </w:p>
    <w:p w:rsidR="00612ABB" w:rsidRPr="00612ABB" w:rsidRDefault="00612ABB" w:rsidP="00612ABB">
      <w:pPr>
        <w:tabs>
          <w:tab w:val="left" w:pos="426"/>
        </w:tabs>
        <w:rPr>
          <w:lang w:val="en-US"/>
        </w:rPr>
      </w:pPr>
    </w:p>
    <w:p w:rsidR="00612ABB" w:rsidRPr="00612ABB" w:rsidRDefault="00612ABB" w:rsidP="00612ABB">
      <w:pPr>
        <w:tabs>
          <w:tab w:val="left" w:pos="426"/>
        </w:tabs>
        <w:rPr>
          <w:lang w:val="en-US"/>
        </w:rPr>
      </w:pPr>
      <w:r w:rsidRPr="00612ABB">
        <w:rPr>
          <w:lang w:val="en-US"/>
        </w:rPr>
        <w:t xml:space="preserve">Toynbee, Jason: </w:t>
      </w:r>
      <w:r w:rsidRPr="00612ABB">
        <w:rPr>
          <w:i/>
          <w:lang w:val="en-US"/>
        </w:rPr>
        <w:t xml:space="preserve">Making Popular Music: Musicians, Creativity and Institutions </w:t>
      </w:r>
      <w:r w:rsidRPr="00612ABB">
        <w:rPr>
          <w:lang w:val="en-US"/>
        </w:rPr>
        <w:t>(Arnold Pu</w:t>
      </w:r>
      <w:r w:rsidRPr="00612ABB">
        <w:rPr>
          <w:lang w:val="en-US"/>
        </w:rPr>
        <w:t>b</w:t>
      </w:r>
      <w:r w:rsidRPr="00612ABB">
        <w:rPr>
          <w:lang w:val="en-US"/>
        </w:rPr>
        <w:t>lishers, 2000)</w:t>
      </w:r>
    </w:p>
    <w:p w:rsidR="00612ABB" w:rsidRPr="00612ABB" w:rsidRDefault="00612ABB" w:rsidP="00612ABB">
      <w:pPr>
        <w:spacing w:line="240" w:lineRule="auto"/>
        <w:jc w:val="left"/>
        <w:rPr>
          <w:lang w:val="en-US"/>
        </w:rPr>
      </w:pPr>
    </w:p>
    <w:p w:rsidR="009D787B" w:rsidRPr="009D787B" w:rsidRDefault="009D787B" w:rsidP="009D787B">
      <w:pPr>
        <w:tabs>
          <w:tab w:val="left" w:pos="426"/>
        </w:tabs>
        <w:rPr>
          <w:b/>
          <w:lang w:val="en-US"/>
        </w:rPr>
      </w:pPr>
      <w:r w:rsidRPr="009D787B">
        <w:rPr>
          <w:b/>
          <w:lang w:val="en-US"/>
        </w:rPr>
        <w:t>Referencer:</w:t>
      </w:r>
    </w:p>
    <w:p w:rsidR="009D787B" w:rsidRPr="009D787B" w:rsidRDefault="009D787B" w:rsidP="009D787B">
      <w:pPr>
        <w:rPr>
          <w:lang w:val="en-US"/>
        </w:rPr>
      </w:pPr>
    </w:p>
    <w:p w:rsidR="009D787B" w:rsidRPr="009D787B" w:rsidRDefault="009D787B" w:rsidP="009D787B">
      <w:pPr>
        <w:rPr>
          <w:lang w:val="en-US"/>
        </w:rPr>
      </w:pPr>
      <w:r w:rsidRPr="009D787B">
        <w:rPr>
          <w:lang w:val="en-US"/>
        </w:rPr>
        <w:t xml:space="preserve">Bertelsen, Olav W.; Breinbjerg, Morten; Pold, Søren: </w:t>
      </w:r>
      <w:r w:rsidRPr="009D787B">
        <w:rPr>
          <w:i/>
          <w:lang w:val="en-US"/>
        </w:rPr>
        <w:t>Instrumentness for creativity mediation, materiality &amp; metonymy</w:t>
      </w:r>
      <w:r w:rsidRPr="009D787B">
        <w:rPr>
          <w:lang w:val="en-US"/>
        </w:rPr>
        <w:t xml:space="preserve"> (Creativity and Cognition, Proceedings of the 6th ACM SIGCHI conference on Creativity &amp; cognition,Washington, DC, USA, s. 233-242, 2007)</w:t>
      </w:r>
    </w:p>
    <w:p w:rsidR="009D787B" w:rsidRPr="009D787B" w:rsidRDefault="009D787B" w:rsidP="009D787B">
      <w:pPr>
        <w:tabs>
          <w:tab w:val="left" w:pos="426"/>
        </w:tabs>
        <w:rPr>
          <w:lang w:val="en-US"/>
        </w:rPr>
      </w:pPr>
    </w:p>
    <w:p w:rsidR="009D787B" w:rsidRPr="00793910" w:rsidRDefault="009D787B" w:rsidP="009D787B">
      <w:pPr>
        <w:tabs>
          <w:tab w:val="left" w:pos="426"/>
        </w:tabs>
        <w:rPr>
          <w:b/>
        </w:rPr>
      </w:pPr>
      <w:r w:rsidRPr="00793910">
        <w:rPr>
          <w:b/>
        </w:rPr>
        <w:t>Referencer:</w:t>
      </w:r>
    </w:p>
    <w:p w:rsidR="009D787B" w:rsidRPr="00793910" w:rsidRDefault="009D787B" w:rsidP="009D787B">
      <w:pPr>
        <w:tabs>
          <w:tab w:val="left" w:pos="426"/>
        </w:tabs>
        <w:rPr>
          <w:b/>
        </w:rPr>
      </w:pPr>
    </w:p>
    <w:p w:rsidR="009D787B" w:rsidRPr="00793910" w:rsidRDefault="009D787B" w:rsidP="009D787B">
      <w:pPr>
        <w:tabs>
          <w:tab w:val="left" w:pos="567"/>
        </w:tabs>
        <w:rPr>
          <w:b/>
        </w:rPr>
      </w:pPr>
      <w:r w:rsidRPr="006F2778">
        <w:lastRenderedPageBreak/>
        <w:t xml:space="preserve">Andersen, Christian U.: </w:t>
      </w:r>
      <w:r w:rsidRPr="006F2778">
        <w:rPr>
          <w:i/>
        </w:rPr>
        <w:t>Mellem illusion og virkelighed</w:t>
      </w:r>
      <w:r w:rsidRPr="006F2778">
        <w:t xml:space="preserve"> (Spillets Verden, 1.udg., 1. oplag, Danmarks Pædagogiske Universitet, 2005, s.11-28)</w:t>
      </w:r>
    </w:p>
    <w:p w:rsidR="009D787B" w:rsidRPr="00793910" w:rsidRDefault="009D787B" w:rsidP="009D787B">
      <w:pPr>
        <w:tabs>
          <w:tab w:val="left" w:pos="426"/>
        </w:tabs>
        <w:rPr>
          <w:b/>
        </w:rPr>
      </w:pPr>
    </w:p>
    <w:p w:rsidR="009D787B" w:rsidRPr="00793910" w:rsidRDefault="009D787B" w:rsidP="009D787B">
      <w:pPr>
        <w:tabs>
          <w:tab w:val="left" w:pos="426"/>
        </w:tabs>
        <w:rPr>
          <w:rFonts w:ascii="TimesNewRomanPSMT" w:hAnsi="TimesNewRomanPSMT"/>
          <w:i/>
          <w:lang w:val="en-US"/>
        </w:rPr>
      </w:pPr>
      <w:r>
        <w:rPr>
          <w:rFonts w:ascii="TimesNewRomanPSMT" w:hAnsi="TimesNewRomanPSMT"/>
          <w:lang w:val="en-US"/>
        </w:rPr>
        <w:t xml:space="preserve">Dalsgård, Peter; Koefoed Hansen, Lone - </w:t>
      </w:r>
      <w:r w:rsidRPr="00793910">
        <w:rPr>
          <w:rFonts w:ascii="TimesNewRomanPSMT" w:hAnsi="TimesNewRomanPSMT"/>
          <w:lang w:val="en-US"/>
        </w:rPr>
        <w:t xml:space="preserve"> </w:t>
      </w:r>
      <w:r w:rsidRPr="00793910">
        <w:rPr>
          <w:rFonts w:ascii="TimesNewRomanPSMT" w:hAnsi="TimesNewRomanPSMT"/>
          <w:i/>
          <w:lang w:val="en-US"/>
        </w:rPr>
        <w:t xml:space="preserve">Performing perception – staging aesthetics of </w:t>
      </w:r>
    </w:p>
    <w:p w:rsidR="009D787B" w:rsidRPr="009D787B" w:rsidRDefault="009D787B" w:rsidP="009D787B">
      <w:pPr>
        <w:tabs>
          <w:tab w:val="left" w:pos="426"/>
        </w:tabs>
        <w:rPr>
          <w:b/>
          <w:lang w:val="en-US"/>
        </w:rPr>
      </w:pPr>
      <w:r w:rsidRPr="00793910">
        <w:rPr>
          <w:rFonts w:ascii="TimesNewRomanPSMT" w:hAnsi="TimesNewRomanPSMT"/>
          <w:i/>
          <w:lang w:val="en-US"/>
        </w:rPr>
        <w:t>interaction</w:t>
      </w:r>
      <w:r w:rsidRPr="00793910">
        <w:rPr>
          <w:rFonts w:ascii="TimesNewRomanPSMT" w:hAnsi="TimesNewRomanPSMT"/>
          <w:lang w:val="en-US"/>
        </w:rPr>
        <w:t xml:space="preserve"> (</w:t>
      </w:r>
      <w:r>
        <w:rPr>
          <w:rFonts w:ascii="TimesNewRomanPSMT" w:hAnsi="TimesNewRomanPSMT"/>
          <w:lang w:val="en-US"/>
        </w:rPr>
        <w:t>University of Aarhus, 2007)</w:t>
      </w:r>
    </w:p>
    <w:p w:rsidR="009D787B" w:rsidRPr="009D787B" w:rsidRDefault="009D787B" w:rsidP="009D787B">
      <w:pPr>
        <w:tabs>
          <w:tab w:val="left" w:pos="426"/>
        </w:tabs>
        <w:rPr>
          <w:b/>
          <w:lang w:val="en-US"/>
        </w:rPr>
      </w:pPr>
    </w:p>
    <w:p w:rsidR="009D787B" w:rsidRPr="009D787B" w:rsidRDefault="009D787B" w:rsidP="009D787B">
      <w:pPr>
        <w:rPr>
          <w:i/>
          <w:lang w:val="en-US"/>
        </w:rPr>
      </w:pPr>
      <w:r w:rsidRPr="009D787B">
        <w:rPr>
          <w:lang w:val="en-US"/>
        </w:rPr>
        <w:t xml:space="preserve">Reeves, Stuart; et al: </w:t>
      </w:r>
      <w:r w:rsidRPr="009D787B">
        <w:rPr>
          <w:i/>
          <w:lang w:val="en-US"/>
        </w:rPr>
        <w:t xml:space="preserve">Designing the Spectator Experience </w:t>
      </w:r>
    </w:p>
    <w:p w:rsidR="009D787B" w:rsidRPr="009D787B" w:rsidRDefault="009D787B" w:rsidP="00612ABB">
      <w:pPr>
        <w:rPr>
          <w:lang w:val="en-US"/>
        </w:rPr>
      </w:pPr>
      <w:r w:rsidRPr="009D787B">
        <w:rPr>
          <w:lang w:val="en-US"/>
        </w:rPr>
        <w:t>(CHI 2005, April 2–7, 2005, Portland, Oregon, USA)</w:t>
      </w:r>
    </w:p>
    <w:sectPr w:rsidR="009D787B" w:rsidRPr="009D787B" w:rsidSect="00C54241">
      <w:headerReference w:type="default" r:id="rId24"/>
      <w:footerReference w:type="default" r:id="rId25"/>
      <w:pgSz w:w="11906" w:h="16838"/>
      <w:pgMar w:top="1701"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468E" w:rsidRDefault="00C9468E" w:rsidP="00B328E1">
      <w:pPr>
        <w:spacing w:line="240" w:lineRule="auto"/>
      </w:pPr>
      <w:r>
        <w:separator/>
      </w:r>
    </w:p>
  </w:endnote>
  <w:endnote w:type="continuationSeparator" w:id="1">
    <w:p w:rsidR="00C9468E" w:rsidRDefault="00C9468E" w:rsidP="00B328E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rbel">
    <w:panose1 w:val="020B0503020204020204"/>
    <w:charset w:val="00"/>
    <w:family w:val="swiss"/>
    <w:pitch w:val="variable"/>
    <w:sig w:usb0="A00002EF" w:usb1="4000204B" w:usb2="00000000" w:usb3="00000000" w:csb0="0000009F" w:csb1="00000000"/>
  </w:font>
  <w:font w:name="Consolas">
    <w:panose1 w:val="020B0609020204030204"/>
    <w:charset w:val="00"/>
    <w:family w:val="modern"/>
    <w:pitch w:val="fixed"/>
    <w:sig w:usb0="A00002EF" w:usb1="4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Times-Roman">
    <w:altName w:val="Times New Roman"/>
    <w:panose1 w:val="00000000000000000000"/>
    <w:charset w:val="4D"/>
    <w:family w:val="roman"/>
    <w:notTrueType/>
    <w:pitch w:val="default"/>
    <w:sig w:usb0="03000000" w:usb1="00000000" w:usb2="00000000" w:usb3="00000000" w:csb0="00000001" w:csb1="00000000"/>
  </w:font>
  <w:font w:name="TimesNewRomanPSMT">
    <w:altName w:val="Times New Roman"/>
    <w:panose1 w:val="00000000000000000000"/>
    <w:charset w:val="4D"/>
    <w:family w:val="roman"/>
    <w:notTrueType/>
    <w:pitch w:val="default"/>
    <w:sig w:usb0="03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7CF6" w:rsidRDefault="00AF7CF6">
    <w:pPr>
      <w:pStyle w:val="Sidefod"/>
      <w:jc w:val="center"/>
    </w:pPr>
    <w:fldSimple w:instr=" PAGE   \* MERGEFORMAT ">
      <w:r w:rsidR="00D419EC">
        <w:rPr>
          <w:noProof/>
        </w:rPr>
        <w:t>1</w:t>
      </w:r>
    </w:fldSimple>
  </w:p>
  <w:p w:rsidR="00AF7CF6" w:rsidRDefault="00AF7CF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468E" w:rsidRDefault="00C9468E" w:rsidP="00B328E1">
      <w:pPr>
        <w:spacing w:line="240" w:lineRule="auto"/>
      </w:pPr>
      <w:r>
        <w:separator/>
      </w:r>
    </w:p>
  </w:footnote>
  <w:footnote w:type="continuationSeparator" w:id="1">
    <w:p w:rsidR="00C9468E" w:rsidRDefault="00C9468E" w:rsidP="00B328E1">
      <w:pPr>
        <w:spacing w:line="240" w:lineRule="auto"/>
      </w:pPr>
      <w:r>
        <w:continuationSeparator/>
      </w:r>
    </w:p>
  </w:footnote>
  <w:footnote w:id="2">
    <w:p w:rsidR="00EB71A0" w:rsidRDefault="00EB71A0" w:rsidP="00EB71A0">
      <w:pPr>
        <w:pStyle w:val="Fodnotetekst"/>
      </w:pPr>
      <w:r>
        <w:rPr>
          <w:rStyle w:val="Fodnotehenvisning"/>
        </w:rPr>
        <w:footnoteRef/>
      </w:r>
      <w:r>
        <w:t xml:space="preserve"> Löwgren 2004, p. 71</w:t>
      </w:r>
    </w:p>
  </w:footnote>
  <w:footnote w:id="3">
    <w:p w:rsidR="00EB71A0" w:rsidRDefault="00EB71A0" w:rsidP="00EB71A0">
      <w:pPr>
        <w:pStyle w:val="Fodnotetekst"/>
      </w:pPr>
      <w:r>
        <w:rPr>
          <w:rStyle w:val="Fodnotehenvisning"/>
        </w:rPr>
        <w:footnoteRef/>
      </w:r>
      <w:r>
        <w:t xml:space="preserve"> Löwgren 2004 pp. 71-72</w:t>
      </w:r>
    </w:p>
  </w:footnote>
  <w:footnote w:id="4">
    <w:p w:rsidR="00612ABB" w:rsidRDefault="00612ABB" w:rsidP="00612ABB">
      <w:pPr>
        <w:pStyle w:val="Fodnotetekst"/>
      </w:pPr>
      <w:r>
        <w:rPr>
          <w:rStyle w:val="Fodnotehenvisning"/>
        </w:rPr>
        <w:footnoteRef/>
      </w:r>
      <w:r>
        <w:t xml:space="preserve"> Madsen &amp; Dalsgård, 2006, p. 3.</w:t>
      </w:r>
    </w:p>
  </w:footnote>
  <w:footnote w:id="5">
    <w:p w:rsidR="00612ABB" w:rsidRDefault="00612ABB" w:rsidP="00612ABB">
      <w:pPr>
        <w:pStyle w:val="Fodnotetekst"/>
      </w:pPr>
      <w:r>
        <w:rPr>
          <w:rStyle w:val="Fodnotehenvisning"/>
        </w:rPr>
        <w:footnoteRef/>
      </w:r>
      <w:r>
        <w:t xml:space="preserve"> Madsen &amp; Dalsgård, 2006, p. 3.</w:t>
      </w:r>
    </w:p>
  </w:footnote>
  <w:footnote w:id="6">
    <w:p w:rsidR="00612ABB" w:rsidRDefault="00612ABB" w:rsidP="00612ABB">
      <w:pPr>
        <w:pStyle w:val="Fodnotetekst"/>
      </w:pPr>
      <w:r>
        <w:rPr>
          <w:rStyle w:val="Fodnotehenvisning"/>
        </w:rPr>
        <w:footnoteRef/>
      </w:r>
      <w:r>
        <w:t xml:space="preserve"> Madsen &amp; Dalsgård, 2006, pp. 3-4.</w:t>
      </w:r>
    </w:p>
  </w:footnote>
  <w:footnote w:id="7">
    <w:p w:rsidR="00612ABB" w:rsidRPr="00F05376" w:rsidRDefault="00612ABB" w:rsidP="00612ABB">
      <w:pPr>
        <w:pStyle w:val="Fodnotetekst"/>
        <w:rPr>
          <w:i/>
        </w:rPr>
      </w:pPr>
      <w:r w:rsidRPr="00CB4149">
        <w:rPr>
          <w:rStyle w:val="Fodnotehenvisning"/>
        </w:rPr>
        <w:footnoteRef/>
      </w:r>
      <w:r w:rsidRPr="00CB4149">
        <w:t xml:space="preserve"> </w:t>
      </w:r>
      <w:r>
        <w:t xml:space="preserve">Bilag ? – </w:t>
      </w:r>
      <w:r>
        <w:rPr>
          <w:i/>
        </w:rPr>
        <w:t>Billeddokumentation af Inspiration Card Workshop</w:t>
      </w:r>
    </w:p>
  </w:footnote>
  <w:footnote w:id="8">
    <w:p w:rsidR="00612ABB" w:rsidRPr="00F05376" w:rsidRDefault="00612ABB" w:rsidP="00612ABB">
      <w:pPr>
        <w:pStyle w:val="Fodnotetekst"/>
        <w:rPr>
          <w:i/>
        </w:rPr>
      </w:pPr>
      <w:r>
        <w:rPr>
          <w:rStyle w:val="Fodnotehenvisning"/>
        </w:rPr>
        <w:footnoteRef/>
      </w:r>
      <w:r>
        <w:t xml:space="preserve"> Bilag ? – </w:t>
      </w:r>
      <w:r>
        <w:rPr>
          <w:i/>
        </w:rPr>
        <w:t>Uddrag af inspirationskort</w:t>
      </w:r>
    </w:p>
  </w:footnote>
  <w:footnote w:id="9">
    <w:p w:rsidR="00612ABB" w:rsidRPr="00612ABB" w:rsidRDefault="00612ABB" w:rsidP="00612ABB">
      <w:pPr>
        <w:pStyle w:val="Fodnotetekst"/>
        <w:rPr>
          <w:lang w:val="en-US"/>
        </w:rPr>
      </w:pPr>
      <w:r>
        <w:rPr>
          <w:rStyle w:val="Fodnotehenvisning"/>
        </w:rPr>
        <w:footnoteRef/>
      </w:r>
      <w:r w:rsidRPr="00612ABB">
        <w:rPr>
          <w:lang w:val="en-US"/>
        </w:rPr>
        <w:t xml:space="preserve"> Toynbee, 2000, p. 58</w:t>
      </w:r>
    </w:p>
  </w:footnote>
  <w:footnote w:id="10">
    <w:p w:rsidR="00612ABB" w:rsidRPr="00612ABB" w:rsidRDefault="00612ABB" w:rsidP="00612ABB">
      <w:pPr>
        <w:pStyle w:val="Fodnotetekst"/>
        <w:rPr>
          <w:lang w:val="en-US"/>
        </w:rPr>
      </w:pPr>
      <w:r>
        <w:rPr>
          <w:rStyle w:val="Fodnotehenvisning"/>
        </w:rPr>
        <w:footnoteRef/>
      </w:r>
      <w:r w:rsidRPr="00612ABB">
        <w:rPr>
          <w:lang w:val="en-US"/>
        </w:rPr>
        <w:t xml:space="preserve"> Frith, 1996, p. 206</w:t>
      </w:r>
    </w:p>
  </w:footnote>
  <w:footnote w:id="11">
    <w:p w:rsidR="00612ABB" w:rsidRPr="00612ABB" w:rsidRDefault="00612ABB" w:rsidP="00612ABB">
      <w:pPr>
        <w:pStyle w:val="Fodnotetekst"/>
        <w:rPr>
          <w:lang w:val="en-US"/>
        </w:rPr>
      </w:pPr>
      <w:r>
        <w:rPr>
          <w:rStyle w:val="Fodnotehenvisning"/>
        </w:rPr>
        <w:footnoteRef/>
      </w:r>
      <w:r w:rsidRPr="00612ABB">
        <w:rPr>
          <w:lang w:val="en-US"/>
        </w:rPr>
        <w:t xml:space="preserve"> Cascone, 2004, p. 6</w:t>
      </w:r>
    </w:p>
  </w:footnote>
  <w:footnote w:id="12">
    <w:p w:rsidR="00612ABB" w:rsidRDefault="00612ABB" w:rsidP="00612ABB">
      <w:pPr>
        <w:pStyle w:val="Fodnotetekst"/>
      </w:pPr>
      <w:r>
        <w:rPr>
          <w:rStyle w:val="Fodnotehenvisning"/>
        </w:rPr>
        <w:footnoteRef/>
      </w:r>
      <w:r>
        <w:t xml:space="preserve"> Cascone, 2006, p.5</w:t>
      </w:r>
    </w:p>
  </w:footnote>
  <w:footnote w:id="13">
    <w:p w:rsidR="00612ABB" w:rsidRPr="00EA4EC7" w:rsidRDefault="00612ABB" w:rsidP="00612ABB">
      <w:pPr>
        <w:pStyle w:val="Fodnotetekst"/>
        <w:rPr>
          <w:i/>
        </w:rPr>
      </w:pPr>
      <w:r>
        <w:rPr>
          <w:rStyle w:val="Fodnotehenvisning"/>
        </w:rPr>
        <w:footnoteRef/>
      </w:r>
      <w:r>
        <w:t xml:space="preserve"> Denne problematik bliver yderligere behandlet i afsnittet om </w:t>
      </w:r>
      <w:r>
        <w:rPr>
          <w:i/>
        </w:rPr>
        <w:t>Forfalskningen af Aura</w:t>
      </w:r>
    </w:p>
  </w:footnote>
  <w:footnote w:id="14">
    <w:p w:rsidR="00612ABB" w:rsidRDefault="00612ABB" w:rsidP="00612ABB">
      <w:pPr>
        <w:pStyle w:val="Fodnotetekst"/>
      </w:pPr>
      <w:r>
        <w:rPr>
          <w:rStyle w:val="Fodnotehenvisning"/>
        </w:rPr>
        <w:footnoteRef/>
      </w:r>
      <w:r>
        <w:t xml:space="preserve"> Emmerson, 2007, p. 95</w:t>
      </w:r>
    </w:p>
  </w:footnote>
  <w:footnote w:id="15">
    <w:p w:rsidR="00612ABB" w:rsidRDefault="00612ABB" w:rsidP="00612ABB">
      <w:pPr>
        <w:pStyle w:val="Fodnotetekst"/>
      </w:pPr>
      <w:r>
        <w:rPr>
          <w:rStyle w:val="Fodnotehenvisning"/>
        </w:rPr>
        <w:footnoteRef/>
      </w:r>
      <w:r>
        <w:t xml:space="preserve"> Andre forhold spiller givetvis også ind på dette aspekt, og kan give modvægt til opfattelsen af manglende indvirkning, men det er stadig kilden til en væsentlig og uholdbar mistillid mellem publikum og kunstner. </w:t>
      </w:r>
    </w:p>
  </w:footnote>
  <w:footnote w:id="16">
    <w:p w:rsidR="00612ABB" w:rsidRDefault="00612ABB" w:rsidP="00612ABB">
      <w:pPr>
        <w:pStyle w:val="Fodnotetekst"/>
      </w:pPr>
      <w:r>
        <w:rPr>
          <w:rStyle w:val="Fodnotehenvisning"/>
        </w:rPr>
        <w:footnoteRef/>
      </w:r>
      <w:r>
        <w:t xml:space="preserve"> Emmerson, s. 112</w:t>
      </w:r>
    </w:p>
  </w:footnote>
  <w:footnote w:id="17">
    <w:p w:rsidR="00612ABB" w:rsidRPr="006C5AA5" w:rsidRDefault="00612ABB" w:rsidP="00612ABB">
      <w:pPr>
        <w:pStyle w:val="Fodnotetekst"/>
      </w:pPr>
      <w:r>
        <w:rPr>
          <w:rStyle w:val="Fodnotehenvisning"/>
        </w:rPr>
        <w:footnoteRef/>
      </w:r>
      <w:r>
        <w:t xml:space="preserve"> Interview med Puzzleweasel, </w:t>
      </w:r>
      <w:r w:rsidRPr="006C5AA5">
        <w:t>33.35 – 34.00</w:t>
      </w:r>
    </w:p>
  </w:footnote>
  <w:footnote w:id="18">
    <w:p w:rsidR="00612ABB" w:rsidRPr="00353551" w:rsidRDefault="00612ABB" w:rsidP="00612ABB">
      <w:pPr>
        <w:pStyle w:val="Fodnotetekst"/>
      </w:pPr>
      <w:r>
        <w:rPr>
          <w:rStyle w:val="Fodnotehenvisning"/>
        </w:rPr>
        <w:footnoteRef/>
      </w:r>
      <w:r>
        <w:t xml:space="preserve"> Jvnf. afsnittet </w:t>
      </w:r>
      <w:r>
        <w:rPr>
          <w:i/>
        </w:rPr>
        <w:t>Inspiration fra lignende systemer</w:t>
      </w:r>
      <w:r>
        <w:t>, p.</w:t>
      </w:r>
    </w:p>
  </w:footnote>
  <w:footnote w:id="19">
    <w:p w:rsidR="00612ABB" w:rsidRDefault="00612ABB" w:rsidP="00612ABB">
      <w:pPr>
        <w:pStyle w:val="Fodnotetekst"/>
      </w:pPr>
      <w:r>
        <w:rPr>
          <w:rStyle w:val="Fodnotehenvisning"/>
        </w:rPr>
        <w:footnoteRef/>
      </w:r>
      <w:r>
        <w:t xml:space="preserve"> Jvnf. afsnittet </w:t>
      </w:r>
      <w:r>
        <w:rPr>
          <w:i/>
        </w:rPr>
        <w:t>Aura – Walter Benjamin</w:t>
      </w:r>
      <w:r>
        <w:t xml:space="preserve"> </w:t>
      </w:r>
    </w:p>
  </w:footnote>
  <w:footnote w:id="20">
    <w:p w:rsidR="00612ABB" w:rsidRDefault="00612ABB" w:rsidP="00612ABB">
      <w:pPr>
        <w:pStyle w:val="Fodnotetekst"/>
      </w:pPr>
      <w:r>
        <w:rPr>
          <w:rStyle w:val="Fodnotehenvisning"/>
        </w:rPr>
        <w:footnoteRef/>
      </w:r>
      <w:r>
        <w:t xml:space="preserve"> Emmerson, 2007, p.93x</w:t>
      </w:r>
    </w:p>
  </w:footnote>
  <w:footnote w:id="21">
    <w:p w:rsidR="00612ABB" w:rsidRPr="00612ABB" w:rsidRDefault="00612ABB" w:rsidP="00612ABB">
      <w:pPr>
        <w:pStyle w:val="Fodnotetekst"/>
        <w:rPr>
          <w:lang w:val="en-US"/>
        </w:rPr>
      </w:pPr>
      <w:r>
        <w:rPr>
          <w:rStyle w:val="Fodnotehenvisning"/>
        </w:rPr>
        <w:footnoteRef/>
      </w:r>
      <w:r w:rsidRPr="00612ABB">
        <w:rPr>
          <w:lang w:val="en-US"/>
        </w:rPr>
        <w:t xml:space="preserve"> Jvnf. afsnittet </w:t>
      </w:r>
      <w:r w:rsidRPr="00612ABB">
        <w:rPr>
          <w:i/>
          <w:lang w:val="en-US"/>
        </w:rPr>
        <w:t>Theater of the Oppressed</w:t>
      </w:r>
    </w:p>
  </w:footnote>
  <w:footnote w:id="22">
    <w:p w:rsidR="00612ABB" w:rsidRPr="0009475B" w:rsidRDefault="00612ABB" w:rsidP="00612ABB">
      <w:pPr>
        <w:pStyle w:val="Fodnotetekst"/>
      </w:pPr>
      <w:r>
        <w:rPr>
          <w:rStyle w:val="Fodnotehenvisning"/>
        </w:rPr>
        <w:footnoteRef/>
      </w:r>
      <w:r>
        <w:t xml:space="preserve"> Evt. jnvf. afsnittet </w:t>
      </w:r>
      <w:r>
        <w:rPr>
          <w:i/>
        </w:rPr>
        <w:t>feedback-sløjfe</w:t>
      </w:r>
    </w:p>
  </w:footnote>
  <w:footnote w:id="23">
    <w:p w:rsidR="00612ABB" w:rsidRPr="00FB411C" w:rsidRDefault="00612ABB" w:rsidP="00612ABB">
      <w:pPr>
        <w:pStyle w:val="Fodnotetekst"/>
        <w:rPr>
          <w:i/>
        </w:rPr>
      </w:pPr>
      <w:r>
        <w:rPr>
          <w:rStyle w:val="Fodnotehenvisning"/>
        </w:rPr>
        <w:footnoteRef/>
      </w:r>
      <w:r>
        <w:t xml:space="preserve"> Jvnf. afsnittet </w:t>
      </w:r>
      <w:r>
        <w:rPr>
          <w:i/>
        </w:rPr>
        <w:t>Publikums interaktion</w:t>
      </w:r>
    </w:p>
  </w:footnote>
  <w:footnote w:id="24">
    <w:p w:rsidR="00612ABB" w:rsidRDefault="00612ABB" w:rsidP="00612ABB">
      <w:pPr>
        <w:pStyle w:val="Fodnotetekst"/>
      </w:pPr>
      <w:r>
        <w:rPr>
          <w:rStyle w:val="Fodnotehenvisning"/>
        </w:rPr>
        <w:footnoteRef/>
      </w:r>
      <w:r>
        <w:t xml:space="preserve"> Evt. Sting citat om ikke at øve for meget.</w:t>
      </w:r>
    </w:p>
  </w:footnote>
  <w:footnote w:id="25">
    <w:p w:rsidR="00612ABB" w:rsidRDefault="00612ABB" w:rsidP="00612ABB">
      <w:pPr>
        <w:pStyle w:val="Fodnotetekst"/>
      </w:pPr>
      <w:r>
        <w:rPr>
          <w:rStyle w:val="Fodnotehenvisning"/>
        </w:rPr>
        <w:footnoteRef/>
      </w:r>
      <w:r>
        <w:t xml:space="preserve"> Naturligvis er der helt grundlæggende sammenbrudsrisici, såsom hardware eller software fejl, hvilket kan sidestilles med instrumentelle funktionalitetsnedbrud – en sprunget streng eller en knækket trommestik. Disse er dog i alle situationer sjældent kreativt befordrende. </w:t>
      </w:r>
    </w:p>
  </w:footnote>
  <w:footnote w:id="26">
    <w:p w:rsidR="00612ABB" w:rsidRDefault="00612ABB" w:rsidP="00612ABB">
      <w:pPr>
        <w:pStyle w:val="Fodnotetekst"/>
      </w:pPr>
      <w:r>
        <w:rPr>
          <w:rStyle w:val="Fodnotehenvisning"/>
        </w:rPr>
        <w:footnoteRef/>
      </w:r>
      <w:r>
        <w:t xml:space="preserve"> Lockspeiser, 1978, p.28</w:t>
      </w:r>
    </w:p>
  </w:footnote>
  <w:footnote w:id="27">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Ulyate og Bianciardi 2002</w:t>
      </w:r>
    </w:p>
  </w:footnote>
  <w:footnote w:id="28">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Ulyate og Bianciardi 2002, p. 41</w:t>
      </w:r>
    </w:p>
  </w:footnote>
  <w:footnote w:id="29">
    <w:p w:rsidR="00612ABB" w:rsidRDefault="00612ABB" w:rsidP="00612ABB">
      <w:pPr>
        <w:pStyle w:val="Fodnotetekst"/>
      </w:pPr>
      <w:r>
        <w:rPr>
          <w:rStyle w:val="Fodnotehenvisning"/>
        </w:rPr>
        <w:footnoteRef/>
      </w:r>
      <w:r>
        <w:t xml:space="preserve"> </w:t>
      </w:r>
      <w:r w:rsidRPr="00DA4D22">
        <w:rPr>
          <w:rFonts w:ascii="Corbel" w:hAnsi="Corbel"/>
        </w:rPr>
        <w:t>Ulyate og Bianciardi 2002</w:t>
      </w:r>
    </w:p>
  </w:footnote>
  <w:footnote w:id="30">
    <w:p w:rsidR="00612ABB" w:rsidRDefault="00612ABB" w:rsidP="00612ABB">
      <w:pPr>
        <w:pStyle w:val="Fodnotetekst"/>
      </w:pPr>
      <w:r>
        <w:rPr>
          <w:rStyle w:val="Fodnotehenvisning"/>
        </w:rPr>
        <w:footnoteRef/>
      </w:r>
      <w:r>
        <w:t xml:space="preserve"> </w:t>
      </w:r>
      <w:r w:rsidRPr="00DA4D22">
        <w:rPr>
          <w:rFonts w:ascii="Corbel" w:hAnsi="Corbel"/>
        </w:rPr>
        <w:t>Ulyat</w:t>
      </w:r>
      <w:r>
        <w:rPr>
          <w:rFonts w:ascii="Corbel" w:hAnsi="Corbel"/>
        </w:rPr>
        <w:t>e og Bianciardi 2002, pp. 43 - 46</w:t>
      </w:r>
    </w:p>
  </w:footnote>
  <w:footnote w:id="31">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Det være sig en bestemt sensor, kamera e.l.</w:t>
      </w:r>
    </w:p>
  </w:footnote>
  <w:footnote w:id="32">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Åben, her forstået både i rent fysisk og psykologisk/perceptionel forstand.</w:t>
      </w:r>
    </w:p>
  </w:footnote>
  <w:footnote w:id="33">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w:t>
      </w:r>
      <w:r w:rsidRPr="00DA4D22">
        <w:rPr>
          <w:rStyle w:val="T6"/>
          <w:rFonts w:ascii="Corbel" w:hAnsi="Corbel"/>
        </w:rPr>
        <w:t>Maynes-Aminzade, Pausch og Seitz , 2002</w:t>
      </w:r>
    </w:p>
  </w:footnote>
  <w:footnote w:id="34">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w:t>
      </w:r>
      <w:r w:rsidRPr="00DA4D22">
        <w:rPr>
          <w:rStyle w:val="T6"/>
          <w:rFonts w:ascii="Corbel" w:hAnsi="Corbel"/>
        </w:rPr>
        <w:t>Maynes-Aminzade, Pausch og Seitz , 2002, p. 5</w:t>
      </w:r>
    </w:p>
  </w:footnote>
  <w:footnote w:id="35">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w:t>
      </w:r>
      <w:hyperlink r:id="rId1" w:history="1">
        <w:r w:rsidRPr="0090212C">
          <w:rPr>
            <w:rStyle w:val="Hyperlink"/>
            <w:rFonts w:ascii="Corbel" w:hAnsi="Corbel"/>
          </w:rPr>
          <w:t>http://www.steim.org/steim/sensor.html</w:t>
        </w:r>
      </w:hyperlink>
      <w:r>
        <w:rPr>
          <w:rFonts w:ascii="Corbel" w:hAnsi="Corbel"/>
        </w:rPr>
        <w:t xml:space="preserve"> læst d. 7/5 2008</w:t>
      </w:r>
    </w:p>
  </w:footnote>
  <w:footnote w:id="36">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En controller patch er en enhed/objekt i vores system som specificerer sensor-input(s) og foretager  evt. b</w:t>
      </w:r>
      <w:r w:rsidRPr="00DA4D22">
        <w:rPr>
          <w:rFonts w:ascii="Corbel" w:hAnsi="Corbel"/>
        </w:rPr>
        <w:t>e</w:t>
      </w:r>
      <w:r w:rsidRPr="00DA4D22">
        <w:rPr>
          <w:rFonts w:ascii="Corbel" w:hAnsi="Corbel"/>
        </w:rPr>
        <w:t>regninger/transformationer af dette/disse inputsignal(er).</w:t>
      </w:r>
    </w:p>
  </w:footnote>
  <w:footnote w:id="37">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Fremstillet enten af os eller af det 'community' vi forestiller os vil eksistere omkring Crow</w:t>
      </w:r>
      <w:r w:rsidRPr="00DA4D22">
        <w:rPr>
          <w:rFonts w:ascii="Corbel" w:hAnsi="Corbel"/>
        </w:rPr>
        <w:t>d</w:t>
      </w:r>
      <w:r w:rsidRPr="00DA4D22">
        <w:rPr>
          <w:rFonts w:ascii="Corbel" w:hAnsi="Corbel"/>
        </w:rPr>
        <w:t>Control.</w:t>
      </w:r>
    </w:p>
  </w:footnote>
  <w:footnote w:id="38">
    <w:p w:rsidR="00612ABB" w:rsidRPr="00DA4D22" w:rsidRDefault="00612ABB" w:rsidP="00612ABB">
      <w:pPr>
        <w:pStyle w:val="Fodnotetekst"/>
        <w:rPr>
          <w:rFonts w:ascii="Corbel" w:hAnsi="Corbel"/>
        </w:rPr>
      </w:pPr>
      <w:r w:rsidRPr="00DA4D22">
        <w:rPr>
          <w:rStyle w:val="Fodnotehenvisning"/>
          <w:rFonts w:ascii="Corbel" w:hAnsi="Corbel"/>
        </w:rPr>
        <w:footnoteRef/>
      </w:r>
      <w:r w:rsidRPr="00DA4D22">
        <w:rPr>
          <w:rFonts w:ascii="Corbel" w:hAnsi="Corbel"/>
        </w:rPr>
        <w:t xml:space="preserve"> </w:t>
      </w:r>
      <w:hyperlink r:id="rId2" w:history="1">
        <w:r w:rsidRPr="0090212C">
          <w:rPr>
            <w:rStyle w:val="Hyperlink"/>
            <w:rFonts w:ascii="Corbel" w:hAnsi="Corbel"/>
          </w:rPr>
          <w:t>http://www.musik-kons.dk/diem/digdance/info.php</w:t>
        </w:r>
      </w:hyperlink>
      <w:r>
        <w:rPr>
          <w:rFonts w:ascii="Corbel" w:hAnsi="Corbel"/>
        </w:rPr>
        <w:t xml:space="preserve"> </w:t>
      </w:r>
      <w:r w:rsidRPr="00BC7B1B">
        <w:rPr>
          <w:rFonts w:ascii="Corbel" w:hAnsi="Corbel"/>
        </w:rPr>
        <w:t>læst d. 8/5</w:t>
      </w:r>
      <w:r>
        <w:rPr>
          <w:rFonts w:ascii="Corbel" w:hAnsi="Corbel"/>
        </w:rPr>
        <w:t xml:space="preserve"> 2008</w:t>
      </w:r>
    </w:p>
  </w:footnote>
  <w:footnote w:id="39">
    <w:p w:rsidR="0020383C" w:rsidRDefault="0020383C" w:rsidP="0020383C">
      <w:pPr>
        <w:pStyle w:val="Fodnotetekst"/>
      </w:pPr>
      <w:r w:rsidRPr="00FC7AD9">
        <w:rPr>
          <w:rStyle w:val="Fodnotehenvisning"/>
          <w:highlight w:val="yellow"/>
        </w:rPr>
        <w:footnoteRef/>
      </w:r>
      <w:r w:rsidRPr="00FC7AD9">
        <w:rPr>
          <w:highlight w:val="yellow"/>
        </w:rPr>
        <w:t xml:space="preserve"> henvisninger</w:t>
      </w:r>
    </w:p>
  </w:footnote>
  <w:footnote w:id="40">
    <w:p w:rsidR="0020383C" w:rsidRPr="009B794A" w:rsidRDefault="0020383C" w:rsidP="0020383C">
      <w:pPr>
        <w:pStyle w:val="Fodnotetekst"/>
      </w:pPr>
      <w:r>
        <w:rPr>
          <w:rStyle w:val="Fodnotehenvisning"/>
        </w:rPr>
        <w:footnoteRef/>
      </w:r>
      <w:r w:rsidRPr="009B794A">
        <w:t xml:space="preserve"> Stallman, 1985, pp. 543-544.</w:t>
      </w:r>
    </w:p>
  </w:footnote>
  <w:footnote w:id="41">
    <w:p w:rsidR="0020383C" w:rsidRPr="009B794A" w:rsidRDefault="0020383C" w:rsidP="0020383C">
      <w:pPr>
        <w:pStyle w:val="Fodnotetekst"/>
      </w:pPr>
      <w:r>
        <w:rPr>
          <w:rStyle w:val="Fodnotehenvisning"/>
        </w:rPr>
        <w:footnoteRef/>
      </w:r>
      <w:r w:rsidRPr="009B794A">
        <w:t xml:space="preserve"> Cramer 2000</w:t>
      </w:r>
    </w:p>
  </w:footnote>
  <w:footnote w:id="42">
    <w:p w:rsidR="0020383C" w:rsidRPr="009B794A" w:rsidRDefault="0020383C" w:rsidP="0020383C">
      <w:pPr>
        <w:pStyle w:val="Fodnotetekst"/>
      </w:pPr>
      <w:r>
        <w:rPr>
          <w:rStyle w:val="Fodnotehenvisning"/>
        </w:rPr>
        <w:footnoteRef/>
      </w:r>
      <w:r w:rsidRPr="009B794A">
        <w:t xml:space="preserve"> http://www.gnu.org/philosophy/free-sw.html - </w:t>
      </w:r>
      <w:r w:rsidRPr="009B794A">
        <w:rPr>
          <w:highlight w:val="yellow"/>
        </w:rPr>
        <w:t>læst d.</w:t>
      </w:r>
      <w:r w:rsidRPr="009B794A">
        <w:t xml:space="preserve"> </w:t>
      </w:r>
    </w:p>
  </w:footnote>
  <w:footnote w:id="43">
    <w:p w:rsidR="0020383C" w:rsidRPr="009B794A" w:rsidRDefault="0020383C" w:rsidP="0020383C">
      <w:pPr>
        <w:pStyle w:val="Fodnotetekst"/>
        <w:rPr>
          <w:lang w:val="en-US"/>
        </w:rPr>
      </w:pPr>
      <w:r>
        <w:rPr>
          <w:rStyle w:val="Fodnotehenvisning"/>
        </w:rPr>
        <w:footnoteRef/>
      </w:r>
      <w:r w:rsidRPr="009B794A">
        <w:rPr>
          <w:lang w:val="en-US"/>
        </w:rPr>
        <w:t xml:space="preserve"> </w:t>
      </w:r>
      <w:r w:rsidRPr="00907A12">
        <w:rPr>
          <w:lang w:val="en-US"/>
        </w:rPr>
        <w:t xml:space="preserve">Free Software Foundation: http://www.gnu.org/philosophy/free-sw.html </w:t>
      </w:r>
      <w:r w:rsidRPr="00907A12">
        <w:rPr>
          <w:highlight w:val="yellow"/>
          <w:lang w:val="en-US"/>
        </w:rPr>
        <w:t>læst d.</w:t>
      </w:r>
    </w:p>
  </w:footnote>
  <w:footnote w:id="44">
    <w:p w:rsidR="0020383C" w:rsidRDefault="0020383C" w:rsidP="0020383C">
      <w:pPr>
        <w:pStyle w:val="Fodnotetekst"/>
      </w:pPr>
      <w:r>
        <w:rPr>
          <w:rStyle w:val="Fodnotehenvisning"/>
        </w:rPr>
        <w:footnoteRef/>
      </w:r>
      <w:r>
        <w:t xml:space="preserve"> </w:t>
      </w:r>
      <w:r w:rsidRPr="009B794A">
        <w:t>http://www.catb.org/~esr/writings/cathedral-bazaar/cathedral-bazaar/ - læst d. 28/5-2008</w:t>
      </w:r>
    </w:p>
  </w:footnote>
  <w:footnote w:id="45">
    <w:p w:rsidR="0020383C" w:rsidRDefault="0020383C" w:rsidP="0020383C">
      <w:pPr>
        <w:pStyle w:val="Fodnotetekst"/>
      </w:pPr>
      <w:r>
        <w:rPr>
          <w:rStyle w:val="Fodnotehenvisning"/>
        </w:rPr>
        <w:footnoteRef/>
      </w:r>
      <w:r>
        <w:t xml:space="preserve"> ibid.</w:t>
      </w:r>
    </w:p>
  </w:footnote>
  <w:footnote w:id="46">
    <w:p w:rsidR="0020383C" w:rsidRPr="00FC7AD9" w:rsidRDefault="0020383C" w:rsidP="0020383C">
      <w:pPr>
        <w:pStyle w:val="Fodnotetekst"/>
      </w:pPr>
      <w:r>
        <w:rPr>
          <w:rStyle w:val="Fodnotehenvisning"/>
        </w:rPr>
        <w:footnoteRef/>
      </w:r>
      <w:r>
        <w:t xml:space="preserve"> Jvnf. </w:t>
      </w:r>
      <w:r>
        <w:rPr>
          <w:i/>
        </w:rPr>
        <w:t>Interfacedesign</w:t>
      </w:r>
    </w:p>
  </w:footnote>
  <w:footnote w:id="47">
    <w:p w:rsidR="0020383C" w:rsidRDefault="0020383C" w:rsidP="0020383C">
      <w:pPr>
        <w:pStyle w:val="Fodnotetekst"/>
      </w:pPr>
      <w:r>
        <w:rPr>
          <w:rStyle w:val="Fodnotehenvisning"/>
        </w:rPr>
        <w:footnoteRef/>
      </w:r>
      <w:r>
        <w:t xml:space="preserve"> CC Max, CC Flosc og CC Flash</w:t>
      </w:r>
    </w:p>
  </w:footnote>
  <w:footnote w:id="48">
    <w:p w:rsidR="0020383C" w:rsidRDefault="0020383C" w:rsidP="0020383C">
      <w:pPr>
        <w:pStyle w:val="Fodnotetekst"/>
      </w:pPr>
      <w:r>
        <w:rPr>
          <w:rStyle w:val="Fodnotehenvisning"/>
        </w:rPr>
        <w:footnoteRef/>
      </w:r>
      <w:r>
        <w:t xml:space="preserve">Et open-source onlinesystem til versionskontrol af filer. Mere information på  </w:t>
      </w:r>
      <w:hyperlink r:id="rId3" w:history="1">
        <w:r w:rsidRPr="00FE30B8">
          <w:rPr>
            <w:rStyle w:val="Hyperlink"/>
          </w:rPr>
          <w:t>http://subversion.</w:t>
        </w:r>
        <w:r w:rsidRPr="00FE30B8">
          <w:rPr>
            <w:rStyle w:val="Hyperlink"/>
          </w:rPr>
          <w:t>t</w:t>
        </w:r>
        <w:r w:rsidRPr="00FE30B8">
          <w:rPr>
            <w:rStyle w:val="Hyperlink"/>
          </w:rPr>
          <w:t>igris.org</w:t>
        </w:r>
      </w:hyperlink>
      <w:r>
        <w:t xml:space="preserve"> </w:t>
      </w:r>
    </w:p>
  </w:footnote>
  <w:footnote w:id="49">
    <w:p w:rsidR="0020383C" w:rsidRPr="0020383C" w:rsidRDefault="0020383C" w:rsidP="0020383C">
      <w:pPr>
        <w:pStyle w:val="Fodnotetekst"/>
      </w:pPr>
      <w:r>
        <w:rPr>
          <w:rStyle w:val="Fodnotehenvisning"/>
        </w:rPr>
        <w:footnoteRef/>
      </w:r>
      <w:r w:rsidRPr="0020383C">
        <w:t xml:space="preserve"> http://wiki.creativecommons.org/History</w:t>
      </w:r>
    </w:p>
  </w:footnote>
  <w:footnote w:id="50">
    <w:p w:rsidR="0020383C" w:rsidRPr="0020383C" w:rsidRDefault="0020383C" w:rsidP="0020383C">
      <w:pPr>
        <w:pStyle w:val="Fodnotetekst"/>
      </w:pPr>
      <w:r>
        <w:rPr>
          <w:rStyle w:val="Fodnotehenvisning"/>
        </w:rPr>
        <w:footnoteRef/>
      </w:r>
      <w:r w:rsidRPr="0020383C">
        <w:t xml:space="preserve"> http://wiki.creativecommons.org/History</w:t>
      </w:r>
    </w:p>
  </w:footnote>
  <w:footnote w:id="51">
    <w:p w:rsidR="0020383C" w:rsidRPr="0020383C" w:rsidRDefault="0020383C" w:rsidP="0020383C">
      <w:pPr>
        <w:pStyle w:val="Fodnotetekst"/>
      </w:pPr>
      <w:r>
        <w:rPr>
          <w:rStyle w:val="Fodnotehenvisning"/>
        </w:rPr>
        <w:footnoteRef/>
      </w:r>
      <w:r w:rsidRPr="0020383C">
        <w:t xml:space="preserve"> http://creativecommons.org/about/licenses/meet-the-licenses</w:t>
      </w:r>
    </w:p>
  </w:footnote>
  <w:footnote w:id="52">
    <w:p w:rsidR="0020383C" w:rsidRPr="0020383C" w:rsidRDefault="0020383C" w:rsidP="0020383C">
      <w:pPr>
        <w:pStyle w:val="Fodnotetekst"/>
      </w:pPr>
      <w:r>
        <w:rPr>
          <w:rStyle w:val="Fodnotehenvisning"/>
        </w:rPr>
        <w:footnoteRef/>
      </w:r>
      <w:r w:rsidRPr="0020383C">
        <w:t xml:space="preserve"> http://creativecommons.org/licenses/by-sa/3.0/</w:t>
      </w:r>
    </w:p>
  </w:footnote>
  <w:footnote w:id="53">
    <w:p w:rsidR="009D787B" w:rsidRPr="00DC1BDF" w:rsidRDefault="009D787B" w:rsidP="009D787B">
      <w:pPr>
        <w:pStyle w:val="Fodnotetekst"/>
      </w:pPr>
      <w:r>
        <w:rPr>
          <w:rStyle w:val="Fodnotehenvisning"/>
        </w:rPr>
        <w:footnoteRef/>
      </w:r>
      <w:r>
        <w:t xml:space="preserve"> Jvnf. afsnittet </w:t>
      </w:r>
      <w:r>
        <w:rPr>
          <w:i/>
        </w:rPr>
        <w:t>Begrundelse for CrowdControl</w:t>
      </w:r>
    </w:p>
  </w:footnote>
  <w:footnote w:id="54">
    <w:p w:rsidR="009D787B" w:rsidRDefault="009D787B" w:rsidP="009D787B">
      <w:pPr>
        <w:pStyle w:val="Fodnotetekst"/>
      </w:pPr>
      <w:r>
        <w:rPr>
          <w:rStyle w:val="Fodnotehenvisning"/>
        </w:rPr>
        <w:footnoteRef/>
      </w:r>
      <w:r>
        <w:t xml:space="preserve"> direkte mani ref. </w:t>
      </w:r>
    </w:p>
  </w:footnote>
  <w:footnote w:id="55">
    <w:p w:rsidR="009D787B" w:rsidRDefault="009D787B" w:rsidP="009D787B">
      <w:pPr>
        <w:pStyle w:val="Fodnotetekst"/>
      </w:pPr>
      <w:r>
        <w:rPr>
          <w:rStyle w:val="Fodnotehenvisning"/>
        </w:rPr>
        <w:footnoteRef/>
      </w:r>
      <w:r>
        <w:t xml:space="preserve"> Burde måske også få en reference – Rune Nørager forelæsning</w:t>
      </w:r>
    </w:p>
  </w:footnote>
  <w:footnote w:id="56">
    <w:p w:rsidR="009D787B" w:rsidRDefault="009D787B" w:rsidP="009D787B">
      <w:pPr>
        <w:pStyle w:val="Fodnotetekst"/>
      </w:pPr>
      <w:r>
        <w:rPr>
          <w:rStyle w:val="Fodnotehenvisning"/>
        </w:rPr>
        <w:footnoteRef/>
      </w:r>
      <w:r>
        <w:t xml:space="preserve"> Bertelsen, 2007 </w:t>
      </w:r>
    </w:p>
  </w:footnote>
  <w:footnote w:id="57">
    <w:p w:rsidR="009D787B" w:rsidRDefault="009D787B" w:rsidP="009D787B">
      <w:pPr>
        <w:pStyle w:val="Fodnotetekst"/>
      </w:pPr>
      <w:r>
        <w:rPr>
          <w:rStyle w:val="Fodnotehenvisning"/>
        </w:rPr>
        <w:footnoteRef/>
      </w:r>
      <w:r>
        <w:t xml:space="preserve"> Bertelsen, 2007, p. 241</w:t>
      </w:r>
    </w:p>
  </w:footnote>
  <w:footnote w:id="58">
    <w:p w:rsidR="009D787B" w:rsidRDefault="009D787B" w:rsidP="009D787B">
      <w:pPr>
        <w:pStyle w:val="Fodnotetekst"/>
      </w:pPr>
      <w:r>
        <w:rPr>
          <w:rStyle w:val="Fodnotehenvisning"/>
        </w:rPr>
        <w:footnoteRef/>
      </w:r>
      <w:r>
        <w:t xml:space="preserve"> I teorien vil man kunne afstedkomme de samme ændringer og assignments direkte i Max/MSP. </w:t>
      </w:r>
    </w:p>
  </w:footnote>
  <w:footnote w:id="59">
    <w:p w:rsidR="009D787B" w:rsidRPr="000E79A4" w:rsidRDefault="009D787B" w:rsidP="009D787B">
      <w:pPr>
        <w:pStyle w:val="Fodnotetekst"/>
      </w:pPr>
      <w:r>
        <w:rPr>
          <w:rStyle w:val="Fodnotehenvisning"/>
        </w:rPr>
        <w:footnoteRef/>
      </w:r>
      <w:r>
        <w:t xml:space="preserve"> Jvnf. afsnittet om </w:t>
      </w:r>
      <w:r>
        <w:rPr>
          <w:i/>
        </w:rPr>
        <w:t>Publikums interaktion</w:t>
      </w:r>
    </w:p>
  </w:footnote>
  <w:footnote w:id="60">
    <w:p w:rsidR="00612ABB" w:rsidRDefault="00612ABB" w:rsidP="00612ABB">
      <w:pPr>
        <w:pStyle w:val="Footnote"/>
      </w:pPr>
      <w:r>
        <w:rPr>
          <w:rStyle w:val="Footnote20Symbol"/>
        </w:rPr>
        <w:footnoteRef/>
      </w:r>
      <w:r>
        <w:tab/>
        <w:t>I overført betydning.</w:t>
      </w:r>
    </w:p>
  </w:footnote>
  <w:footnote w:id="61">
    <w:p w:rsidR="00612ABB" w:rsidRDefault="00612ABB" w:rsidP="00612ABB">
      <w:pPr>
        <w:pStyle w:val="Footnote"/>
      </w:pPr>
      <w:r>
        <w:rPr>
          <w:rStyle w:val="Footnote20Symbol"/>
        </w:rPr>
        <w:footnoteRef/>
      </w:r>
      <w:r>
        <w:tab/>
        <w:t xml:space="preserve">Max 5 kan på </w:t>
      </w:r>
      <w:hyperlink r:id="rId4" w:history="1">
        <w:r>
          <w:rPr>
            <w:rStyle w:val="Hyperlink"/>
          </w:rPr>
          <w:t>http://cycling74.com</w:t>
        </w:r>
      </w:hyperlink>
      <w:r>
        <w:t xml:space="preserve"> downloades og bruges gratis i en måned.</w:t>
      </w:r>
    </w:p>
  </w:footnote>
  <w:footnote w:id="62">
    <w:p w:rsidR="009D787B" w:rsidRDefault="009D787B" w:rsidP="009D787B">
      <w:pPr>
        <w:pStyle w:val="Fodnotetekst"/>
      </w:pPr>
      <w:r>
        <w:rPr>
          <w:rStyle w:val="Fodnotehenvisning"/>
        </w:rPr>
        <w:footnoteRef/>
      </w:r>
      <w:r>
        <w:t xml:space="preserve"> Henholdsvis .app til et Mac-miljø og .exe til Windows.</w:t>
      </w:r>
    </w:p>
  </w:footnote>
  <w:footnote w:id="63">
    <w:p w:rsidR="009D787B" w:rsidRDefault="009D787B" w:rsidP="009D787B">
      <w:pPr>
        <w:pStyle w:val="Fodnotetekst"/>
      </w:pPr>
      <w:r>
        <w:rPr>
          <w:rStyle w:val="Fodnotehenvisning"/>
        </w:rPr>
        <w:footnoteRef/>
      </w:r>
      <w:r>
        <w:t xml:space="preserve"> Der afsendes konstant information om de 16 level meters’ tilstand fra Max fire gange i sekundet, også selvom der ingen aktivitet forekommer herpå.</w:t>
      </w:r>
    </w:p>
  </w:footnote>
  <w:footnote w:id="64">
    <w:p w:rsidR="009D787B" w:rsidRDefault="009D787B" w:rsidP="009D787B">
      <w:pPr>
        <w:pStyle w:val="Fodnotetekst"/>
      </w:pPr>
      <w:r>
        <w:rPr>
          <w:rStyle w:val="Fodnotehenvisning"/>
        </w:rPr>
        <w:footnoteRef/>
      </w:r>
      <w:r>
        <w:t xml:space="preserve"> Jvnf. OSI-modellen, afsnittet om netværk XX</w:t>
      </w:r>
    </w:p>
  </w:footnote>
  <w:footnote w:id="65">
    <w:p w:rsidR="009D787B" w:rsidRDefault="009D787B" w:rsidP="009D787B">
      <w:pPr>
        <w:pStyle w:val="Fodnotetekst"/>
      </w:pPr>
      <w:r>
        <w:rPr>
          <w:rStyle w:val="Fodnotehenvisning"/>
        </w:rPr>
        <w:footnoteRef/>
      </w:r>
      <w:r>
        <w:t xml:space="preserve"> Det område, hvor et museklik registreres som et museklik på selve parameteret.</w:t>
      </w:r>
    </w:p>
  </w:footnote>
  <w:footnote w:id="66">
    <w:p w:rsidR="00815614" w:rsidRDefault="00815614" w:rsidP="00815614">
      <w:pPr>
        <w:pStyle w:val="Fodnotetekst"/>
      </w:pPr>
      <w:r>
        <w:rPr>
          <w:rStyle w:val="Fodnotehenvisning"/>
        </w:rPr>
        <w:footnoteRef/>
      </w:r>
      <w:r>
        <w:t xml:space="preserve"> Den stærke lydlige orientering afspejler sig også i navnet (Max) idet det er opkaldt efter Max Matthews som er en pionér indenfor computermusik. -Kilde: http://en.wikipedia.org/wiki/Max_Mathews</w:t>
      </w:r>
    </w:p>
  </w:footnote>
  <w:footnote w:id="67">
    <w:p w:rsidR="00815614" w:rsidRDefault="00815614" w:rsidP="00815614">
      <w:pPr>
        <w:pStyle w:val="Fodnotetekst"/>
      </w:pPr>
      <w:r>
        <w:rPr>
          <w:rStyle w:val="Fodnotehenvisning"/>
        </w:rPr>
        <w:footnoteRef/>
      </w:r>
      <w:r>
        <w:t xml:space="preserve"> http://www.cycling74.com/</w:t>
      </w:r>
    </w:p>
  </w:footnote>
  <w:footnote w:id="68">
    <w:p w:rsidR="00815614" w:rsidRDefault="00815614" w:rsidP="00815614">
      <w:pPr>
        <w:pStyle w:val="Fodnotetekst"/>
      </w:pPr>
      <w:r>
        <w:rPr>
          <w:rStyle w:val="Fodnotehenvisning"/>
        </w:rPr>
        <w:footnoteRef/>
      </w:r>
      <w:r>
        <w:t xml:space="preserve"> Se diagrammet i afsnittet om flash-delen for flere detaljer om beskederne.</w:t>
      </w:r>
    </w:p>
  </w:footnote>
  <w:footnote w:id="69">
    <w:p w:rsidR="00815614" w:rsidRDefault="00815614" w:rsidP="00815614">
      <w:pPr>
        <w:pStyle w:val="Fodnotetekst"/>
      </w:pPr>
      <w:r>
        <w:rPr>
          <w:rStyle w:val="Fodnotehenvisning"/>
        </w:rPr>
        <w:footnoteRef/>
      </w:r>
      <w:r>
        <w:t xml:space="preserve"> Altså det at man kan indloade eksterne moduler (controller patches).</w:t>
      </w:r>
    </w:p>
  </w:footnote>
  <w:footnote w:id="70">
    <w:p w:rsidR="0020383C" w:rsidRDefault="0020383C" w:rsidP="0020383C">
      <w:pPr>
        <w:pStyle w:val="Fodnotetekst"/>
      </w:pPr>
      <w:r>
        <w:rPr>
          <w:rStyle w:val="Fodnotehenvisning"/>
        </w:rPr>
        <w:footnoteRef/>
      </w:r>
      <w:r>
        <w:t xml:space="preserve"> Som i givet fald medierer alle medlemmer af bandets ideer og ønsker. </w:t>
      </w:r>
    </w:p>
  </w:footnote>
  <w:footnote w:id="71">
    <w:p w:rsidR="0020383C" w:rsidRDefault="0020383C" w:rsidP="0020383C">
      <w:pPr>
        <w:pStyle w:val="Fodnotetekst"/>
      </w:pPr>
      <w:r>
        <w:rPr>
          <w:rStyle w:val="Fodnotehenvisning"/>
        </w:rPr>
        <w:footnoteRef/>
      </w:r>
      <w:r>
        <w:t xml:space="preserve"> Der medfølger en stand-alone Flash player i programpakken, som gør det muligt at afvikle flash-filer som sel</w:t>
      </w:r>
      <w:r>
        <w:t>v</w:t>
      </w:r>
      <w:r>
        <w:t xml:space="preserve">stændige applikationer. </w:t>
      </w:r>
    </w:p>
  </w:footnote>
  <w:footnote w:id="72">
    <w:p w:rsidR="0020383C" w:rsidRPr="004D5F4E" w:rsidRDefault="0020383C" w:rsidP="0020383C">
      <w:pPr>
        <w:pStyle w:val="Fodnotetekst"/>
        <w:rPr>
          <w:i/>
        </w:rPr>
      </w:pPr>
      <w:r w:rsidRPr="004D5F4E">
        <w:rPr>
          <w:rStyle w:val="Fodnotehenvisning"/>
          <w:highlight w:val="yellow"/>
        </w:rPr>
        <w:footnoteRef/>
      </w:r>
      <w:r w:rsidRPr="004D5F4E">
        <w:rPr>
          <w:highlight w:val="yellow"/>
        </w:rPr>
        <w:t xml:space="preserve"> Jvnf. afsnit om </w:t>
      </w:r>
      <w:r w:rsidRPr="004D5F4E">
        <w:rPr>
          <w:i/>
          <w:highlight w:val="yellow"/>
        </w:rPr>
        <w:t>Interfacedesign i Max</w:t>
      </w:r>
    </w:p>
  </w:footnote>
  <w:footnote w:id="73">
    <w:p w:rsidR="0020383C" w:rsidRDefault="0020383C" w:rsidP="0020383C">
      <w:pPr>
        <w:pStyle w:val="Fodnotetekst"/>
      </w:pPr>
      <w:r>
        <w:rPr>
          <w:rStyle w:val="Fodnotehenvisning"/>
        </w:rPr>
        <w:footnoteRef/>
      </w:r>
      <w:r>
        <w:t xml:space="preserve"> Kurose 2005, pp. 8-9</w:t>
      </w:r>
    </w:p>
  </w:footnote>
  <w:footnote w:id="74">
    <w:p w:rsidR="0020383C" w:rsidRDefault="0020383C" w:rsidP="0020383C">
      <w:r>
        <w:rPr>
          <w:rStyle w:val="Fodnotehenvisning"/>
        </w:rPr>
        <w:footnoteRef/>
      </w:r>
      <w:r>
        <w:t xml:space="preserve"> James F. Kurose et al. 2005, p. 8</w:t>
      </w:r>
    </w:p>
  </w:footnote>
  <w:footnote w:id="75">
    <w:p w:rsidR="0020383C" w:rsidRDefault="0020383C" w:rsidP="0020383C">
      <w:pPr>
        <w:pStyle w:val="Fodnotetekst"/>
      </w:pPr>
      <w:r>
        <w:rPr>
          <w:rStyle w:val="Fodnotehenvisning"/>
        </w:rPr>
        <w:footnoteRef/>
      </w:r>
      <w:r>
        <w:t xml:space="preserve"> Zimmermann 1980, p. 425</w:t>
      </w:r>
    </w:p>
  </w:footnote>
  <w:footnote w:id="76">
    <w:p w:rsidR="0020383C" w:rsidRDefault="0020383C" w:rsidP="0020383C">
      <w:pPr>
        <w:pStyle w:val="Fodnotetekst"/>
      </w:pPr>
      <w:r>
        <w:rPr>
          <w:rStyle w:val="Fodnotehenvisning"/>
        </w:rPr>
        <w:footnoteRef/>
      </w:r>
      <w:r>
        <w:t xml:space="preserve"> Kurose 2005, p. 184</w:t>
      </w:r>
    </w:p>
  </w:footnote>
  <w:footnote w:id="77">
    <w:p w:rsidR="0020383C" w:rsidRDefault="0020383C" w:rsidP="0020383C">
      <w:pPr>
        <w:pStyle w:val="Fodnotetekst"/>
      </w:pPr>
      <w:r>
        <w:rPr>
          <w:rStyle w:val="Fodnotehenvisning"/>
        </w:rPr>
        <w:footnoteRef/>
      </w:r>
      <w:r>
        <w:t xml:space="preserve"> Zimmermann 1980, pp. 426-427 og Kurose 2005, p. 47</w:t>
      </w:r>
    </w:p>
  </w:footnote>
  <w:footnote w:id="78">
    <w:p w:rsidR="0020383C" w:rsidRPr="00992986" w:rsidRDefault="0020383C" w:rsidP="0020383C">
      <w:pPr>
        <w:pStyle w:val="Fodnotetekst"/>
        <w:rPr>
          <w:lang w:val="en-US"/>
        </w:rPr>
      </w:pPr>
      <w:r>
        <w:rPr>
          <w:rStyle w:val="Fodnotehenvisning"/>
        </w:rPr>
        <w:footnoteRef/>
      </w:r>
      <w:r w:rsidRPr="00992986">
        <w:rPr>
          <w:lang w:val="en-US"/>
        </w:rPr>
        <w:t xml:space="preserve"> Kurose 2005, pp. 45-46</w:t>
      </w:r>
    </w:p>
  </w:footnote>
  <w:footnote w:id="79">
    <w:p w:rsidR="0020383C" w:rsidRPr="00992986" w:rsidRDefault="0020383C" w:rsidP="0020383C">
      <w:pPr>
        <w:pStyle w:val="Fodnotetekst"/>
        <w:rPr>
          <w:lang w:val="en-US"/>
        </w:rPr>
      </w:pPr>
      <w:r>
        <w:rPr>
          <w:rStyle w:val="Fodnotehenvisning"/>
        </w:rPr>
        <w:footnoteRef/>
      </w:r>
      <w:r w:rsidRPr="00992986">
        <w:rPr>
          <w:lang w:val="en-US"/>
        </w:rPr>
        <w:t xml:space="preserve"> Kurose 2005, p. 300</w:t>
      </w:r>
    </w:p>
  </w:footnote>
  <w:footnote w:id="80">
    <w:p w:rsidR="0020383C" w:rsidRPr="00992986" w:rsidRDefault="0020383C" w:rsidP="0020383C">
      <w:pPr>
        <w:pStyle w:val="Fodnotetekst"/>
        <w:rPr>
          <w:lang w:val="en-US"/>
        </w:rPr>
      </w:pPr>
      <w:r>
        <w:rPr>
          <w:rStyle w:val="Fodnotehenvisning"/>
        </w:rPr>
        <w:footnoteRef/>
      </w:r>
      <w:r w:rsidRPr="00992986">
        <w:rPr>
          <w:lang w:val="en-US"/>
        </w:rPr>
        <w:t xml:space="preserve"> Zimmermann 1980, p. 430</w:t>
      </w:r>
    </w:p>
  </w:footnote>
  <w:footnote w:id="81">
    <w:p w:rsidR="0020383C" w:rsidRDefault="0020383C" w:rsidP="0020383C">
      <w:pPr>
        <w:pStyle w:val="Fodnotetekst"/>
      </w:pPr>
      <w:r>
        <w:rPr>
          <w:rStyle w:val="Fodnotehenvisning"/>
        </w:rPr>
        <w:footnoteRef/>
      </w:r>
      <w:r>
        <w:t xml:space="preserve"> </w:t>
      </w:r>
      <w:r w:rsidRPr="00F354D4">
        <w:t>http://learn-networking.com/tcp-ip/the-tcpip-stack-and-the-osi-model - læst d. 25/5-2008</w:t>
      </w:r>
    </w:p>
  </w:footnote>
  <w:footnote w:id="82">
    <w:p w:rsidR="0020383C" w:rsidRDefault="0020383C" w:rsidP="0020383C">
      <w:pPr>
        <w:pStyle w:val="Fodnotetekst"/>
      </w:pPr>
      <w:r>
        <w:rPr>
          <w:rStyle w:val="Fodnotehenvisning"/>
        </w:rPr>
        <w:footnoteRef/>
      </w:r>
      <w:r>
        <w:t xml:space="preserve"> Kurose 2005, p. 184</w:t>
      </w:r>
    </w:p>
  </w:footnote>
  <w:footnote w:id="83">
    <w:p w:rsidR="0020383C" w:rsidRDefault="0020383C" w:rsidP="0020383C">
      <w:pPr>
        <w:pStyle w:val="Fodnotetekst"/>
      </w:pPr>
      <w:r>
        <w:rPr>
          <w:rStyle w:val="Fodnotehenvisning"/>
        </w:rPr>
        <w:footnoteRef/>
      </w:r>
      <w:r>
        <w:t xml:space="preserve"> Kurose 2005, p. 12</w:t>
      </w:r>
    </w:p>
  </w:footnote>
  <w:footnote w:id="84">
    <w:p w:rsidR="0020383C" w:rsidRDefault="0020383C" w:rsidP="0020383C">
      <w:pPr>
        <w:pStyle w:val="Fodnotetekst"/>
      </w:pPr>
      <w:r>
        <w:rPr>
          <w:rStyle w:val="Fodnotehenvisning"/>
        </w:rPr>
        <w:footnoteRef/>
      </w:r>
      <w:r>
        <w:t xml:space="preserve"> Kurose 2005, p. 13</w:t>
      </w:r>
    </w:p>
  </w:footnote>
  <w:footnote w:id="85">
    <w:p w:rsidR="0020383C" w:rsidRPr="00992986" w:rsidRDefault="0020383C" w:rsidP="0020383C">
      <w:pPr>
        <w:pStyle w:val="Fodnotetekst"/>
        <w:rPr>
          <w:lang w:val="en-US"/>
        </w:rPr>
      </w:pPr>
      <w:r>
        <w:rPr>
          <w:rStyle w:val="Fodnotehenvisning"/>
        </w:rPr>
        <w:footnoteRef/>
      </w:r>
      <w:r w:rsidRPr="00992986">
        <w:rPr>
          <w:lang w:val="en-US"/>
        </w:rPr>
        <w:t xml:space="preserve"> Udviklet af Center for New Music and Audio Technologies (CNMAT) på University of California at Berk</w:t>
      </w:r>
      <w:r w:rsidRPr="00992986">
        <w:rPr>
          <w:lang w:val="en-US"/>
        </w:rPr>
        <w:t>e</w:t>
      </w:r>
      <w:r w:rsidRPr="00992986">
        <w:rPr>
          <w:lang w:val="en-US"/>
        </w:rPr>
        <w:t>ley.</w:t>
      </w:r>
    </w:p>
  </w:footnote>
  <w:footnote w:id="86">
    <w:p w:rsidR="0020383C" w:rsidRDefault="0020383C" w:rsidP="0020383C">
      <w:pPr>
        <w:pStyle w:val="Fodnotetekst"/>
      </w:pPr>
      <w:r>
        <w:rPr>
          <w:rStyle w:val="Fodnotehenvisning"/>
        </w:rPr>
        <w:footnoteRef/>
      </w:r>
      <w:r>
        <w:t xml:space="preserve"> </w:t>
      </w:r>
      <w:r w:rsidRPr="009F5935">
        <w:t>http://opensoundcontrol.org/publication/everything-you-ever-wanted-know-about-open-sound-control - læst d. 25/5-2008</w:t>
      </w:r>
    </w:p>
  </w:footnote>
  <w:footnote w:id="87">
    <w:p w:rsidR="0020383C" w:rsidRDefault="0020383C" w:rsidP="0020383C">
      <w:pPr>
        <w:pStyle w:val="Fodnotetekst"/>
      </w:pPr>
      <w:r>
        <w:rPr>
          <w:rStyle w:val="Fodnotehenvisning"/>
        </w:rPr>
        <w:footnoteRef/>
      </w:r>
      <w:r>
        <w:t xml:space="preserve"> </w:t>
      </w:r>
      <w:r w:rsidRPr="00A63CA9">
        <w:t xml:space="preserve">http://transmote.com/flosc/# - </w:t>
      </w:r>
      <w:r w:rsidRPr="009F5935">
        <w:t>læst d. 25/5-2008</w:t>
      </w:r>
    </w:p>
  </w:footnote>
  <w:footnote w:id="88">
    <w:p w:rsidR="0020383C" w:rsidRDefault="0020383C" w:rsidP="0020383C">
      <w:pPr>
        <w:pStyle w:val="Fodnotetekst"/>
      </w:pPr>
      <w:r>
        <w:rPr>
          <w:rStyle w:val="Fodnotehenvisning"/>
        </w:rPr>
        <w:footnoteRef/>
      </w:r>
      <w:r>
        <w:t xml:space="preserve"> </w:t>
      </w:r>
      <w:r w:rsidRPr="00A92484">
        <w:t>http://benchun.net/flosc/ -</w:t>
      </w:r>
      <w:r w:rsidRPr="004D5F4E">
        <w:t xml:space="preserve"> </w:t>
      </w:r>
      <w:r w:rsidRPr="009F5935">
        <w:t>læst d. 25/5-2008</w:t>
      </w:r>
    </w:p>
  </w:footnote>
  <w:footnote w:id="89">
    <w:p w:rsidR="0020383C" w:rsidRDefault="0020383C" w:rsidP="0020383C">
      <w:pPr>
        <w:pStyle w:val="Fodnotetekst"/>
      </w:pPr>
      <w:r>
        <w:rPr>
          <w:rStyle w:val="Fodnotehenvisning"/>
        </w:rPr>
        <w:footnoteRef/>
      </w:r>
      <w:r>
        <w:t xml:space="preserve"> Fremover omtalt som Flosc-serveren</w:t>
      </w:r>
    </w:p>
  </w:footnote>
  <w:footnote w:id="90">
    <w:p w:rsidR="0020383C" w:rsidRDefault="0020383C" w:rsidP="0020383C">
      <w:pPr>
        <w:pStyle w:val="Fodnotetekst"/>
      </w:pPr>
      <w:r>
        <w:rPr>
          <w:rStyle w:val="Fodnotehenvisning"/>
        </w:rPr>
        <w:footnoteRef/>
      </w:r>
      <w:r>
        <w:t xml:space="preserve"> </w:t>
      </w:r>
      <w:r w:rsidRPr="00B006A6">
        <w:t>http://opensoundcontrol.org/spec-1_0</w:t>
      </w:r>
    </w:p>
  </w:footnote>
  <w:footnote w:id="91">
    <w:p w:rsidR="00AF7CF6" w:rsidRPr="00160AD9" w:rsidRDefault="00AF7CF6" w:rsidP="00160AD9">
      <w:pPr>
        <w:pStyle w:val="Fodnotetekst"/>
      </w:pPr>
      <w:r>
        <w:rPr>
          <w:rStyle w:val="Fodnotehenvisning"/>
        </w:rPr>
        <w:footnoteRef/>
      </w:r>
      <w:r>
        <w:t xml:space="preserve"> Bilag ? – </w:t>
      </w:r>
      <w:r w:rsidRPr="004C7CEC">
        <w:rPr>
          <w:i/>
        </w:rPr>
        <w:t>E-</w:t>
      </w:r>
      <w:r>
        <w:rPr>
          <w:i/>
        </w:rPr>
        <w:t>mailkorrespondance med Wayne Siegel</w:t>
      </w:r>
      <w:r>
        <w:t>.</w:t>
      </w:r>
    </w:p>
  </w:footnote>
  <w:footnote w:id="92">
    <w:p w:rsidR="00AF7CF6" w:rsidRPr="008E7B68" w:rsidRDefault="00AF7CF6">
      <w:pPr>
        <w:pStyle w:val="Fodnotetekst"/>
      </w:pPr>
      <w:r>
        <w:rPr>
          <w:rStyle w:val="Fodnotehenvisning"/>
        </w:rPr>
        <w:footnoteRef/>
      </w:r>
      <w:r>
        <w:t xml:space="preserve"> Tognazzini, </w:t>
      </w:r>
      <w:r>
        <w:rPr>
          <w:i/>
        </w:rPr>
        <w:t>1990</w:t>
      </w:r>
      <w:r>
        <w:t>, p. 86.</w:t>
      </w:r>
    </w:p>
  </w:footnote>
  <w:footnote w:id="93">
    <w:p w:rsidR="00AF7CF6" w:rsidRDefault="00AF7CF6" w:rsidP="00621AF0">
      <w:r>
        <w:rPr>
          <w:rStyle w:val="Fodnotehenvisning"/>
        </w:rPr>
        <w:footnoteRef/>
      </w:r>
      <w:r>
        <w:t xml:space="preserve"> </w:t>
      </w:r>
      <w:r w:rsidRPr="00621AF0">
        <w:rPr>
          <w:sz w:val="20"/>
          <w:szCs w:val="20"/>
        </w:rPr>
        <w:t>Morten Riis - 38.50 - 40.10</w:t>
      </w:r>
    </w:p>
  </w:footnote>
  <w:footnote w:id="94">
    <w:p w:rsidR="00AF7CF6" w:rsidRDefault="00AF7CF6" w:rsidP="00A472D4">
      <w:pPr>
        <w:pStyle w:val="Fodnotetekst"/>
      </w:pPr>
      <w:r>
        <w:rPr>
          <w:rStyle w:val="Fodnotehenvisning"/>
        </w:rPr>
        <w:footnoteRef/>
      </w:r>
      <w:r>
        <w:t xml:space="preserve"> Bilag ? til ? – Partiel transskribering af brugerinterviews. Talesprog er delvist omformuleret til skriftsprog.</w:t>
      </w:r>
    </w:p>
  </w:footnote>
  <w:footnote w:id="95">
    <w:p w:rsidR="00AF7CF6" w:rsidRPr="00200CE4" w:rsidRDefault="00AF7CF6" w:rsidP="00EF2D38">
      <w:pPr>
        <w:pStyle w:val="Fodnotetekst"/>
      </w:pPr>
      <w:r>
        <w:rPr>
          <w:rStyle w:val="Fodnotehenvisning"/>
        </w:rPr>
        <w:footnoteRef/>
      </w:r>
      <w:r>
        <w:t xml:space="preserve"> Bertelsen, Bødker – </w:t>
      </w:r>
      <w:r>
        <w:rPr>
          <w:i/>
        </w:rPr>
        <w:t>2003</w:t>
      </w:r>
      <w:r>
        <w:t>, p. 291.</w:t>
      </w:r>
    </w:p>
  </w:footnote>
  <w:footnote w:id="96">
    <w:p w:rsidR="00AF7CF6" w:rsidRPr="00200CE4" w:rsidRDefault="00AF7CF6" w:rsidP="00EF2D38">
      <w:pPr>
        <w:pStyle w:val="Fodnotetekst"/>
      </w:pPr>
      <w:r>
        <w:rPr>
          <w:rStyle w:val="Fodnotehenvisning"/>
        </w:rPr>
        <w:footnoteRef/>
      </w:r>
      <w:r>
        <w:t xml:space="preserve"> Bertelsen, Bødker – </w:t>
      </w:r>
      <w:r>
        <w:rPr>
          <w:i/>
        </w:rPr>
        <w:t>2003</w:t>
      </w:r>
      <w:r>
        <w:t>, pp. 292.</w:t>
      </w:r>
    </w:p>
  </w:footnote>
  <w:footnote w:id="97">
    <w:p w:rsidR="00AF7CF6" w:rsidRDefault="00AF7CF6">
      <w:pPr>
        <w:pStyle w:val="Fodnotetekst"/>
      </w:pPr>
      <w:r>
        <w:rPr>
          <w:rStyle w:val="Fodnotehenvisning"/>
        </w:rPr>
        <w:footnoteRef/>
      </w:r>
      <w:r>
        <w:t xml:space="preserve"> Bertelsen, Bødker – </w:t>
      </w:r>
      <w:r>
        <w:rPr>
          <w:i/>
        </w:rPr>
        <w:t>2003</w:t>
      </w:r>
      <w:r>
        <w:t>, pp. 294.</w:t>
      </w:r>
    </w:p>
  </w:footnote>
  <w:footnote w:id="98">
    <w:p w:rsidR="00AF7CF6" w:rsidRDefault="00AF7CF6">
      <w:pPr>
        <w:pStyle w:val="Fodnotetekst"/>
      </w:pPr>
      <w:r>
        <w:rPr>
          <w:rStyle w:val="Fodnotehenvisning"/>
        </w:rPr>
        <w:footnoteRef/>
      </w:r>
      <w:r>
        <w:t xml:space="preserve"> Bannon, Bødker – </w:t>
      </w:r>
      <w:r>
        <w:rPr>
          <w:i/>
        </w:rPr>
        <w:t>1991</w:t>
      </w:r>
      <w:r>
        <w:t>, pp. 15-16.</w:t>
      </w:r>
    </w:p>
  </w:footnote>
  <w:footnote w:id="99">
    <w:p w:rsidR="00AF7CF6" w:rsidRDefault="00AF7CF6">
      <w:pPr>
        <w:pStyle w:val="Fodnotetekst"/>
      </w:pPr>
      <w:r>
        <w:rPr>
          <w:rStyle w:val="Fodnotehenvisning"/>
        </w:rPr>
        <w:footnoteRef/>
      </w:r>
      <w:r>
        <w:t xml:space="preserve"> Bertelsen, Bødker – </w:t>
      </w:r>
      <w:r>
        <w:rPr>
          <w:i/>
        </w:rPr>
        <w:t>2003</w:t>
      </w:r>
      <w:r>
        <w:t>, pp. 292.</w:t>
      </w:r>
    </w:p>
  </w:footnote>
  <w:footnote w:id="100">
    <w:p w:rsidR="00AF7CF6" w:rsidRDefault="00AF7CF6" w:rsidP="00EF2D38">
      <w:pPr>
        <w:pStyle w:val="Fodnotetekst"/>
      </w:pPr>
      <w:r>
        <w:rPr>
          <w:rStyle w:val="Fodnotehenvisning"/>
        </w:rPr>
        <w:footnoteRef/>
      </w:r>
      <w:r>
        <w:t xml:space="preserve"> Bannon, Bødker – </w:t>
      </w:r>
      <w:r>
        <w:rPr>
          <w:i/>
        </w:rPr>
        <w:t>1991</w:t>
      </w:r>
      <w:r>
        <w:t>, p.19 &amp; p. 21.</w:t>
      </w:r>
    </w:p>
  </w:footnote>
  <w:footnote w:id="101">
    <w:p w:rsidR="00AF7CF6" w:rsidRDefault="00AF7CF6" w:rsidP="00EF2D38">
      <w:pPr>
        <w:pStyle w:val="Fodnotetekst"/>
      </w:pPr>
      <w:r>
        <w:rPr>
          <w:rStyle w:val="Fodnotehenvisning"/>
        </w:rPr>
        <w:footnoteRef/>
      </w:r>
      <w:r>
        <w:t xml:space="preserve"> Bertelsen, Bødker – </w:t>
      </w:r>
      <w:r>
        <w:rPr>
          <w:i/>
        </w:rPr>
        <w:t>2003</w:t>
      </w:r>
      <w:r>
        <w:t>, pp. 299-301.</w:t>
      </w:r>
    </w:p>
  </w:footnote>
  <w:footnote w:id="102">
    <w:p w:rsidR="00AF7CF6" w:rsidRDefault="00AF7CF6">
      <w:pPr>
        <w:pStyle w:val="Fodnotetekst"/>
      </w:pPr>
      <w:r>
        <w:rPr>
          <w:rStyle w:val="Fodnotehenvisning"/>
        </w:rPr>
        <w:footnoteRef/>
      </w:r>
      <w:r>
        <w:t xml:space="preserve"> Bertelsen, Bødker – </w:t>
      </w:r>
      <w:r>
        <w:rPr>
          <w:i/>
        </w:rPr>
        <w:t>2003</w:t>
      </w:r>
      <w:r>
        <w:t>, pp. 311.</w:t>
      </w:r>
    </w:p>
  </w:footnote>
  <w:footnote w:id="103">
    <w:p w:rsidR="00AF7CF6" w:rsidRPr="00DB011E" w:rsidRDefault="00AF7CF6" w:rsidP="008E5C6E">
      <w:pPr>
        <w:pStyle w:val="Fodnotetekst"/>
        <w:rPr>
          <w:lang w:val="en-US"/>
        </w:rPr>
      </w:pPr>
      <w:r>
        <w:rPr>
          <w:rStyle w:val="Fodnotehenvisning"/>
        </w:rPr>
        <w:footnoteRef/>
      </w:r>
      <w:r w:rsidRPr="00DB011E">
        <w:rPr>
          <w:lang w:val="en-US"/>
        </w:rPr>
        <w:t xml:space="preserve"> Eco, </w:t>
      </w:r>
      <w:r w:rsidRPr="00DB011E">
        <w:rPr>
          <w:i/>
          <w:lang w:val="en-US"/>
        </w:rPr>
        <w:t>1962</w:t>
      </w:r>
      <w:r w:rsidRPr="00DB011E">
        <w:rPr>
          <w:lang w:val="en-US"/>
        </w:rPr>
        <w:t xml:space="preserve">, </w:t>
      </w:r>
      <w:r>
        <w:rPr>
          <w:lang w:val="en-US"/>
        </w:rPr>
        <w:t xml:space="preserve">p. </w:t>
      </w:r>
      <w:r w:rsidRPr="00DB011E">
        <w:rPr>
          <w:lang w:val="en-US"/>
        </w:rPr>
        <w:t>133.</w:t>
      </w:r>
    </w:p>
  </w:footnote>
  <w:footnote w:id="104">
    <w:p w:rsidR="00AF7CF6" w:rsidRPr="00DB011E" w:rsidRDefault="00AF7CF6">
      <w:pPr>
        <w:pStyle w:val="Fodnotetekst"/>
        <w:rPr>
          <w:lang w:val="en-US"/>
        </w:rPr>
      </w:pPr>
      <w:r>
        <w:rPr>
          <w:rStyle w:val="Fodnotehenvisning"/>
        </w:rPr>
        <w:footnoteRef/>
      </w:r>
      <w:r w:rsidRPr="00DB011E">
        <w:rPr>
          <w:lang w:val="en-US"/>
        </w:rPr>
        <w:t xml:space="preserve"> Iser, </w:t>
      </w:r>
      <w:r w:rsidRPr="00DB011E">
        <w:rPr>
          <w:i/>
          <w:lang w:val="en-US"/>
        </w:rPr>
        <w:t>1970</w:t>
      </w:r>
      <w:r w:rsidRPr="00DB011E">
        <w:rPr>
          <w:lang w:val="en-US"/>
        </w:rPr>
        <w:t xml:space="preserve">, </w:t>
      </w:r>
      <w:r>
        <w:rPr>
          <w:lang w:val="en-US"/>
        </w:rPr>
        <w:t xml:space="preserve">p. </w:t>
      </w:r>
      <w:r w:rsidRPr="00DB011E">
        <w:rPr>
          <w:lang w:val="en-US"/>
        </w:rPr>
        <w:t>125.</w:t>
      </w:r>
    </w:p>
  </w:footnote>
  <w:footnote w:id="105">
    <w:p w:rsidR="00AF7CF6" w:rsidRPr="00DB011E" w:rsidRDefault="00AF7CF6">
      <w:pPr>
        <w:pStyle w:val="Fodnotetekst"/>
        <w:rPr>
          <w:lang w:val="en-US"/>
        </w:rPr>
      </w:pPr>
      <w:r>
        <w:rPr>
          <w:rStyle w:val="Fodnotehenvisning"/>
        </w:rPr>
        <w:footnoteRef/>
      </w:r>
      <w:r w:rsidRPr="00DB011E">
        <w:rPr>
          <w:lang w:val="en-US"/>
        </w:rPr>
        <w:t xml:space="preserve"> Iser, </w:t>
      </w:r>
      <w:r w:rsidRPr="00DB011E">
        <w:rPr>
          <w:i/>
          <w:lang w:val="en-US"/>
        </w:rPr>
        <w:t>1970</w:t>
      </w:r>
      <w:r>
        <w:rPr>
          <w:lang w:val="en-US"/>
        </w:rPr>
        <w:t>, p. 127</w:t>
      </w:r>
      <w:r w:rsidRPr="00DB011E">
        <w:rPr>
          <w:lang w:val="en-US"/>
        </w:rPr>
        <w:t>.</w:t>
      </w:r>
    </w:p>
  </w:footnote>
  <w:footnote w:id="106">
    <w:p w:rsidR="00AF7CF6" w:rsidRPr="0006560B" w:rsidRDefault="00AF7CF6">
      <w:pPr>
        <w:pStyle w:val="Fodnotetekst"/>
        <w:rPr>
          <w:lang w:val="en-US"/>
        </w:rPr>
      </w:pPr>
      <w:r>
        <w:rPr>
          <w:rStyle w:val="Fodnotehenvisning"/>
        </w:rPr>
        <w:footnoteRef/>
      </w:r>
      <w:r w:rsidRPr="0006560B">
        <w:rPr>
          <w:lang w:val="en-US"/>
        </w:rPr>
        <w:t xml:space="preserve"> </w:t>
      </w:r>
      <w:r w:rsidRPr="00DB011E">
        <w:rPr>
          <w:lang w:val="en-US"/>
        </w:rPr>
        <w:t xml:space="preserve">Eco, </w:t>
      </w:r>
      <w:r w:rsidRPr="00DB011E">
        <w:rPr>
          <w:i/>
          <w:lang w:val="en-US"/>
        </w:rPr>
        <w:t>1962</w:t>
      </w:r>
      <w:r>
        <w:rPr>
          <w:lang w:val="en-US"/>
        </w:rPr>
        <w:t>, p. 131</w:t>
      </w:r>
      <w:r w:rsidRPr="00DB011E">
        <w:rPr>
          <w:lang w:val="en-US"/>
        </w:rPr>
        <w:t>.</w:t>
      </w:r>
    </w:p>
  </w:footnote>
  <w:footnote w:id="107">
    <w:p w:rsidR="00AF7CF6" w:rsidRPr="005C0E17" w:rsidRDefault="00AF7CF6">
      <w:pPr>
        <w:pStyle w:val="Fodnotetekst"/>
        <w:rPr>
          <w:lang w:val="en-US"/>
        </w:rPr>
      </w:pPr>
      <w:r>
        <w:rPr>
          <w:rStyle w:val="Fodnotehenvisning"/>
        </w:rPr>
        <w:footnoteRef/>
      </w:r>
      <w:r w:rsidRPr="005C0E17">
        <w:rPr>
          <w:lang w:val="en-US"/>
        </w:rPr>
        <w:t xml:space="preserve"> </w:t>
      </w:r>
      <w:r w:rsidRPr="00DB011E">
        <w:rPr>
          <w:lang w:val="en-US"/>
        </w:rPr>
        <w:t xml:space="preserve">Eco, </w:t>
      </w:r>
      <w:r w:rsidRPr="00DB011E">
        <w:rPr>
          <w:i/>
          <w:lang w:val="en-US"/>
        </w:rPr>
        <w:t>1962</w:t>
      </w:r>
      <w:r>
        <w:rPr>
          <w:lang w:val="en-US"/>
        </w:rPr>
        <w:t>, p. 156</w:t>
      </w:r>
      <w:r w:rsidRPr="00DB011E">
        <w:rPr>
          <w:lang w:val="en-US"/>
        </w:rPr>
        <w:t>.</w:t>
      </w:r>
    </w:p>
  </w:footnote>
  <w:footnote w:id="108">
    <w:p w:rsidR="00AF7CF6" w:rsidRPr="00647760" w:rsidRDefault="00AF7CF6" w:rsidP="00DB38D3">
      <w:pPr>
        <w:pStyle w:val="Fodnotetekst"/>
        <w:rPr>
          <w:lang w:val="en-US"/>
        </w:rPr>
      </w:pPr>
      <w:r>
        <w:rPr>
          <w:rStyle w:val="Fodnotehenvisning"/>
        </w:rPr>
        <w:footnoteRef/>
      </w:r>
      <w:r w:rsidRPr="00647760">
        <w:rPr>
          <w:lang w:val="en-US"/>
        </w:rPr>
        <w:t xml:space="preserve"> Benjamin – 1935, p. 130.</w:t>
      </w:r>
    </w:p>
  </w:footnote>
  <w:footnote w:id="109">
    <w:p w:rsidR="00AF7CF6" w:rsidRPr="005800D2" w:rsidRDefault="00AF7CF6" w:rsidP="00DB38D3">
      <w:pPr>
        <w:pStyle w:val="Fodnotetekst"/>
      </w:pPr>
      <w:r>
        <w:rPr>
          <w:rStyle w:val="Fodnotehenvisning"/>
        </w:rPr>
        <w:footnoteRef/>
      </w:r>
      <w:r>
        <w:t xml:space="preserve"> Benjamin – 1935</w:t>
      </w:r>
      <w:r w:rsidRPr="005800D2">
        <w:t>, p. 132.</w:t>
      </w:r>
    </w:p>
  </w:footnote>
  <w:footnote w:id="110">
    <w:p w:rsidR="00AF7CF6" w:rsidRPr="005800D2" w:rsidRDefault="00AF7CF6" w:rsidP="00DB38D3">
      <w:pPr>
        <w:pStyle w:val="Fodnotetekst"/>
      </w:pPr>
      <w:r>
        <w:rPr>
          <w:rStyle w:val="Fodnotehenvisning"/>
        </w:rPr>
        <w:footnoteRef/>
      </w:r>
      <w:r>
        <w:t xml:space="preserve"> Benjamin – 1935</w:t>
      </w:r>
      <w:r w:rsidRPr="005800D2">
        <w:t>, p. 134.</w:t>
      </w:r>
    </w:p>
  </w:footnote>
  <w:footnote w:id="111">
    <w:p w:rsidR="00AF7CF6" w:rsidRPr="005800D2" w:rsidRDefault="00AF7CF6" w:rsidP="00246B80">
      <w:pPr>
        <w:pStyle w:val="Fodnotetekst"/>
      </w:pPr>
      <w:r>
        <w:rPr>
          <w:rStyle w:val="Fodnotehenvisning"/>
        </w:rPr>
        <w:footnoteRef/>
      </w:r>
      <w:r>
        <w:t xml:space="preserve"> Benjamin – 1935</w:t>
      </w:r>
      <w:r w:rsidRPr="005800D2">
        <w:t>, p. 134.</w:t>
      </w:r>
    </w:p>
  </w:footnote>
  <w:footnote w:id="112">
    <w:p w:rsidR="00AF7CF6" w:rsidRPr="00647760" w:rsidRDefault="00AF7CF6">
      <w:pPr>
        <w:pStyle w:val="Fodnotetekst"/>
        <w:rPr>
          <w:lang w:val="en-US"/>
        </w:rPr>
      </w:pPr>
      <w:r>
        <w:rPr>
          <w:rStyle w:val="Fodnotehenvisning"/>
        </w:rPr>
        <w:footnoteRef/>
      </w:r>
      <w:r w:rsidRPr="00647760">
        <w:rPr>
          <w:lang w:val="en-US"/>
        </w:rPr>
        <w:t xml:space="preserve"> Benjamin – 1935, p. 133.</w:t>
      </w:r>
    </w:p>
  </w:footnote>
  <w:footnote w:id="113">
    <w:p w:rsidR="00AF7CF6" w:rsidRPr="00647760" w:rsidRDefault="00AF7CF6">
      <w:pPr>
        <w:pStyle w:val="Fodnotetekst"/>
        <w:rPr>
          <w:lang w:val="en-US"/>
        </w:rPr>
      </w:pPr>
      <w:r>
        <w:rPr>
          <w:rStyle w:val="Fodnotehenvisning"/>
        </w:rPr>
        <w:footnoteRef/>
      </w:r>
      <w:r w:rsidRPr="00647760">
        <w:rPr>
          <w:lang w:val="en-US"/>
        </w:rPr>
        <w:t xml:space="preserve"> Cascone – 2003, p. 5.</w:t>
      </w:r>
    </w:p>
  </w:footnote>
  <w:footnote w:id="114">
    <w:p w:rsidR="00AF7CF6" w:rsidRPr="00621AF0" w:rsidRDefault="00AF7CF6" w:rsidP="00DB38D3">
      <w:pPr>
        <w:pStyle w:val="Fodnotetekst"/>
        <w:rPr>
          <w:lang w:val="en-US"/>
        </w:rPr>
      </w:pPr>
      <w:r>
        <w:rPr>
          <w:rStyle w:val="Fodnotehenvisning"/>
        </w:rPr>
        <w:footnoteRef/>
      </w:r>
      <w:r w:rsidRPr="00621AF0">
        <w:rPr>
          <w:lang w:val="en-US"/>
        </w:rPr>
        <w:t xml:space="preserve"> Benjamin – </w:t>
      </w:r>
      <w:r>
        <w:rPr>
          <w:i/>
          <w:lang w:val="en-US"/>
        </w:rPr>
        <w:t>1935</w:t>
      </w:r>
      <w:r w:rsidRPr="00621AF0">
        <w:rPr>
          <w:lang w:val="en-US"/>
        </w:rPr>
        <w:t>, p. 137.</w:t>
      </w:r>
    </w:p>
  </w:footnote>
  <w:footnote w:id="115">
    <w:p w:rsidR="00AF7CF6" w:rsidRPr="00621AF0" w:rsidRDefault="00AF7CF6" w:rsidP="00DB38D3">
      <w:pPr>
        <w:pStyle w:val="Fodnotetekst"/>
        <w:rPr>
          <w:lang w:val="en-US"/>
        </w:rPr>
      </w:pPr>
      <w:r>
        <w:rPr>
          <w:rStyle w:val="Fodnotehenvisning"/>
        </w:rPr>
        <w:footnoteRef/>
      </w:r>
      <w:r w:rsidRPr="00621AF0">
        <w:rPr>
          <w:lang w:val="en-US"/>
        </w:rPr>
        <w:t xml:space="preserve"> Benjamin – </w:t>
      </w:r>
      <w:r>
        <w:rPr>
          <w:i/>
          <w:lang w:val="en-US"/>
        </w:rPr>
        <w:t>1935</w:t>
      </w:r>
      <w:r w:rsidRPr="00621AF0">
        <w:rPr>
          <w:lang w:val="en-US"/>
        </w:rPr>
        <w:t>, p. 145.</w:t>
      </w:r>
    </w:p>
  </w:footnote>
  <w:footnote w:id="116">
    <w:p w:rsidR="00AF7CF6" w:rsidRPr="00647760" w:rsidRDefault="00AF7CF6" w:rsidP="00907908">
      <w:pPr>
        <w:pStyle w:val="Fodnotetekst"/>
        <w:rPr>
          <w:lang w:val="en-US"/>
        </w:rPr>
      </w:pPr>
      <w:r>
        <w:rPr>
          <w:rStyle w:val="Fodnotehenvisning"/>
        </w:rPr>
        <w:footnoteRef/>
      </w:r>
      <w:r w:rsidRPr="00647760">
        <w:rPr>
          <w:lang w:val="en-US"/>
        </w:rPr>
        <w:t xml:space="preserve"> Himmelstrup – </w:t>
      </w:r>
      <w:r w:rsidRPr="00647760">
        <w:rPr>
          <w:i/>
          <w:lang w:val="en-US"/>
        </w:rPr>
        <w:t>2004</w:t>
      </w:r>
      <w:r w:rsidRPr="00647760">
        <w:rPr>
          <w:lang w:val="en-US"/>
        </w:rPr>
        <w:t>, pp. 39-40.</w:t>
      </w:r>
    </w:p>
  </w:footnote>
  <w:footnote w:id="117">
    <w:p w:rsidR="00AF7CF6" w:rsidRPr="00621AF0" w:rsidRDefault="00AF7CF6" w:rsidP="00DB38D3">
      <w:pPr>
        <w:pStyle w:val="Fodnotetekst"/>
        <w:rPr>
          <w:lang w:val="en-US"/>
        </w:rPr>
      </w:pPr>
      <w:r>
        <w:rPr>
          <w:rStyle w:val="Fodnotehenvisning"/>
        </w:rPr>
        <w:footnoteRef/>
      </w:r>
      <w:r w:rsidRPr="00621AF0">
        <w:rPr>
          <w:lang w:val="en-US"/>
        </w:rPr>
        <w:t xml:space="preserve"> Cascone – 2003, pp. 1-2.</w:t>
      </w:r>
    </w:p>
  </w:footnote>
  <w:footnote w:id="118">
    <w:p w:rsidR="00AF7CF6" w:rsidRPr="00FC11C6" w:rsidRDefault="00AF7CF6" w:rsidP="00DB38D3">
      <w:pPr>
        <w:pStyle w:val="Fodnotetekst"/>
        <w:rPr>
          <w:lang w:val="en-US"/>
        </w:rPr>
      </w:pPr>
      <w:r>
        <w:rPr>
          <w:rStyle w:val="Fodnotehenvisning"/>
        </w:rPr>
        <w:footnoteRef/>
      </w:r>
      <w:r w:rsidRPr="00FC11C6">
        <w:rPr>
          <w:lang w:val="en-US"/>
        </w:rPr>
        <w:t xml:space="preserve"> Bolt – 2005, p. </w:t>
      </w:r>
      <w:r>
        <w:rPr>
          <w:lang w:val="en-US"/>
        </w:rPr>
        <w:t xml:space="preserve">223 &amp; </w:t>
      </w:r>
      <w:r w:rsidRPr="00FC11C6">
        <w:rPr>
          <w:lang w:val="en-US"/>
        </w:rPr>
        <w:t>pp. 228-229.</w:t>
      </w:r>
    </w:p>
  </w:footnote>
  <w:footnote w:id="119">
    <w:p w:rsidR="00AF7CF6" w:rsidRPr="005C0E17" w:rsidRDefault="00AF7CF6" w:rsidP="00DB38D3">
      <w:pPr>
        <w:pStyle w:val="Fodnotetekst"/>
        <w:rPr>
          <w:lang w:val="en-US"/>
        </w:rPr>
      </w:pPr>
      <w:r>
        <w:rPr>
          <w:rStyle w:val="Fodnotehenvisning"/>
        </w:rPr>
        <w:footnoteRef/>
      </w:r>
      <w:r w:rsidRPr="00FC11C6">
        <w:rPr>
          <w:lang w:val="en-US"/>
        </w:rPr>
        <w:t xml:space="preserve"> Cascon</w:t>
      </w:r>
      <w:r w:rsidRPr="005C0E17">
        <w:rPr>
          <w:lang w:val="en-US"/>
        </w:rPr>
        <w:t>e – 2003, p. 2.</w:t>
      </w:r>
    </w:p>
  </w:footnote>
  <w:footnote w:id="120">
    <w:p w:rsidR="00AF7CF6" w:rsidRPr="00DE18C2" w:rsidRDefault="00AF7CF6">
      <w:pPr>
        <w:pStyle w:val="Fodnotetekst"/>
        <w:rPr>
          <w:lang w:val="en-US"/>
        </w:rPr>
      </w:pPr>
      <w:r>
        <w:rPr>
          <w:rStyle w:val="Fodnotehenvisning"/>
        </w:rPr>
        <w:footnoteRef/>
      </w:r>
      <w:r w:rsidRPr="00DE18C2">
        <w:rPr>
          <w:lang w:val="en-US"/>
        </w:rPr>
        <w:t xml:space="preserve"> </w:t>
      </w:r>
      <w:r>
        <w:rPr>
          <w:lang w:val="en-GB"/>
        </w:rPr>
        <w:t>Cascone – 2003, p. 8</w:t>
      </w:r>
      <w:r w:rsidRPr="002218F8">
        <w:rPr>
          <w:lang w:val="en-GB"/>
        </w:rPr>
        <w:t>.</w:t>
      </w:r>
    </w:p>
  </w:footnote>
  <w:footnote w:id="121">
    <w:p w:rsidR="00AF7CF6" w:rsidRPr="00F75D87" w:rsidRDefault="00AF7CF6" w:rsidP="00DB38D3">
      <w:pPr>
        <w:pStyle w:val="Fodnotetekst"/>
        <w:rPr>
          <w:lang w:val="en-US"/>
        </w:rPr>
      </w:pPr>
      <w:r>
        <w:rPr>
          <w:rStyle w:val="Fodnotehenvisning"/>
        </w:rPr>
        <w:footnoteRef/>
      </w:r>
      <w:r w:rsidRPr="00F75D87">
        <w:rPr>
          <w:lang w:val="en-US"/>
        </w:rPr>
        <w:t xml:space="preserve"> </w:t>
      </w:r>
      <w:r>
        <w:rPr>
          <w:lang w:val="en-GB"/>
        </w:rPr>
        <w:t>Cascone – 2003, p. 3</w:t>
      </w:r>
      <w:r w:rsidRPr="002218F8">
        <w:rPr>
          <w:lang w:val="en-GB"/>
        </w:rPr>
        <w:t>.</w:t>
      </w:r>
    </w:p>
  </w:footnote>
  <w:footnote w:id="122">
    <w:p w:rsidR="00AF7CF6" w:rsidRPr="00647760" w:rsidRDefault="00AF7CF6">
      <w:pPr>
        <w:pStyle w:val="Fodnotetekst"/>
        <w:rPr>
          <w:lang w:val="en-US"/>
        </w:rPr>
      </w:pPr>
      <w:r>
        <w:rPr>
          <w:rStyle w:val="Fodnotehenvisning"/>
        </w:rPr>
        <w:footnoteRef/>
      </w:r>
      <w:r w:rsidRPr="00647760">
        <w:rPr>
          <w:lang w:val="en-US"/>
        </w:rPr>
        <w:t xml:space="preserve"> </w:t>
      </w:r>
      <w:r>
        <w:rPr>
          <w:lang w:val="en-GB"/>
        </w:rPr>
        <w:t>Cascone – 2003, p. 8</w:t>
      </w:r>
      <w:r w:rsidRPr="002218F8">
        <w:rPr>
          <w:lang w:val="en-GB"/>
        </w:rPr>
        <w:t>.</w:t>
      </w:r>
    </w:p>
  </w:footnote>
  <w:footnote w:id="123">
    <w:p w:rsidR="00AF7CF6" w:rsidRPr="002218F8" w:rsidRDefault="00AF7CF6" w:rsidP="00DB38D3">
      <w:pPr>
        <w:pStyle w:val="Fodnotetekst"/>
        <w:rPr>
          <w:lang w:val="en-GB"/>
        </w:rPr>
      </w:pPr>
      <w:r>
        <w:rPr>
          <w:rStyle w:val="Fodnotehenvisning"/>
        </w:rPr>
        <w:footnoteRef/>
      </w:r>
      <w:r w:rsidRPr="002218F8">
        <w:rPr>
          <w:lang w:val="en-GB"/>
        </w:rPr>
        <w:t xml:space="preserve"> Cascone – 2003,</w:t>
      </w:r>
      <w:r>
        <w:rPr>
          <w:lang w:val="en-GB"/>
        </w:rPr>
        <w:t xml:space="preserve"> p. 6.</w:t>
      </w:r>
    </w:p>
  </w:footnote>
  <w:footnote w:id="124">
    <w:p w:rsidR="00AF7CF6" w:rsidRPr="00AC71E7" w:rsidRDefault="00AF7CF6" w:rsidP="00DB38D3">
      <w:pPr>
        <w:pStyle w:val="Fodnotetekst"/>
        <w:rPr>
          <w:lang w:val="en-GB"/>
        </w:rPr>
      </w:pPr>
      <w:r>
        <w:rPr>
          <w:rStyle w:val="Fodnotehenvisning"/>
        </w:rPr>
        <w:footnoteRef/>
      </w:r>
      <w:r w:rsidRPr="00AC71E7">
        <w:rPr>
          <w:lang w:val="en-GB"/>
        </w:rPr>
        <w:t xml:space="preserve"> Cascone – 2003,</w:t>
      </w:r>
      <w:r>
        <w:rPr>
          <w:lang w:val="en-GB"/>
        </w:rPr>
        <w:t xml:space="preserve"> p. 9.</w:t>
      </w:r>
    </w:p>
  </w:footnote>
  <w:footnote w:id="125">
    <w:p w:rsidR="009D787B" w:rsidRDefault="009D787B" w:rsidP="009D787B">
      <w:pPr>
        <w:pStyle w:val="Fodnotetekst"/>
      </w:pPr>
      <w:r>
        <w:rPr>
          <w:rStyle w:val="Fodnotehenvisning"/>
        </w:rPr>
        <w:footnoteRef/>
      </w:r>
      <w:r>
        <w:t xml:space="preserve"> Reeves, 2005</w:t>
      </w:r>
    </w:p>
  </w:footnote>
  <w:footnote w:id="126">
    <w:p w:rsidR="009D787B" w:rsidRDefault="009D787B" w:rsidP="009D787B">
      <w:pPr>
        <w:pStyle w:val="Fodnotetekst"/>
      </w:pPr>
      <w:r>
        <w:rPr>
          <w:rStyle w:val="Fodnotehenvisning"/>
        </w:rPr>
        <w:footnoteRef/>
      </w:r>
      <w:r>
        <w:t xml:space="preserve"> Henvisning til afsnit om Live Electronica</w:t>
      </w:r>
    </w:p>
  </w:footnote>
  <w:footnote w:id="127">
    <w:p w:rsidR="009D787B" w:rsidRDefault="009D787B" w:rsidP="009D787B">
      <w:pPr>
        <w:pStyle w:val="Fodnotetekst"/>
      </w:pPr>
      <w:r>
        <w:rPr>
          <w:rStyle w:val="Fodnotehenvisning"/>
        </w:rPr>
        <w:footnoteRef/>
      </w:r>
      <w:r>
        <w:t xml:space="preserve"> Dalsgård, 2007</w:t>
      </w:r>
    </w:p>
  </w:footnote>
  <w:footnote w:id="128">
    <w:p w:rsidR="009D787B" w:rsidRDefault="009D787B" w:rsidP="009D787B">
      <w:pPr>
        <w:pStyle w:val="Fodnotetekst"/>
      </w:pPr>
      <w:r>
        <w:rPr>
          <w:rStyle w:val="Fodnotehenvisning"/>
        </w:rPr>
        <w:footnoteRef/>
      </w:r>
      <w:r>
        <w:t xml:space="preserve"> Evt. henvisning til feedback-sløjfe</w:t>
      </w:r>
    </w:p>
  </w:footnote>
  <w:footnote w:id="129">
    <w:p w:rsidR="009D787B" w:rsidRDefault="009D787B" w:rsidP="009D787B">
      <w:pPr>
        <w:pStyle w:val="Fodnotetekst"/>
      </w:pPr>
      <w:r>
        <w:rPr>
          <w:rStyle w:val="Fodnotehenvisning"/>
        </w:rPr>
        <w:footnoteRef/>
      </w:r>
      <w:r>
        <w:t xml:space="preserve"> Andersen, p. 18, 2005</w:t>
      </w:r>
    </w:p>
  </w:footnote>
  <w:footnote w:id="130">
    <w:p w:rsidR="009D787B" w:rsidRDefault="009D787B" w:rsidP="009D787B">
      <w:pPr>
        <w:pStyle w:val="Fodnotetekst"/>
      </w:pPr>
      <w:r>
        <w:rPr>
          <w:rStyle w:val="Fodnotehenvisning"/>
        </w:rPr>
        <w:footnoteRef/>
      </w:r>
      <w:r>
        <w:t xml:space="preserve"> Bertelsen, 2007,</w:t>
      </w:r>
      <w:r w:rsidRPr="00533C1C">
        <w:t xml:space="preserve"> </w:t>
      </w:r>
      <w:r>
        <w:t>p. 239</w:t>
      </w:r>
    </w:p>
  </w:footnote>
  <w:footnote w:id="131">
    <w:p w:rsidR="009D787B" w:rsidRDefault="009D787B" w:rsidP="009D787B">
      <w:pPr>
        <w:pStyle w:val="Fodnotetekst"/>
      </w:pPr>
      <w:r>
        <w:rPr>
          <w:rStyle w:val="Fodnotehenvisning"/>
        </w:rPr>
        <w:footnoteRef/>
      </w:r>
      <w:r>
        <w:t xml:space="preserve"> Emmerson, 2007, p. 53</w:t>
      </w:r>
    </w:p>
  </w:footnote>
  <w:footnote w:id="132">
    <w:p w:rsidR="009D787B" w:rsidRDefault="009D787B" w:rsidP="009D787B">
      <w:pPr>
        <w:pStyle w:val="Fodnotetekst"/>
      </w:pPr>
      <w:r>
        <w:rPr>
          <w:rStyle w:val="Fodnotehenvisning"/>
        </w:rPr>
        <w:footnoteRef/>
      </w:r>
      <w:r>
        <w:t xml:space="preserve"> Interview med Morten Riis (</w:t>
      </w:r>
      <w:r w:rsidRPr="001F3B02">
        <w:t>40.20 - 41.20)</w:t>
      </w:r>
    </w:p>
  </w:footnote>
  <w:footnote w:id="133">
    <w:p w:rsidR="009D787B" w:rsidRPr="005A747B" w:rsidRDefault="009D787B" w:rsidP="009D787B">
      <w:pPr>
        <w:pStyle w:val="Fodnotetekst"/>
      </w:pPr>
      <w:r>
        <w:rPr>
          <w:rStyle w:val="Fodnotehenvisning"/>
        </w:rPr>
        <w:footnoteRef/>
      </w:r>
      <w:r>
        <w:t xml:space="preserve"> Der medfølger både factory-patches og factory-projekter i CrowdControl, som blot mapper sensorinput videre på simpleste vis – min- og maxinput fra sensor bliver til min- og maxoutput i MIDI – hvilket befordrer en umi</w:t>
      </w:r>
      <w:r>
        <w:t>d</w:t>
      </w:r>
      <w:r>
        <w:t xml:space="preserve">delbar ekspressiv brug med dets simple, gennemskuelige kausalitet. </w:t>
      </w:r>
      <w:r w:rsidRPr="005A747B">
        <w:rPr>
          <w:highlight w:val="yellow"/>
        </w:rPr>
        <w:t>Jvnf. ’</w:t>
      </w:r>
      <w:r w:rsidRPr="005A747B">
        <w:rPr>
          <w:i/>
          <w:highlight w:val="yellow"/>
        </w:rPr>
        <w:t>Interfacedesign</w:t>
      </w:r>
      <w:r w:rsidRPr="005A747B">
        <w:rPr>
          <w:highlight w:val="yellow"/>
        </w:rPr>
        <w:t>’.</w:t>
      </w:r>
    </w:p>
  </w:footnote>
  <w:footnote w:id="134">
    <w:p w:rsidR="009D787B" w:rsidRDefault="009D787B" w:rsidP="009D787B">
      <w:pPr>
        <w:tabs>
          <w:tab w:val="left" w:pos="426"/>
        </w:tabs>
      </w:pPr>
      <w:r>
        <w:rPr>
          <w:rStyle w:val="Fodnotehenvisning"/>
        </w:rPr>
        <w:footnoteRef/>
      </w:r>
      <w:r>
        <w:t xml:space="preserve"> Interview med Manu, 24.40</w:t>
      </w:r>
    </w:p>
  </w:footnote>
  <w:footnote w:id="135">
    <w:p w:rsidR="00AF7CF6" w:rsidRPr="009F768B" w:rsidRDefault="00AF7CF6" w:rsidP="00516067">
      <w:pPr>
        <w:pStyle w:val="Fodnotetekst"/>
        <w:rPr>
          <w:lang w:val="en-US"/>
        </w:rPr>
      </w:pPr>
      <w:r>
        <w:rPr>
          <w:rStyle w:val="Fodnotehenvisning"/>
        </w:rPr>
        <w:footnoteRef/>
      </w:r>
      <w:r w:rsidRPr="009F768B">
        <w:rPr>
          <w:lang w:val="en-US"/>
        </w:rPr>
        <w:t xml:space="preserve"> Bourriaud – 2005, p. 12.</w:t>
      </w:r>
    </w:p>
  </w:footnote>
  <w:footnote w:id="136">
    <w:p w:rsidR="00AF7CF6" w:rsidRPr="00647760" w:rsidRDefault="00AF7CF6">
      <w:pPr>
        <w:pStyle w:val="Fodnotetekst"/>
        <w:rPr>
          <w:lang w:val="en-US"/>
        </w:rPr>
      </w:pPr>
      <w:r>
        <w:rPr>
          <w:rStyle w:val="Fodnotehenvisning"/>
        </w:rPr>
        <w:footnoteRef/>
      </w:r>
      <w:r w:rsidRPr="00647760">
        <w:rPr>
          <w:lang w:val="en-US"/>
        </w:rPr>
        <w:t xml:space="preserve"> Himmelstrup – 2004, p</w:t>
      </w:r>
      <w:r>
        <w:rPr>
          <w:lang w:val="en-US"/>
        </w:rPr>
        <w:t>p</w:t>
      </w:r>
      <w:r w:rsidRPr="00647760">
        <w:rPr>
          <w:lang w:val="en-US"/>
        </w:rPr>
        <w:t>.</w:t>
      </w:r>
      <w:r>
        <w:rPr>
          <w:lang w:val="en-US"/>
        </w:rPr>
        <w:t xml:space="preserve"> 19-20</w:t>
      </w:r>
      <w:r w:rsidRPr="00647760">
        <w:rPr>
          <w:lang w:val="en-US"/>
        </w:rPr>
        <w:t>.</w:t>
      </w:r>
    </w:p>
  </w:footnote>
  <w:footnote w:id="137">
    <w:p w:rsidR="00AF7CF6" w:rsidRPr="009F768B" w:rsidRDefault="00AF7CF6">
      <w:pPr>
        <w:pStyle w:val="Fodnotetekst"/>
        <w:rPr>
          <w:lang w:val="en-US"/>
        </w:rPr>
      </w:pPr>
      <w:r>
        <w:rPr>
          <w:rStyle w:val="Fodnotehenvisning"/>
        </w:rPr>
        <w:footnoteRef/>
      </w:r>
      <w:r w:rsidRPr="009F768B">
        <w:rPr>
          <w:lang w:val="en-US"/>
        </w:rPr>
        <w:t xml:space="preserve"> Bourriaud – 2005, p. 11.</w:t>
      </w:r>
    </w:p>
  </w:footnote>
  <w:footnote w:id="138">
    <w:p w:rsidR="00AF7CF6" w:rsidRPr="004D43F3" w:rsidRDefault="00AF7CF6" w:rsidP="00B328E1">
      <w:pPr>
        <w:pStyle w:val="Fodnotetekst"/>
        <w:rPr>
          <w:lang w:val="en-US"/>
        </w:rPr>
      </w:pPr>
      <w:r>
        <w:rPr>
          <w:rStyle w:val="Fodnotehenvisning"/>
        </w:rPr>
        <w:footnoteRef/>
      </w:r>
      <w:r w:rsidRPr="004D43F3">
        <w:rPr>
          <w:lang w:val="en-US"/>
        </w:rPr>
        <w:t xml:space="preserve"> Bourriaud – 1997, p. 31.</w:t>
      </w:r>
    </w:p>
  </w:footnote>
  <w:footnote w:id="139">
    <w:p w:rsidR="00AF7CF6" w:rsidRPr="009F768B" w:rsidRDefault="00AF7CF6" w:rsidP="006C3D10">
      <w:pPr>
        <w:pStyle w:val="Fodnotetekst"/>
        <w:rPr>
          <w:lang w:val="en-US"/>
        </w:rPr>
      </w:pPr>
      <w:r>
        <w:rPr>
          <w:rStyle w:val="Fodnotehenvisning"/>
        </w:rPr>
        <w:footnoteRef/>
      </w:r>
      <w:r>
        <w:rPr>
          <w:lang w:val="en-US"/>
        </w:rPr>
        <w:t xml:space="preserve"> Bourriaud – 1997, p. 30</w:t>
      </w:r>
      <w:r w:rsidRPr="009F768B">
        <w:rPr>
          <w:lang w:val="en-US"/>
        </w:rPr>
        <w:t>.</w:t>
      </w:r>
    </w:p>
  </w:footnote>
  <w:footnote w:id="140">
    <w:p w:rsidR="00AF7CF6" w:rsidRPr="004D43F3" w:rsidRDefault="00AF7CF6" w:rsidP="00B328E1">
      <w:pPr>
        <w:pStyle w:val="Fodnotetekst"/>
        <w:rPr>
          <w:lang w:val="en-US"/>
        </w:rPr>
      </w:pPr>
      <w:r>
        <w:rPr>
          <w:rStyle w:val="Fodnotehenvisning"/>
        </w:rPr>
        <w:footnoteRef/>
      </w:r>
      <w:r w:rsidRPr="004D43F3">
        <w:rPr>
          <w:lang w:val="en-US"/>
        </w:rPr>
        <w:t xml:space="preserve"> Bourriaud – 1997, p. 32.</w:t>
      </w:r>
    </w:p>
  </w:footnote>
  <w:footnote w:id="141">
    <w:p w:rsidR="00AF7CF6" w:rsidRPr="00B06895" w:rsidRDefault="00AF7CF6">
      <w:pPr>
        <w:pStyle w:val="Fodnotetekst"/>
        <w:rPr>
          <w:lang w:val="en-US"/>
        </w:rPr>
      </w:pPr>
      <w:r>
        <w:rPr>
          <w:rStyle w:val="Fodnotehenvisning"/>
        </w:rPr>
        <w:footnoteRef/>
      </w:r>
      <w:r w:rsidRPr="00B06895">
        <w:rPr>
          <w:lang w:val="en-US"/>
        </w:rPr>
        <w:t xml:space="preserve"> </w:t>
      </w:r>
      <w:r>
        <w:rPr>
          <w:lang w:val="en-US"/>
        </w:rPr>
        <w:t>Bourriaud – 1997, p. 30</w:t>
      </w:r>
      <w:r w:rsidRPr="004D43F3">
        <w:rPr>
          <w:lang w:val="en-US"/>
        </w:rPr>
        <w:t>.</w:t>
      </w:r>
    </w:p>
  </w:footnote>
  <w:footnote w:id="142">
    <w:p w:rsidR="00AF7CF6" w:rsidRPr="004D43F3" w:rsidRDefault="00AF7CF6" w:rsidP="002E6CDF">
      <w:pPr>
        <w:pStyle w:val="Fodnotetekst"/>
        <w:rPr>
          <w:lang w:val="en-US"/>
        </w:rPr>
      </w:pPr>
      <w:r>
        <w:rPr>
          <w:rStyle w:val="Fodnotehenvisning"/>
        </w:rPr>
        <w:footnoteRef/>
      </w:r>
      <w:r w:rsidRPr="004D43F3">
        <w:rPr>
          <w:lang w:val="en-US"/>
        </w:rPr>
        <w:t xml:space="preserve"> Bourriaud – 2005, p. 17.</w:t>
      </w:r>
    </w:p>
  </w:footnote>
  <w:footnote w:id="143">
    <w:p w:rsidR="00AF7CF6" w:rsidRPr="00ED4029" w:rsidRDefault="00AF7CF6" w:rsidP="00C60753">
      <w:pPr>
        <w:pStyle w:val="Fodnotetekst"/>
        <w:rPr>
          <w:lang w:val="en-US"/>
        </w:rPr>
      </w:pPr>
      <w:r>
        <w:rPr>
          <w:rStyle w:val="Fodnotehenvisning"/>
        </w:rPr>
        <w:footnoteRef/>
      </w:r>
      <w:r w:rsidRPr="00ED4029">
        <w:rPr>
          <w:lang w:val="en-US"/>
        </w:rPr>
        <w:t xml:space="preserve"> Bourriaud – 2005, p. 20.</w:t>
      </w:r>
    </w:p>
  </w:footnote>
  <w:footnote w:id="144">
    <w:p w:rsidR="00AF7CF6" w:rsidRPr="00621AF0" w:rsidRDefault="00AF7CF6" w:rsidP="002E6CDF">
      <w:pPr>
        <w:pStyle w:val="Fodnotetekst"/>
      </w:pPr>
      <w:r>
        <w:rPr>
          <w:rStyle w:val="Fodnotehenvisning"/>
        </w:rPr>
        <w:footnoteRef/>
      </w:r>
      <w:r w:rsidRPr="00621AF0">
        <w:t xml:space="preserve"> Kaare Nielsen – 2007, p. 7.</w:t>
      </w:r>
    </w:p>
  </w:footnote>
  <w:footnote w:id="145">
    <w:p w:rsidR="00AF7CF6" w:rsidRDefault="00AF7CF6">
      <w:pPr>
        <w:pStyle w:val="Fodnotetekst"/>
      </w:pPr>
      <w:r>
        <w:rPr>
          <w:rStyle w:val="Fodnotehenvisning"/>
        </w:rPr>
        <w:footnoteRef/>
      </w:r>
      <w:r>
        <w:t xml:space="preserve"> Kaare Nielsen – 2007, p. 8.</w:t>
      </w:r>
    </w:p>
  </w:footnote>
  <w:footnote w:id="146">
    <w:p w:rsidR="00AF7CF6" w:rsidRDefault="00AF7CF6" w:rsidP="00101DF0">
      <w:pPr>
        <w:pStyle w:val="Fodnotetekst"/>
      </w:pPr>
      <w:r>
        <w:rPr>
          <w:rStyle w:val="Fodnotehenvisning"/>
        </w:rPr>
        <w:footnoteRef/>
      </w:r>
      <w:r>
        <w:t xml:space="preserve"> Kaare Nielsen – 2007, p. 9.</w:t>
      </w:r>
    </w:p>
  </w:footnote>
  <w:footnote w:id="147">
    <w:p w:rsidR="00AF7CF6" w:rsidRPr="00AB467B" w:rsidRDefault="00AF7CF6" w:rsidP="00BE2069">
      <w:pPr>
        <w:pStyle w:val="Fodnotetekst"/>
      </w:pPr>
      <w:r>
        <w:rPr>
          <w:rStyle w:val="Fodnotehenvisning"/>
        </w:rPr>
        <w:footnoteRef/>
      </w:r>
      <w:r>
        <w:t xml:space="preserve"> Kaare Nielsen – 2007, p. 9.</w:t>
      </w:r>
    </w:p>
  </w:footnote>
  <w:footnote w:id="148">
    <w:p w:rsidR="00AF7CF6" w:rsidRPr="005800D2" w:rsidRDefault="00AF7CF6" w:rsidP="004D43F3">
      <w:pPr>
        <w:pStyle w:val="Fodnotetekst"/>
      </w:pPr>
      <w:r>
        <w:rPr>
          <w:rStyle w:val="Fodnotehenvisning"/>
        </w:rPr>
        <w:footnoteRef/>
      </w:r>
      <w:r w:rsidRPr="005800D2">
        <w:t xml:space="preserve"> Kaare Nielsen – 2007, p. 12.</w:t>
      </w:r>
    </w:p>
  </w:footnote>
  <w:footnote w:id="149">
    <w:p w:rsidR="00180EE3" w:rsidRDefault="00180EE3" w:rsidP="00180EE3">
      <w:pPr>
        <w:pStyle w:val="Fodnotetekst"/>
      </w:pPr>
      <w:r>
        <w:rPr>
          <w:rStyle w:val="Fodnotehenvisning"/>
        </w:rPr>
        <w:footnoteRef/>
      </w:r>
      <w:r>
        <w:t xml:space="preserve"> Tortzen Bager – 2007, p. 5.</w:t>
      </w:r>
    </w:p>
  </w:footnote>
  <w:footnote w:id="150">
    <w:p w:rsidR="00AF7CF6" w:rsidRPr="00621AF0" w:rsidRDefault="00AF7CF6">
      <w:pPr>
        <w:pStyle w:val="Fodnotetekst"/>
      </w:pPr>
      <w:r>
        <w:rPr>
          <w:rStyle w:val="Fodnotehenvisning"/>
        </w:rPr>
        <w:footnoteRef/>
      </w:r>
      <w:r w:rsidRPr="00621AF0">
        <w:t xml:space="preserve"> Ramsgård Thomsen, </w:t>
      </w:r>
      <w:r w:rsidRPr="00621AF0">
        <w:rPr>
          <w:i/>
        </w:rPr>
        <w:t>2004</w:t>
      </w:r>
      <w:r w:rsidRPr="00621AF0">
        <w:t>, p. 293.</w:t>
      </w:r>
    </w:p>
  </w:footnote>
  <w:footnote w:id="151">
    <w:p w:rsidR="00AF7CF6" w:rsidRPr="00F75D87" w:rsidRDefault="00AF7CF6">
      <w:pPr>
        <w:pStyle w:val="Fodnotetekst"/>
        <w:rPr>
          <w:lang w:val="en-US"/>
        </w:rPr>
      </w:pPr>
      <w:r>
        <w:rPr>
          <w:rStyle w:val="Fodnotehenvisning"/>
        </w:rPr>
        <w:footnoteRef/>
      </w:r>
      <w:r w:rsidRPr="00F75D87">
        <w:rPr>
          <w:lang w:val="en-US"/>
        </w:rPr>
        <w:t xml:space="preserve"> Ramsgård Thomsen, </w:t>
      </w:r>
      <w:r w:rsidRPr="00F75D87">
        <w:rPr>
          <w:i/>
          <w:lang w:val="en-US"/>
        </w:rPr>
        <w:t>2004</w:t>
      </w:r>
      <w:r w:rsidRPr="00F75D87">
        <w:rPr>
          <w:lang w:val="en-US"/>
        </w:rPr>
        <w:t>, p. 295.</w:t>
      </w:r>
    </w:p>
  </w:footnote>
  <w:footnote w:id="152">
    <w:p w:rsidR="00AF7CF6" w:rsidRPr="00F75D87" w:rsidRDefault="00AF7CF6">
      <w:pPr>
        <w:pStyle w:val="Fodnotetekst"/>
        <w:rPr>
          <w:lang w:val="en-US"/>
        </w:rPr>
      </w:pPr>
      <w:r>
        <w:rPr>
          <w:rStyle w:val="Fodnotehenvisning"/>
        </w:rPr>
        <w:footnoteRef/>
      </w:r>
      <w:r w:rsidRPr="00F75D87">
        <w:rPr>
          <w:lang w:val="en-US"/>
        </w:rPr>
        <w:t xml:space="preserve"> Ramsgård Thomsen, </w:t>
      </w:r>
      <w:r w:rsidRPr="00F75D87">
        <w:rPr>
          <w:i/>
          <w:lang w:val="en-US"/>
        </w:rPr>
        <w:t>2004</w:t>
      </w:r>
      <w:r w:rsidRPr="00F75D87">
        <w:rPr>
          <w:lang w:val="en-US"/>
        </w:rPr>
        <w:t>, p. 301.</w:t>
      </w:r>
    </w:p>
  </w:footnote>
  <w:footnote w:id="153">
    <w:p w:rsidR="007C2812" w:rsidRPr="007C2812" w:rsidRDefault="007C2812">
      <w:pPr>
        <w:pStyle w:val="Fodnotetekst"/>
        <w:rPr>
          <w:lang w:val="en-US"/>
        </w:rPr>
      </w:pPr>
      <w:r>
        <w:rPr>
          <w:rStyle w:val="Fodnotehenvisning"/>
        </w:rPr>
        <w:footnoteRef/>
      </w:r>
      <w:r w:rsidRPr="007C2812">
        <w:rPr>
          <w:lang w:val="en-US"/>
        </w:rPr>
        <w:t xml:space="preserve"> </w:t>
      </w:r>
      <w:r w:rsidRPr="00F75D87">
        <w:rPr>
          <w:lang w:val="en-US"/>
        </w:rPr>
        <w:t xml:space="preserve">Ramsgård Thomsen, </w:t>
      </w:r>
      <w:r w:rsidRPr="00F75D87">
        <w:rPr>
          <w:i/>
          <w:lang w:val="en-US"/>
        </w:rPr>
        <w:t>2004</w:t>
      </w:r>
      <w:r>
        <w:rPr>
          <w:lang w:val="en-US"/>
        </w:rPr>
        <w:t>, p. 306</w:t>
      </w:r>
      <w:r w:rsidRPr="00F75D87">
        <w:rPr>
          <w:lang w:val="en-US"/>
        </w:rPr>
        <w:t>.</w:t>
      </w:r>
    </w:p>
  </w:footnote>
  <w:footnote w:id="154">
    <w:p w:rsidR="00AF7CF6" w:rsidRPr="00F75D87" w:rsidRDefault="00AF7CF6">
      <w:pPr>
        <w:pStyle w:val="Fodnotetekst"/>
        <w:rPr>
          <w:lang w:val="en-US"/>
        </w:rPr>
      </w:pPr>
      <w:r>
        <w:rPr>
          <w:rStyle w:val="Fodnotehenvisning"/>
        </w:rPr>
        <w:footnoteRef/>
      </w:r>
      <w:r w:rsidRPr="00F75D87">
        <w:rPr>
          <w:lang w:val="en-US"/>
        </w:rPr>
        <w:t xml:space="preserve"> Ramsgård Thomsen, </w:t>
      </w:r>
      <w:r w:rsidRPr="00F75D87">
        <w:rPr>
          <w:i/>
          <w:lang w:val="en-US"/>
        </w:rPr>
        <w:t>2004</w:t>
      </w:r>
      <w:r w:rsidRPr="00F75D87">
        <w:rPr>
          <w:lang w:val="en-US"/>
        </w:rPr>
        <w:t>, p. 306.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7CF6" w:rsidRPr="00B40914" w:rsidRDefault="00AF7CF6" w:rsidP="00B528B2">
    <w:pPr>
      <w:pStyle w:val="Sidehoved"/>
      <w:tabs>
        <w:tab w:val="clear" w:pos="9638"/>
      </w:tabs>
      <w:rPr>
        <w:rFonts w:ascii="Tw Cen MT" w:hAnsi="Tw Cen MT"/>
      </w:rPr>
    </w:pPr>
    <w:r w:rsidRPr="00B40914">
      <w:rPr>
        <w:rFonts w:ascii="Tw Cen MT" w:hAnsi="Tw Cen MT"/>
      </w:rPr>
      <w:t>Esben Andersen</w:t>
    </w:r>
    <w:r w:rsidRPr="00B40914">
      <w:rPr>
        <w:rFonts w:ascii="Tw Cen MT" w:hAnsi="Tw Cen MT"/>
      </w:rPr>
      <w:tab/>
    </w:r>
    <w:r>
      <w:rPr>
        <w:rFonts w:ascii="Tw Cen MT" w:hAnsi="Tw Cen MT"/>
      </w:rPr>
      <w:t>CrowdControl</w:t>
    </w:r>
    <w:r>
      <w:rPr>
        <w:rFonts w:ascii="Tw Cen MT" w:hAnsi="Tw Cen MT"/>
      </w:rPr>
      <w:tab/>
    </w:r>
    <w:r w:rsidRPr="00B40914">
      <w:rPr>
        <w:rFonts w:ascii="Tw Cen MT" w:hAnsi="Tw Cen MT"/>
      </w:rPr>
      <w:t>07-05-2008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8E54FD"/>
    <w:multiLevelType w:val="hybridMultilevel"/>
    <w:tmpl w:val="B51433A4"/>
    <w:lvl w:ilvl="0" w:tplc="04060011">
      <w:start w:val="1"/>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
    <w:nsid w:val="31775683"/>
    <w:multiLevelType w:val="hybridMultilevel"/>
    <w:tmpl w:val="5BDC74C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nsid w:val="4B775D33"/>
    <w:multiLevelType w:val="hybridMultilevel"/>
    <w:tmpl w:val="64E2A3F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Arial"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Arial"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Arial"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56AE26F1"/>
    <w:multiLevelType w:val="hybridMultilevel"/>
    <w:tmpl w:val="3F368DA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nsid w:val="5A9C5D37"/>
    <w:multiLevelType w:val="hybridMultilevel"/>
    <w:tmpl w:val="7BF2557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676D0773"/>
    <w:multiLevelType w:val="hybridMultilevel"/>
    <w:tmpl w:val="C95A065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autoHyphenation/>
  <w:hyphenationZone w:val="425"/>
  <w:characterSpacingControl w:val="doNotCompress"/>
  <w:footnotePr>
    <w:footnote w:id="0"/>
    <w:footnote w:id="1"/>
  </w:footnotePr>
  <w:endnotePr>
    <w:endnote w:id="0"/>
    <w:endnote w:id="1"/>
  </w:endnotePr>
  <w:compat/>
  <w:rsids>
    <w:rsidRoot w:val="00B328E1"/>
    <w:rsid w:val="00001B6B"/>
    <w:rsid w:val="000064B0"/>
    <w:rsid w:val="000064DF"/>
    <w:rsid w:val="00017C3F"/>
    <w:rsid w:val="00023285"/>
    <w:rsid w:val="0002660A"/>
    <w:rsid w:val="000308D2"/>
    <w:rsid w:val="00040D9C"/>
    <w:rsid w:val="00044689"/>
    <w:rsid w:val="00044F32"/>
    <w:rsid w:val="00051989"/>
    <w:rsid w:val="0005419F"/>
    <w:rsid w:val="000546A2"/>
    <w:rsid w:val="000635AF"/>
    <w:rsid w:val="00064527"/>
    <w:rsid w:val="0006560B"/>
    <w:rsid w:val="00066C26"/>
    <w:rsid w:val="00066E47"/>
    <w:rsid w:val="00075D87"/>
    <w:rsid w:val="00076558"/>
    <w:rsid w:val="00077202"/>
    <w:rsid w:val="0008181D"/>
    <w:rsid w:val="00086B0C"/>
    <w:rsid w:val="000877F1"/>
    <w:rsid w:val="000917D9"/>
    <w:rsid w:val="000943C2"/>
    <w:rsid w:val="000B0893"/>
    <w:rsid w:val="000B496A"/>
    <w:rsid w:val="000B5943"/>
    <w:rsid w:val="000C5A49"/>
    <w:rsid w:val="000C7808"/>
    <w:rsid w:val="000D7A65"/>
    <w:rsid w:val="000E2A69"/>
    <w:rsid w:val="000E7F56"/>
    <w:rsid w:val="000F37AC"/>
    <w:rsid w:val="00100487"/>
    <w:rsid w:val="00101DF0"/>
    <w:rsid w:val="00105543"/>
    <w:rsid w:val="001138D9"/>
    <w:rsid w:val="00121CBD"/>
    <w:rsid w:val="001251EA"/>
    <w:rsid w:val="00133DE3"/>
    <w:rsid w:val="0013415F"/>
    <w:rsid w:val="00136507"/>
    <w:rsid w:val="00136B45"/>
    <w:rsid w:val="00144066"/>
    <w:rsid w:val="00153F31"/>
    <w:rsid w:val="00155FB5"/>
    <w:rsid w:val="00157934"/>
    <w:rsid w:val="00160AD9"/>
    <w:rsid w:val="00160D64"/>
    <w:rsid w:val="001672EB"/>
    <w:rsid w:val="00180EE3"/>
    <w:rsid w:val="0018650F"/>
    <w:rsid w:val="001947B0"/>
    <w:rsid w:val="0019687B"/>
    <w:rsid w:val="001B017C"/>
    <w:rsid w:val="001B113E"/>
    <w:rsid w:val="001C059C"/>
    <w:rsid w:val="001C0894"/>
    <w:rsid w:val="001C37B5"/>
    <w:rsid w:val="001C46C5"/>
    <w:rsid w:val="001D2E45"/>
    <w:rsid w:val="001D6409"/>
    <w:rsid w:val="001D7103"/>
    <w:rsid w:val="001E59DE"/>
    <w:rsid w:val="001F0D07"/>
    <w:rsid w:val="001F45AE"/>
    <w:rsid w:val="00200CE4"/>
    <w:rsid w:val="00200E9C"/>
    <w:rsid w:val="002010D7"/>
    <w:rsid w:val="00202006"/>
    <w:rsid w:val="0020383C"/>
    <w:rsid w:val="002049E6"/>
    <w:rsid w:val="00205876"/>
    <w:rsid w:val="002125EF"/>
    <w:rsid w:val="002140E7"/>
    <w:rsid w:val="00220AD8"/>
    <w:rsid w:val="002218F8"/>
    <w:rsid w:val="0022312E"/>
    <w:rsid w:val="00224C70"/>
    <w:rsid w:val="0023320F"/>
    <w:rsid w:val="00234665"/>
    <w:rsid w:val="00241A2C"/>
    <w:rsid w:val="00243E81"/>
    <w:rsid w:val="00243FCD"/>
    <w:rsid w:val="00246B80"/>
    <w:rsid w:val="0025109B"/>
    <w:rsid w:val="00254C45"/>
    <w:rsid w:val="00266C4F"/>
    <w:rsid w:val="0028267C"/>
    <w:rsid w:val="00283DC9"/>
    <w:rsid w:val="002949AD"/>
    <w:rsid w:val="00295B1C"/>
    <w:rsid w:val="0029613C"/>
    <w:rsid w:val="00297665"/>
    <w:rsid w:val="002A1795"/>
    <w:rsid w:val="002B7C14"/>
    <w:rsid w:val="002D3853"/>
    <w:rsid w:val="002D4FAD"/>
    <w:rsid w:val="002D7A48"/>
    <w:rsid w:val="002E5BCE"/>
    <w:rsid w:val="002E6CDF"/>
    <w:rsid w:val="002F0366"/>
    <w:rsid w:val="002F26D1"/>
    <w:rsid w:val="002F4444"/>
    <w:rsid w:val="002F5CAA"/>
    <w:rsid w:val="00300101"/>
    <w:rsid w:val="00306EBB"/>
    <w:rsid w:val="00310217"/>
    <w:rsid w:val="003179DE"/>
    <w:rsid w:val="003308DC"/>
    <w:rsid w:val="0033295E"/>
    <w:rsid w:val="00332F3D"/>
    <w:rsid w:val="00333806"/>
    <w:rsid w:val="0034415C"/>
    <w:rsid w:val="00346DD5"/>
    <w:rsid w:val="00351843"/>
    <w:rsid w:val="00352F30"/>
    <w:rsid w:val="00355878"/>
    <w:rsid w:val="0035617A"/>
    <w:rsid w:val="003566D3"/>
    <w:rsid w:val="00357131"/>
    <w:rsid w:val="00357435"/>
    <w:rsid w:val="00360F09"/>
    <w:rsid w:val="00361123"/>
    <w:rsid w:val="00361618"/>
    <w:rsid w:val="00361917"/>
    <w:rsid w:val="00362E80"/>
    <w:rsid w:val="0036414B"/>
    <w:rsid w:val="00364CD7"/>
    <w:rsid w:val="00371C14"/>
    <w:rsid w:val="00373161"/>
    <w:rsid w:val="003733DD"/>
    <w:rsid w:val="00373A3A"/>
    <w:rsid w:val="0039139E"/>
    <w:rsid w:val="0039428C"/>
    <w:rsid w:val="003A1F14"/>
    <w:rsid w:val="003A2344"/>
    <w:rsid w:val="003A46C0"/>
    <w:rsid w:val="003A4BAF"/>
    <w:rsid w:val="003B1177"/>
    <w:rsid w:val="003B18F6"/>
    <w:rsid w:val="003B6735"/>
    <w:rsid w:val="003C0D8F"/>
    <w:rsid w:val="003C3BE5"/>
    <w:rsid w:val="003D06C1"/>
    <w:rsid w:val="003E0E18"/>
    <w:rsid w:val="003E2EF2"/>
    <w:rsid w:val="003E4AF5"/>
    <w:rsid w:val="003F42FA"/>
    <w:rsid w:val="003F6FFC"/>
    <w:rsid w:val="00404381"/>
    <w:rsid w:val="00411A44"/>
    <w:rsid w:val="00412754"/>
    <w:rsid w:val="004133B7"/>
    <w:rsid w:val="00417EA5"/>
    <w:rsid w:val="00426577"/>
    <w:rsid w:val="004273AE"/>
    <w:rsid w:val="004278E0"/>
    <w:rsid w:val="00430C4F"/>
    <w:rsid w:val="004336FD"/>
    <w:rsid w:val="00443F36"/>
    <w:rsid w:val="004442CB"/>
    <w:rsid w:val="00452116"/>
    <w:rsid w:val="004673BE"/>
    <w:rsid w:val="004860F0"/>
    <w:rsid w:val="00496C0D"/>
    <w:rsid w:val="004A2A82"/>
    <w:rsid w:val="004A3542"/>
    <w:rsid w:val="004B1B24"/>
    <w:rsid w:val="004B30F8"/>
    <w:rsid w:val="004B503E"/>
    <w:rsid w:val="004B57A4"/>
    <w:rsid w:val="004C142B"/>
    <w:rsid w:val="004C2884"/>
    <w:rsid w:val="004C74A1"/>
    <w:rsid w:val="004C7CEC"/>
    <w:rsid w:val="004D43F3"/>
    <w:rsid w:val="004D56F0"/>
    <w:rsid w:val="004E316F"/>
    <w:rsid w:val="004E386C"/>
    <w:rsid w:val="004E4FCB"/>
    <w:rsid w:val="004E569D"/>
    <w:rsid w:val="004F4835"/>
    <w:rsid w:val="004F79FA"/>
    <w:rsid w:val="00504E18"/>
    <w:rsid w:val="005061EC"/>
    <w:rsid w:val="00516067"/>
    <w:rsid w:val="00517D42"/>
    <w:rsid w:val="00522141"/>
    <w:rsid w:val="0054099B"/>
    <w:rsid w:val="00544120"/>
    <w:rsid w:val="0054590A"/>
    <w:rsid w:val="00546178"/>
    <w:rsid w:val="00547A38"/>
    <w:rsid w:val="00551C0E"/>
    <w:rsid w:val="00552951"/>
    <w:rsid w:val="005529F8"/>
    <w:rsid w:val="00556482"/>
    <w:rsid w:val="005606BF"/>
    <w:rsid w:val="00564525"/>
    <w:rsid w:val="00565C26"/>
    <w:rsid w:val="00570E10"/>
    <w:rsid w:val="0057298B"/>
    <w:rsid w:val="005730FA"/>
    <w:rsid w:val="0057744C"/>
    <w:rsid w:val="005800D2"/>
    <w:rsid w:val="00580456"/>
    <w:rsid w:val="00580DF6"/>
    <w:rsid w:val="00580FBE"/>
    <w:rsid w:val="005819A8"/>
    <w:rsid w:val="005A2DBE"/>
    <w:rsid w:val="005A34B5"/>
    <w:rsid w:val="005A5ADB"/>
    <w:rsid w:val="005B3AC3"/>
    <w:rsid w:val="005B5F0A"/>
    <w:rsid w:val="005B7A1B"/>
    <w:rsid w:val="005C0CDE"/>
    <w:rsid w:val="005C0E17"/>
    <w:rsid w:val="005C56D4"/>
    <w:rsid w:val="005C6ED4"/>
    <w:rsid w:val="005D0B02"/>
    <w:rsid w:val="005D1293"/>
    <w:rsid w:val="005E5601"/>
    <w:rsid w:val="005F349B"/>
    <w:rsid w:val="005F3CEF"/>
    <w:rsid w:val="00602283"/>
    <w:rsid w:val="00612ABB"/>
    <w:rsid w:val="00613BDC"/>
    <w:rsid w:val="00621AF0"/>
    <w:rsid w:val="0062459E"/>
    <w:rsid w:val="0064320D"/>
    <w:rsid w:val="0064526B"/>
    <w:rsid w:val="00647760"/>
    <w:rsid w:val="006556F6"/>
    <w:rsid w:val="006714B6"/>
    <w:rsid w:val="006722FD"/>
    <w:rsid w:val="00672331"/>
    <w:rsid w:val="006740C9"/>
    <w:rsid w:val="00680920"/>
    <w:rsid w:val="00681186"/>
    <w:rsid w:val="00684C5C"/>
    <w:rsid w:val="006855EA"/>
    <w:rsid w:val="00686E6E"/>
    <w:rsid w:val="00692C49"/>
    <w:rsid w:val="006977D4"/>
    <w:rsid w:val="00697A24"/>
    <w:rsid w:val="00697B5C"/>
    <w:rsid w:val="006A080C"/>
    <w:rsid w:val="006A1763"/>
    <w:rsid w:val="006A3F3C"/>
    <w:rsid w:val="006C36EB"/>
    <w:rsid w:val="006C3D10"/>
    <w:rsid w:val="006D51FA"/>
    <w:rsid w:val="006D612E"/>
    <w:rsid w:val="006E0432"/>
    <w:rsid w:val="006E16D6"/>
    <w:rsid w:val="006E6D76"/>
    <w:rsid w:val="006F10F8"/>
    <w:rsid w:val="006F4B8A"/>
    <w:rsid w:val="006F596E"/>
    <w:rsid w:val="0070036D"/>
    <w:rsid w:val="00701131"/>
    <w:rsid w:val="007018B3"/>
    <w:rsid w:val="0070638B"/>
    <w:rsid w:val="0071088F"/>
    <w:rsid w:val="00713943"/>
    <w:rsid w:val="007147BD"/>
    <w:rsid w:val="00716B6E"/>
    <w:rsid w:val="00720E4D"/>
    <w:rsid w:val="00724DF9"/>
    <w:rsid w:val="00724ECB"/>
    <w:rsid w:val="0072700C"/>
    <w:rsid w:val="00730C4C"/>
    <w:rsid w:val="00735883"/>
    <w:rsid w:val="0073619C"/>
    <w:rsid w:val="00736E3B"/>
    <w:rsid w:val="007428CA"/>
    <w:rsid w:val="007455E0"/>
    <w:rsid w:val="0074749D"/>
    <w:rsid w:val="007538D8"/>
    <w:rsid w:val="00755B6C"/>
    <w:rsid w:val="00761173"/>
    <w:rsid w:val="00761485"/>
    <w:rsid w:val="00767B88"/>
    <w:rsid w:val="00771DD3"/>
    <w:rsid w:val="00777D57"/>
    <w:rsid w:val="00783EAA"/>
    <w:rsid w:val="0079330E"/>
    <w:rsid w:val="007B183F"/>
    <w:rsid w:val="007C22C3"/>
    <w:rsid w:val="007C2812"/>
    <w:rsid w:val="007D2DE2"/>
    <w:rsid w:val="007D6B03"/>
    <w:rsid w:val="007E04FF"/>
    <w:rsid w:val="007E106A"/>
    <w:rsid w:val="007E1A24"/>
    <w:rsid w:val="007E3B74"/>
    <w:rsid w:val="007E64FA"/>
    <w:rsid w:val="00805903"/>
    <w:rsid w:val="00806131"/>
    <w:rsid w:val="00807F45"/>
    <w:rsid w:val="00814126"/>
    <w:rsid w:val="00815614"/>
    <w:rsid w:val="00822E16"/>
    <w:rsid w:val="0082601F"/>
    <w:rsid w:val="0082721F"/>
    <w:rsid w:val="00827493"/>
    <w:rsid w:val="00833ABB"/>
    <w:rsid w:val="00836858"/>
    <w:rsid w:val="00844230"/>
    <w:rsid w:val="00852CC6"/>
    <w:rsid w:val="0085388D"/>
    <w:rsid w:val="00856D79"/>
    <w:rsid w:val="00861F03"/>
    <w:rsid w:val="00867956"/>
    <w:rsid w:val="00870814"/>
    <w:rsid w:val="00871E80"/>
    <w:rsid w:val="008763D7"/>
    <w:rsid w:val="00877DB9"/>
    <w:rsid w:val="008808AE"/>
    <w:rsid w:val="00886922"/>
    <w:rsid w:val="008926AB"/>
    <w:rsid w:val="00896063"/>
    <w:rsid w:val="008A1E7B"/>
    <w:rsid w:val="008A3C02"/>
    <w:rsid w:val="008B0714"/>
    <w:rsid w:val="008B2BD0"/>
    <w:rsid w:val="008B4C54"/>
    <w:rsid w:val="008B58B0"/>
    <w:rsid w:val="008B6C61"/>
    <w:rsid w:val="008B7623"/>
    <w:rsid w:val="008C1626"/>
    <w:rsid w:val="008C2866"/>
    <w:rsid w:val="008C5FF1"/>
    <w:rsid w:val="008D0A44"/>
    <w:rsid w:val="008D2A7D"/>
    <w:rsid w:val="008D34D5"/>
    <w:rsid w:val="008D39A0"/>
    <w:rsid w:val="008E29A7"/>
    <w:rsid w:val="008E2E97"/>
    <w:rsid w:val="008E3ABB"/>
    <w:rsid w:val="008E5C6E"/>
    <w:rsid w:val="008E7B68"/>
    <w:rsid w:val="008F11F7"/>
    <w:rsid w:val="008F3E24"/>
    <w:rsid w:val="008F6205"/>
    <w:rsid w:val="008F6855"/>
    <w:rsid w:val="00906DA3"/>
    <w:rsid w:val="00907908"/>
    <w:rsid w:val="009107AD"/>
    <w:rsid w:val="0091273F"/>
    <w:rsid w:val="00912BF4"/>
    <w:rsid w:val="009142C9"/>
    <w:rsid w:val="00916696"/>
    <w:rsid w:val="0091726C"/>
    <w:rsid w:val="00917D0A"/>
    <w:rsid w:val="0093451B"/>
    <w:rsid w:val="00935EBA"/>
    <w:rsid w:val="00936A7B"/>
    <w:rsid w:val="00943381"/>
    <w:rsid w:val="00944C1E"/>
    <w:rsid w:val="00944EE6"/>
    <w:rsid w:val="00946F17"/>
    <w:rsid w:val="009532DE"/>
    <w:rsid w:val="00963376"/>
    <w:rsid w:val="009674CA"/>
    <w:rsid w:val="00971B34"/>
    <w:rsid w:val="00972761"/>
    <w:rsid w:val="009729D9"/>
    <w:rsid w:val="0097377E"/>
    <w:rsid w:val="009872F4"/>
    <w:rsid w:val="009977E5"/>
    <w:rsid w:val="009A09C5"/>
    <w:rsid w:val="009B1F7E"/>
    <w:rsid w:val="009B4BD3"/>
    <w:rsid w:val="009B796D"/>
    <w:rsid w:val="009C3C70"/>
    <w:rsid w:val="009D23BF"/>
    <w:rsid w:val="009D2830"/>
    <w:rsid w:val="009D59B9"/>
    <w:rsid w:val="009D787B"/>
    <w:rsid w:val="009E303E"/>
    <w:rsid w:val="009E3511"/>
    <w:rsid w:val="009F1CA2"/>
    <w:rsid w:val="009F3CB5"/>
    <w:rsid w:val="009F4645"/>
    <w:rsid w:val="009F6D13"/>
    <w:rsid w:val="009F768B"/>
    <w:rsid w:val="00A04B5A"/>
    <w:rsid w:val="00A13B83"/>
    <w:rsid w:val="00A161F5"/>
    <w:rsid w:val="00A27B84"/>
    <w:rsid w:val="00A472D4"/>
    <w:rsid w:val="00A50583"/>
    <w:rsid w:val="00A52BCD"/>
    <w:rsid w:val="00A57757"/>
    <w:rsid w:val="00A62F9C"/>
    <w:rsid w:val="00A6670B"/>
    <w:rsid w:val="00A91487"/>
    <w:rsid w:val="00A91D72"/>
    <w:rsid w:val="00A92A6C"/>
    <w:rsid w:val="00A92D78"/>
    <w:rsid w:val="00A97C5A"/>
    <w:rsid w:val="00AA3920"/>
    <w:rsid w:val="00AA55EB"/>
    <w:rsid w:val="00AA5DBB"/>
    <w:rsid w:val="00AA7D5E"/>
    <w:rsid w:val="00AB3AA9"/>
    <w:rsid w:val="00AB5EDB"/>
    <w:rsid w:val="00AC0E12"/>
    <w:rsid w:val="00AC5850"/>
    <w:rsid w:val="00AC71E7"/>
    <w:rsid w:val="00AD18D1"/>
    <w:rsid w:val="00AD711F"/>
    <w:rsid w:val="00AF5E05"/>
    <w:rsid w:val="00AF7CF6"/>
    <w:rsid w:val="00AF7D94"/>
    <w:rsid w:val="00AF7F7C"/>
    <w:rsid w:val="00B030A6"/>
    <w:rsid w:val="00B0398C"/>
    <w:rsid w:val="00B041D1"/>
    <w:rsid w:val="00B06895"/>
    <w:rsid w:val="00B13642"/>
    <w:rsid w:val="00B17ED4"/>
    <w:rsid w:val="00B214AE"/>
    <w:rsid w:val="00B305B8"/>
    <w:rsid w:val="00B30968"/>
    <w:rsid w:val="00B31F45"/>
    <w:rsid w:val="00B328E1"/>
    <w:rsid w:val="00B34CF2"/>
    <w:rsid w:val="00B4375E"/>
    <w:rsid w:val="00B47E7C"/>
    <w:rsid w:val="00B528B2"/>
    <w:rsid w:val="00B52C34"/>
    <w:rsid w:val="00B570F2"/>
    <w:rsid w:val="00B570F7"/>
    <w:rsid w:val="00B61959"/>
    <w:rsid w:val="00B65543"/>
    <w:rsid w:val="00B66707"/>
    <w:rsid w:val="00B66F4E"/>
    <w:rsid w:val="00B71137"/>
    <w:rsid w:val="00B80C88"/>
    <w:rsid w:val="00B85114"/>
    <w:rsid w:val="00B851CD"/>
    <w:rsid w:val="00B90075"/>
    <w:rsid w:val="00B90C83"/>
    <w:rsid w:val="00B91D98"/>
    <w:rsid w:val="00B96719"/>
    <w:rsid w:val="00BA0192"/>
    <w:rsid w:val="00BA0258"/>
    <w:rsid w:val="00BA1599"/>
    <w:rsid w:val="00BA289D"/>
    <w:rsid w:val="00BB1A7F"/>
    <w:rsid w:val="00BB36AB"/>
    <w:rsid w:val="00BC5A6F"/>
    <w:rsid w:val="00BC5F6A"/>
    <w:rsid w:val="00BD1017"/>
    <w:rsid w:val="00BD4F41"/>
    <w:rsid w:val="00BD509E"/>
    <w:rsid w:val="00BE2069"/>
    <w:rsid w:val="00BE3146"/>
    <w:rsid w:val="00BE3F93"/>
    <w:rsid w:val="00BE7D40"/>
    <w:rsid w:val="00BF007C"/>
    <w:rsid w:val="00BF2E36"/>
    <w:rsid w:val="00BF3B4B"/>
    <w:rsid w:val="00C11F1B"/>
    <w:rsid w:val="00C11FA2"/>
    <w:rsid w:val="00C16719"/>
    <w:rsid w:val="00C16B9A"/>
    <w:rsid w:val="00C22133"/>
    <w:rsid w:val="00C3651C"/>
    <w:rsid w:val="00C4127A"/>
    <w:rsid w:val="00C422D8"/>
    <w:rsid w:val="00C45D89"/>
    <w:rsid w:val="00C5067D"/>
    <w:rsid w:val="00C53978"/>
    <w:rsid w:val="00C54241"/>
    <w:rsid w:val="00C559F4"/>
    <w:rsid w:val="00C60753"/>
    <w:rsid w:val="00C60993"/>
    <w:rsid w:val="00C668D5"/>
    <w:rsid w:val="00C801AF"/>
    <w:rsid w:val="00C813B1"/>
    <w:rsid w:val="00C82617"/>
    <w:rsid w:val="00C83EF6"/>
    <w:rsid w:val="00C924CF"/>
    <w:rsid w:val="00C9468E"/>
    <w:rsid w:val="00CB1C7A"/>
    <w:rsid w:val="00CB25B2"/>
    <w:rsid w:val="00CB424D"/>
    <w:rsid w:val="00CB4CE0"/>
    <w:rsid w:val="00CC273A"/>
    <w:rsid w:val="00CC2C19"/>
    <w:rsid w:val="00CC2CD4"/>
    <w:rsid w:val="00CD5D2B"/>
    <w:rsid w:val="00CE0B17"/>
    <w:rsid w:val="00CE3379"/>
    <w:rsid w:val="00CE38A2"/>
    <w:rsid w:val="00CE5F12"/>
    <w:rsid w:val="00CF36B0"/>
    <w:rsid w:val="00CF3766"/>
    <w:rsid w:val="00D00084"/>
    <w:rsid w:val="00D022FB"/>
    <w:rsid w:val="00D05DEA"/>
    <w:rsid w:val="00D109A8"/>
    <w:rsid w:val="00D17DD4"/>
    <w:rsid w:val="00D20C5A"/>
    <w:rsid w:val="00D20DAB"/>
    <w:rsid w:val="00D21E9E"/>
    <w:rsid w:val="00D419EC"/>
    <w:rsid w:val="00D44D78"/>
    <w:rsid w:val="00D4620D"/>
    <w:rsid w:val="00D6088F"/>
    <w:rsid w:val="00D67EC7"/>
    <w:rsid w:val="00D865EF"/>
    <w:rsid w:val="00D961AB"/>
    <w:rsid w:val="00DA3636"/>
    <w:rsid w:val="00DA47F1"/>
    <w:rsid w:val="00DB011E"/>
    <w:rsid w:val="00DB29A5"/>
    <w:rsid w:val="00DB38D3"/>
    <w:rsid w:val="00DB4BBF"/>
    <w:rsid w:val="00DB78CF"/>
    <w:rsid w:val="00DB7A69"/>
    <w:rsid w:val="00DC3820"/>
    <w:rsid w:val="00DD26A2"/>
    <w:rsid w:val="00DD62E4"/>
    <w:rsid w:val="00DD6861"/>
    <w:rsid w:val="00DE18C2"/>
    <w:rsid w:val="00DE216C"/>
    <w:rsid w:val="00DE2859"/>
    <w:rsid w:val="00DE4346"/>
    <w:rsid w:val="00DF43BE"/>
    <w:rsid w:val="00DF6F02"/>
    <w:rsid w:val="00DF7B41"/>
    <w:rsid w:val="00E03693"/>
    <w:rsid w:val="00E06577"/>
    <w:rsid w:val="00E14D03"/>
    <w:rsid w:val="00E16A87"/>
    <w:rsid w:val="00E21815"/>
    <w:rsid w:val="00E21EC0"/>
    <w:rsid w:val="00E22AE9"/>
    <w:rsid w:val="00E26B9A"/>
    <w:rsid w:val="00E41EDD"/>
    <w:rsid w:val="00E43730"/>
    <w:rsid w:val="00E43AB8"/>
    <w:rsid w:val="00E44B44"/>
    <w:rsid w:val="00E66182"/>
    <w:rsid w:val="00E70308"/>
    <w:rsid w:val="00E705C3"/>
    <w:rsid w:val="00E73852"/>
    <w:rsid w:val="00E861E6"/>
    <w:rsid w:val="00EA4744"/>
    <w:rsid w:val="00EB28FB"/>
    <w:rsid w:val="00EB71A0"/>
    <w:rsid w:val="00EC075E"/>
    <w:rsid w:val="00EC567C"/>
    <w:rsid w:val="00ED0973"/>
    <w:rsid w:val="00ED1265"/>
    <w:rsid w:val="00ED4029"/>
    <w:rsid w:val="00ED6513"/>
    <w:rsid w:val="00ED7F8A"/>
    <w:rsid w:val="00EE41A7"/>
    <w:rsid w:val="00EE4EA7"/>
    <w:rsid w:val="00EF0EE6"/>
    <w:rsid w:val="00EF1303"/>
    <w:rsid w:val="00EF2240"/>
    <w:rsid w:val="00EF2D38"/>
    <w:rsid w:val="00EF6437"/>
    <w:rsid w:val="00EF6625"/>
    <w:rsid w:val="00F007E2"/>
    <w:rsid w:val="00F0350A"/>
    <w:rsid w:val="00F05234"/>
    <w:rsid w:val="00F06693"/>
    <w:rsid w:val="00F15897"/>
    <w:rsid w:val="00F2261C"/>
    <w:rsid w:val="00F2782C"/>
    <w:rsid w:val="00F40712"/>
    <w:rsid w:val="00F40DDA"/>
    <w:rsid w:val="00F426F8"/>
    <w:rsid w:val="00F455C9"/>
    <w:rsid w:val="00F45886"/>
    <w:rsid w:val="00F46058"/>
    <w:rsid w:val="00F46D2C"/>
    <w:rsid w:val="00F47CAF"/>
    <w:rsid w:val="00F5569C"/>
    <w:rsid w:val="00F574E4"/>
    <w:rsid w:val="00F61BB1"/>
    <w:rsid w:val="00F636E5"/>
    <w:rsid w:val="00F706E6"/>
    <w:rsid w:val="00F71626"/>
    <w:rsid w:val="00F742BB"/>
    <w:rsid w:val="00F75D87"/>
    <w:rsid w:val="00F80CA5"/>
    <w:rsid w:val="00F847F7"/>
    <w:rsid w:val="00F931CC"/>
    <w:rsid w:val="00F962C0"/>
    <w:rsid w:val="00F96BA6"/>
    <w:rsid w:val="00FA2CF6"/>
    <w:rsid w:val="00FA355B"/>
    <w:rsid w:val="00FA4961"/>
    <w:rsid w:val="00FA7FD4"/>
    <w:rsid w:val="00FB0BFF"/>
    <w:rsid w:val="00FC11C6"/>
    <w:rsid w:val="00FC218E"/>
    <w:rsid w:val="00FC56D7"/>
    <w:rsid w:val="00FD1983"/>
    <w:rsid w:val="00FD6500"/>
    <w:rsid w:val="00FF42C1"/>
    <w:rsid w:val="00FF7FE3"/>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 type="connector" idref="#_x0000_s1043"/>
        <o:r id="V:Rule8" type="connector" idref="#_x0000_s1034"/>
        <o:r id="V:Rule9" type="connector" idref="#_x0000_s1039"/>
        <o:r id="V:Rule10" type="connector" idref="#_x0000_s1045"/>
        <o:r id="V:Rule11" type="connector" idref="#_x0000_s1044"/>
        <o:r id="V:Rule1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59E"/>
    <w:pPr>
      <w:spacing w:line="360" w:lineRule="auto"/>
      <w:jc w:val="both"/>
    </w:pPr>
    <w:rPr>
      <w:rFonts w:ascii="Times New Roman" w:eastAsia="Times New Roman" w:hAnsi="Times New Roman"/>
      <w:sz w:val="24"/>
      <w:szCs w:val="24"/>
    </w:rPr>
  </w:style>
  <w:style w:type="paragraph" w:styleId="Overskrift1">
    <w:name w:val="heading 1"/>
    <w:basedOn w:val="Normal"/>
    <w:next w:val="Normal"/>
    <w:link w:val="Overskrift1Tegn"/>
    <w:qFormat/>
    <w:rsid w:val="00B328E1"/>
    <w:pPr>
      <w:keepNext/>
      <w:spacing w:before="240" w:after="60"/>
      <w:outlineLvl w:val="0"/>
    </w:pPr>
    <w:rPr>
      <w:rFonts w:ascii="Tw Cen MT" w:hAnsi="Tw Cen MT" w:cs="Arial"/>
      <w:b/>
      <w:bCs/>
      <w:kern w:val="32"/>
      <w:sz w:val="32"/>
      <w:szCs w:val="32"/>
    </w:rPr>
  </w:style>
  <w:style w:type="paragraph" w:styleId="Overskrift2">
    <w:name w:val="heading 2"/>
    <w:basedOn w:val="Normal"/>
    <w:next w:val="Normal"/>
    <w:link w:val="Overskrift2Tegn"/>
    <w:uiPriority w:val="9"/>
    <w:unhideWhenUsed/>
    <w:qFormat/>
    <w:rsid w:val="00C11F1B"/>
    <w:pPr>
      <w:keepNext/>
      <w:keepLines/>
      <w:spacing w:before="200"/>
      <w:outlineLvl w:val="1"/>
    </w:pPr>
    <w:rPr>
      <w:rFonts w:ascii="Tw Cen MT" w:hAnsi="Tw Cen MT"/>
      <w:b/>
      <w:bCs/>
      <w:color w:val="4F81BD"/>
      <w:sz w:val="26"/>
      <w:szCs w:val="26"/>
    </w:rPr>
  </w:style>
  <w:style w:type="paragraph" w:styleId="Overskrift3">
    <w:name w:val="heading 3"/>
    <w:basedOn w:val="Normal"/>
    <w:next w:val="Normal"/>
    <w:link w:val="Overskrift3Tegn"/>
    <w:uiPriority w:val="9"/>
    <w:unhideWhenUsed/>
    <w:qFormat/>
    <w:rsid w:val="00C11F1B"/>
    <w:pPr>
      <w:keepNext/>
      <w:keepLines/>
      <w:spacing w:before="200"/>
      <w:outlineLvl w:val="2"/>
    </w:pPr>
    <w:rPr>
      <w:rFonts w:ascii="Tw Cen MT" w:hAnsi="Tw Cen MT"/>
      <w:b/>
      <w:bCs/>
      <w:color w:val="4F81BD"/>
    </w:rPr>
  </w:style>
  <w:style w:type="paragraph" w:styleId="Overskrift4">
    <w:name w:val="heading 4"/>
    <w:basedOn w:val="Normal"/>
    <w:next w:val="Normal"/>
    <w:link w:val="Overskrift4Tegn"/>
    <w:uiPriority w:val="9"/>
    <w:unhideWhenUsed/>
    <w:rsid w:val="00716B6E"/>
    <w:pPr>
      <w:keepNext/>
      <w:keepLines/>
      <w:spacing w:before="200"/>
      <w:outlineLvl w:val="3"/>
    </w:pPr>
    <w:rPr>
      <w:rFonts w:ascii="Cambria" w:hAnsi="Cambria"/>
      <w:b/>
      <w:bCs/>
      <w:i/>
      <w:iCs/>
      <w:color w:val="4F81BD"/>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B328E1"/>
    <w:rPr>
      <w:rFonts w:ascii="Tw Cen MT" w:eastAsia="Times New Roman" w:hAnsi="Tw Cen MT" w:cs="Arial"/>
      <w:b/>
      <w:bCs/>
      <w:kern w:val="32"/>
      <w:sz w:val="32"/>
      <w:szCs w:val="32"/>
      <w:lang w:eastAsia="da-DK"/>
    </w:rPr>
  </w:style>
  <w:style w:type="paragraph" w:styleId="Citat">
    <w:name w:val="Quote"/>
    <w:basedOn w:val="Normal"/>
    <w:link w:val="CitatTegn"/>
    <w:uiPriority w:val="29"/>
    <w:qFormat/>
    <w:rsid w:val="006E16D6"/>
    <w:pPr>
      <w:spacing w:before="120" w:after="120"/>
      <w:ind w:left="1134" w:right="1134"/>
    </w:pPr>
    <w:rPr>
      <w:i/>
      <w:sz w:val="20"/>
    </w:rPr>
  </w:style>
  <w:style w:type="character" w:customStyle="1" w:styleId="CitatTegn">
    <w:name w:val="Citat Tegn"/>
    <w:basedOn w:val="Standardskrifttypeiafsnit"/>
    <w:link w:val="Citat"/>
    <w:uiPriority w:val="29"/>
    <w:rsid w:val="006E16D6"/>
    <w:rPr>
      <w:rFonts w:ascii="Times New Roman" w:eastAsia="Times New Roman" w:hAnsi="Times New Roman" w:cs="Times New Roman"/>
      <w:i/>
      <w:sz w:val="20"/>
      <w:szCs w:val="24"/>
      <w:lang w:eastAsia="da-DK"/>
    </w:rPr>
  </w:style>
  <w:style w:type="paragraph" w:styleId="Fodnotetekst">
    <w:name w:val="footnote text"/>
    <w:basedOn w:val="Normal"/>
    <w:link w:val="FodnotetekstTegn"/>
    <w:semiHidden/>
    <w:rsid w:val="00B328E1"/>
    <w:rPr>
      <w:sz w:val="20"/>
      <w:szCs w:val="20"/>
    </w:rPr>
  </w:style>
  <w:style w:type="character" w:customStyle="1" w:styleId="FodnotetekstTegn">
    <w:name w:val="Fodnotetekst Tegn"/>
    <w:basedOn w:val="Standardskrifttypeiafsnit"/>
    <w:link w:val="Fodnotetekst"/>
    <w:uiPriority w:val="99"/>
    <w:rsid w:val="00B328E1"/>
    <w:rPr>
      <w:rFonts w:ascii="Times New Roman" w:eastAsia="Times New Roman" w:hAnsi="Times New Roman" w:cs="Times New Roman"/>
      <w:sz w:val="20"/>
      <w:szCs w:val="20"/>
      <w:lang w:eastAsia="da-DK"/>
    </w:rPr>
  </w:style>
  <w:style w:type="character" w:styleId="Fodnotehenvisning">
    <w:name w:val="footnote reference"/>
    <w:basedOn w:val="Standardskrifttypeiafsnit"/>
    <w:semiHidden/>
    <w:rsid w:val="00B328E1"/>
    <w:rPr>
      <w:vertAlign w:val="superscript"/>
    </w:rPr>
  </w:style>
  <w:style w:type="paragraph" w:styleId="Sidehoved">
    <w:name w:val="header"/>
    <w:basedOn w:val="Normal"/>
    <w:link w:val="SidehovedTegn"/>
    <w:rsid w:val="00B328E1"/>
    <w:pPr>
      <w:tabs>
        <w:tab w:val="center" w:pos="4819"/>
        <w:tab w:val="right" w:pos="9638"/>
      </w:tabs>
    </w:pPr>
  </w:style>
  <w:style w:type="character" w:customStyle="1" w:styleId="SidehovedTegn">
    <w:name w:val="Sidehoved Tegn"/>
    <w:basedOn w:val="Standardskrifttypeiafsnit"/>
    <w:link w:val="Sidehoved"/>
    <w:rsid w:val="00B328E1"/>
    <w:rPr>
      <w:rFonts w:ascii="Times New Roman" w:eastAsia="Times New Roman" w:hAnsi="Times New Roman" w:cs="Times New Roman"/>
      <w:sz w:val="24"/>
      <w:szCs w:val="24"/>
      <w:lang w:eastAsia="da-DK"/>
    </w:rPr>
  </w:style>
  <w:style w:type="paragraph" w:styleId="Sidefod">
    <w:name w:val="footer"/>
    <w:basedOn w:val="Normal"/>
    <w:link w:val="SidefodTegn"/>
    <w:uiPriority w:val="99"/>
    <w:rsid w:val="00B328E1"/>
    <w:pPr>
      <w:tabs>
        <w:tab w:val="center" w:pos="4819"/>
        <w:tab w:val="right" w:pos="9638"/>
      </w:tabs>
    </w:pPr>
  </w:style>
  <w:style w:type="character" w:customStyle="1" w:styleId="SidefodTegn">
    <w:name w:val="Sidefod Tegn"/>
    <w:basedOn w:val="Standardskrifttypeiafsnit"/>
    <w:link w:val="Sidefod"/>
    <w:uiPriority w:val="99"/>
    <w:rsid w:val="00B328E1"/>
    <w:rPr>
      <w:rFonts w:ascii="Times New Roman" w:eastAsia="Times New Roman" w:hAnsi="Times New Roman" w:cs="Times New Roman"/>
      <w:sz w:val="24"/>
      <w:szCs w:val="24"/>
      <w:lang w:eastAsia="da-DK"/>
    </w:rPr>
  </w:style>
  <w:style w:type="character" w:styleId="Svagfremhvning">
    <w:name w:val="Subtle Emphasis"/>
    <w:basedOn w:val="Standardskrifttypeiafsnit"/>
    <w:uiPriority w:val="19"/>
    <w:rsid w:val="00B328E1"/>
    <w:rPr>
      <w:i/>
      <w:iCs/>
      <w:color w:val="808080"/>
    </w:rPr>
  </w:style>
  <w:style w:type="character" w:customStyle="1" w:styleId="Overskrift2Tegn">
    <w:name w:val="Overskrift 2 Tegn"/>
    <w:basedOn w:val="Standardskrifttypeiafsnit"/>
    <w:link w:val="Overskrift2"/>
    <w:uiPriority w:val="9"/>
    <w:rsid w:val="00C11F1B"/>
    <w:rPr>
      <w:rFonts w:ascii="Tw Cen MT" w:eastAsia="Times New Roman" w:hAnsi="Tw Cen MT" w:cs="Times New Roman"/>
      <w:b/>
      <w:bCs/>
      <w:color w:val="4F81BD"/>
      <w:sz w:val="26"/>
      <w:szCs w:val="26"/>
      <w:lang w:eastAsia="da-DK"/>
    </w:rPr>
  </w:style>
  <w:style w:type="character" w:customStyle="1" w:styleId="Overskrift3Tegn">
    <w:name w:val="Overskrift 3 Tegn"/>
    <w:basedOn w:val="Standardskrifttypeiafsnit"/>
    <w:link w:val="Overskrift3"/>
    <w:uiPriority w:val="9"/>
    <w:rsid w:val="00C11F1B"/>
    <w:rPr>
      <w:rFonts w:ascii="Tw Cen MT" w:eastAsia="Times New Roman" w:hAnsi="Tw Cen MT" w:cs="Times New Roman"/>
      <w:b/>
      <w:bCs/>
      <w:color w:val="4F81BD"/>
      <w:sz w:val="24"/>
      <w:szCs w:val="24"/>
      <w:lang w:eastAsia="da-DK"/>
    </w:rPr>
  </w:style>
  <w:style w:type="character" w:customStyle="1" w:styleId="Overskrift4Tegn">
    <w:name w:val="Overskrift 4 Tegn"/>
    <w:basedOn w:val="Standardskrifttypeiafsnit"/>
    <w:link w:val="Overskrift4"/>
    <w:uiPriority w:val="9"/>
    <w:rsid w:val="00716B6E"/>
    <w:rPr>
      <w:rFonts w:ascii="Cambria" w:eastAsia="Times New Roman" w:hAnsi="Cambria" w:cs="Times New Roman"/>
      <w:b/>
      <w:bCs/>
      <w:i/>
      <w:iCs/>
      <w:color w:val="4F81BD"/>
      <w:sz w:val="24"/>
      <w:szCs w:val="24"/>
      <w:lang w:eastAsia="da-DK"/>
    </w:rPr>
  </w:style>
  <w:style w:type="paragraph" w:customStyle="1" w:styleId="Typografi1">
    <w:name w:val="Typografi1"/>
    <w:basedOn w:val="Normal"/>
    <w:rsid w:val="005A34B5"/>
    <w:pPr>
      <w:spacing w:before="120" w:after="120"/>
      <w:ind w:left="1134" w:right="1134"/>
    </w:pPr>
    <w:rPr>
      <w:i/>
      <w:sz w:val="20"/>
      <w:lang w:val="en-GB"/>
    </w:rPr>
  </w:style>
  <w:style w:type="paragraph" w:styleId="Markeringsbobletekst">
    <w:name w:val="Balloon Text"/>
    <w:basedOn w:val="Normal"/>
    <w:link w:val="MarkeringsbobletekstTegn"/>
    <w:uiPriority w:val="99"/>
    <w:semiHidden/>
    <w:unhideWhenUsed/>
    <w:rsid w:val="00767B88"/>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767B88"/>
    <w:rPr>
      <w:rFonts w:ascii="Tahoma" w:eastAsia="Times New Roman" w:hAnsi="Tahoma" w:cs="Tahoma"/>
      <w:sz w:val="16"/>
      <w:szCs w:val="16"/>
      <w:lang w:eastAsia="da-DK"/>
    </w:rPr>
  </w:style>
  <w:style w:type="paragraph" w:styleId="Billedtekst">
    <w:name w:val="caption"/>
    <w:basedOn w:val="Normal"/>
    <w:next w:val="Normal"/>
    <w:uiPriority w:val="35"/>
    <w:qFormat/>
    <w:rsid w:val="0020383C"/>
    <w:pPr>
      <w:spacing w:line="276" w:lineRule="auto"/>
      <w:jc w:val="left"/>
    </w:pPr>
    <w:rPr>
      <w:rFonts w:ascii="Calibri" w:eastAsia="Calibri" w:hAnsi="Calibri"/>
      <w:b/>
      <w:bCs/>
      <w:sz w:val="20"/>
      <w:szCs w:val="20"/>
      <w:lang w:eastAsia="en-US"/>
    </w:rPr>
  </w:style>
  <w:style w:type="paragraph" w:styleId="Ingenafstand">
    <w:name w:val="No Spacing"/>
    <w:uiPriority w:val="1"/>
    <w:qFormat/>
    <w:rsid w:val="0020383C"/>
    <w:rPr>
      <w:sz w:val="22"/>
      <w:szCs w:val="22"/>
      <w:lang w:eastAsia="en-US"/>
    </w:rPr>
  </w:style>
  <w:style w:type="character" w:styleId="Hyperlink">
    <w:name w:val="Hyperlink"/>
    <w:basedOn w:val="Standardskrifttypeiafsnit"/>
    <w:uiPriority w:val="99"/>
    <w:unhideWhenUsed/>
    <w:rsid w:val="0020383C"/>
    <w:rPr>
      <w:color w:val="0000FF"/>
      <w:u w:val="single"/>
    </w:rPr>
  </w:style>
  <w:style w:type="paragraph" w:customStyle="1" w:styleId="Standard">
    <w:name w:val="Standard"/>
    <w:basedOn w:val="Normal"/>
    <w:rsid w:val="00612ABB"/>
    <w:pPr>
      <w:adjustRightInd w:val="0"/>
      <w:spacing w:after="200" w:line="276" w:lineRule="auto"/>
      <w:jc w:val="left"/>
    </w:pPr>
    <w:rPr>
      <w:rFonts w:ascii="Corbel" w:eastAsia="Corbel" w:hAnsi="Corbel" w:cs="Corbel"/>
      <w:sz w:val="22"/>
      <w:szCs w:val="20"/>
    </w:rPr>
  </w:style>
  <w:style w:type="paragraph" w:customStyle="1" w:styleId="Heading202">
    <w:name w:val="Heading_20_2"/>
    <w:basedOn w:val="Standard"/>
    <w:next w:val="Standard"/>
    <w:rsid w:val="00612ABB"/>
    <w:pPr>
      <w:widowControl w:val="0"/>
      <w:spacing w:before="200" w:after="0"/>
    </w:pPr>
    <w:rPr>
      <w:rFonts w:ascii="Consolas" w:eastAsia="Times New Roman" w:hAnsi="Consolas" w:cs="Times New Roman"/>
      <w:b/>
      <w:color w:val="4F81BD"/>
      <w:sz w:val="24"/>
    </w:rPr>
  </w:style>
  <w:style w:type="character" w:customStyle="1" w:styleId="Footnote20Symbol">
    <w:name w:val="Footnote_20_Symbol"/>
    <w:basedOn w:val="Standardskrifttypeiafsnit"/>
    <w:rsid w:val="00612ABB"/>
    <w:rPr>
      <w:position w:val="0"/>
      <w:vertAlign w:val="superscript"/>
    </w:rPr>
  </w:style>
  <w:style w:type="paragraph" w:customStyle="1" w:styleId="P1">
    <w:name w:val="P1"/>
    <w:basedOn w:val="Standard"/>
    <w:hidden/>
    <w:rsid w:val="00612ABB"/>
    <w:pPr>
      <w:widowControl w:val="0"/>
      <w:spacing w:after="0"/>
    </w:pPr>
  </w:style>
  <w:style w:type="paragraph" w:customStyle="1" w:styleId="P2">
    <w:name w:val="P2"/>
    <w:basedOn w:val="Standard"/>
    <w:hidden/>
    <w:rsid w:val="00612ABB"/>
    <w:pPr>
      <w:widowControl w:val="0"/>
      <w:spacing w:after="0"/>
    </w:pPr>
    <w:rPr>
      <w:i/>
    </w:rPr>
  </w:style>
  <w:style w:type="paragraph" w:customStyle="1" w:styleId="P5">
    <w:name w:val="P5"/>
    <w:basedOn w:val="Standard"/>
    <w:hidden/>
    <w:rsid w:val="00612ABB"/>
    <w:rPr>
      <w:i/>
    </w:rPr>
  </w:style>
  <w:style w:type="paragraph" w:customStyle="1" w:styleId="P6">
    <w:name w:val="P6"/>
    <w:basedOn w:val="Standard"/>
    <w:hidden/>
    <w:rsid w:val="00612ABB"/>
  </w:style>
  <w:style w:type="paragraph" w:customStyle="1" w:styleId="P7">
    <w:name w:val="P7"/>
    <w:basedOn w:val="Standard"/>
    <w:hidden/>
    <w:rsid w:val="00612ABB"/>
  </w:style>
  <w:style w:type="paragraph" w:customStyle="1" w:styleId="P8">
    <w:name w:val="P8"/>
    <w:basedOn w:val="Heading202"/>
    <w:hidden/>
    <w:rsid w:val="00612ABB"/>
  </w:style>
  <w:style w:type="paragraph" w:customStyle="1" w:styleId="P10">
    <w:name w:val="P10"/>
    <w:basedOn w:val="Normal"/>
    <w:hidden/>
    <w:rsid w:val="00612ABB"/>
    <w:pPr>
      <w:widowControl w:val="0"/>
      <w:adjustRightInd w:val="0"/>
      <w:spacing w:before="480" w:line="276" w:lineRule="auto"/>
      <w:jc w:val="left"/>
    </w:pPr>
    <w:rPr>
      <w:rFonts w:ascii="Consolas" w:hAnsi="Consolas"/>
      <w:b/>
      <w:color w:val="365F91"/>
      <w:sz w:val="28"/>
      <w:szCs w:val="20"/>
    </w:rPr>
  </w:style>
  <w:style w:type="character" w:customStyle="1" w:styleId="T1">
    <w:name w:val="T1"/>
    <w:hidden/>
    <w:rsid w:val="00612ABB"/>
  </w:style>
  <w:style w:type="character" w:customStyle="1" w:styleId="T2">
    <w:name w:val="T2"/>
    <w:hidden/>
    <w:rsid w:val="00612ABB"/>
    <w:rPr>
      <w:i/>
    </w:rPr>
  </w:style>
  <w:style w:type="character" w:customStyle="1" w:styleId="T3">
    <w:name w:val="T3"/>
    <w:hidden/>
    <w:rsid w:val="00612ABB"/>
    <w:rPr>
      <w:rFonts w:eastAsia="Corbel"/>
    </w:rPr>
  </w:style>
  <w:style w:type="character" w:customStyle="1" w:styleId="T5">
    <w:name w:val="T5"/>
    <w:hidden/>
    <w:rsid w:val="00612ABB"/>
    <w:rPr>
      <w:i/>
    </w:rPr>
  </w:style>
  <w:style w:type="character" w:customStyle="1" w:styleId="T6">
    <w:name w:val="T6"/>
    <w:hidden/>
    <w:rsid w:val="00612ABB"/>
  </w:style>
  <w:style w:type="character" w:customStyle="1" w:styleId="T8">
    <w:name w:val="T8"/>
    <w:hidden/>
    <w:rsid w:val="00612ABB"/>
    <w:rPr>
      <w:u w:val="single"/>
    </w:rPr>
  </w:style>
  <w:style w:type="character" w:customStyle="1" w:styleId="T9">
    <w:name w:val="T9"/>
    <w:hidden/>
    <w:rsid w:val="00612ABB"/>
    <w:rPr>
      <w:u w:val="none"/>
    </w:rPr>
  </w:style>
  <w:style w:type="character" w:customStyle="1" w:styleId="T10">
    <w:name w:val="T10"/>
    <w:hidden/>
    <w:rsid w:val="00612ABB"/>
    <w:rPr>
      <w:u w:val="none"/>
    </w:rPr>
  </w:style>
  <w:style w:type="character" w:customStyle="1" w:styleId="T11">
    <w:name w:val="T11"/>
    <w:hidden/>
    <w:rsid w:val="00612ABB"/>
  </w:style>
  <w:style w:type="character" w:customStyle="1" w:styleId="T12">
    <w:name w:val="T12"/>
    <w:hidden/>
    <w:rsid w:val="00612ABB"/>
    <w:rPr>
      <w:rFonts w:eastAsia="Corbel"/>
      <w:u w:val="none"/>
    </w:rPr>
  </w:style>
  <w:style w:type="character" w:customStyle="1" w:styleId="T13">
    <w:name w:val="T13"/>
    <w:hidden/>
    <w:rsid w:val="00612ABB"/>
  </w:style>
  <w:style w:type="paragraph" w:customStyle="1" w:styleId="Footnote">
    <w:name w:val="Footnote"/>
    <w:basedOn w:val="Standard"/>
    <w:rsid w:val="00612ABB"/>
    <w:pPr>
      <w:widowControl w:val="0"/>
      <w:suppressLineNumbers/>
      <w:spacing w:after="0" w:line="240" w:lineRule="auto"/>
      <w:ind w:left="282" w:hanging="282"/>
    </w:pPr>
    <w:rPr>
      <w:rFonts w:ascii="Times New Roman" w:eastAsia="Arial Unicode MS" w:hAnsi="Times New Roman" w:cs="Tahoma"/>
      <w:sz w:val="20"/>
    </w:rPr>
  </w:style>
  <w:style w:type="paragraph" w:customStyle="1" w:styleId="Text20body">
    <w:name w:val="Text_20_body"/>
    <w:basedOn w:val="Standard"/>
    <w:rsid w:val="00815614"/>
    <w:pPr>
      <w:widowControl w:val="0"/>
      <w:spacing w:after="120" w:line="240" w:lineRule="auto"/>
    </w:pPr>
    <w:rPr>
      <w:rFonts w:ascii="Times New Roman" w:eastAsia="Arial Unicode MS" w:hAnsi="Times New Roman" w:cs="Tahoma"/>
      <w:sz w:val="24"/>
    </w:rPr>
  </w:style>
  <w:style w:type="paragraph" w:customStyle="1" w:styleId="Heading201">
    <w:name w:val="Heading_20_1"/>
    <w:basedOn w:val="Normal"/>
    <w:next w:val="Text20body"/>
    <w:rsid w:val="00815614"/>
    <w:pPr>
      <w:widowControl w:val="0"/>
      <w:adjustRightInd w:val="0"/>
      <w:spacing w:before="239" w:after="120" w:line="240" w:lineRule="auto"/>
      <w:jc w:val="left"/>
    </w:pPr>
    <w:rPr>
      <w:rFonts w:ascii="Arial" w:eastAsia="MS Mincho" w:hAnsi="Arial" w:cs="Tahoma"/>
      <w:b/>
      <w:sz w:val="28"/>
      <w:szCs w:val="20"/>
    </w:rPr>
  </w:style>
</w:styles>
</file>

<file path=word/webSettings.xml><?xml version="1.0" encoding="utf-8"?>
<w:webSettings xmlns:r="http://schemas.openxmlformats.org/officeDocument/2006/relationships" xmlns:w="http://schemas.openxmlformats.org/wordprocessingml/2006/main">
  <w:divs>
    <w:div w:id="61102001">
      <w:bodyDiv w:val="1"/>
      <w:marLeft w:val="0"/>
      <w:marRight w:val="0"/>
      <w:marTop w:val="0"/>
      <w:marBottom w:val="0"/>
      <w:divBdr>
        <w:top w:val="none" w:sz="0" w:space="0" w:color="auto"/>
        <w:left w:val="none" w:sz="0" w:space="0" w:color="auto"/>
        <w:bottom w:val="none" w:sz="0" w:space="0" w:color="auto"/>
        <w:right w:val="none" w:sz="0" w:space="0" w:color="auto"/>
      </w:divBdr>
    </w:div>
    <w:div w:id="21438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ubversion.tigris.org" TargetMode="External"/><Relationship Id="rId2" Type="http://schemas.openxmlformats.org/officeDocument/2006/relationships/hyperlink" Target="http://www.musik-kons.dk/diem/digdance/info.php" TargetMode="External"/><Relationship Id="rId1" Type="http://schemas.openxmlformats.org/officeDocument/2006/relationships/hyperlink" Target="http://www.steim.org/steim/sensor.html" TargetMode="External"/><Relationship Id="rId4" Type="http://schemas.openxmlformats.org/officeDocument/2006/relationships/hyperlink" Target="http://cycling74.com/"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8BB9D-9802-49C1-B885-85B7FE669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25316</Words>
  <Characters>143801</Characters>
  <Application>Microsoft Office Word</Application>
  <DocSecurity>0</DocSecurity>
  <Lines>1892</Lines>
  <Paragraphs>214</Paragraphs>
  <ScaleCrop>false</ScaleCrop>
  <HeadingPairs>
    <vt:vector size="2" baseType="variant">
      <vt:variant>
        <vt:lpstr>Titel</vt:lpstr>
      </vt:variant>
      <vt:variant>
        <vt:i4>1</vt:i4>
      </vt:variant>
    </vt:vector>
  </HeadingPairs>
  <TitlesOfParts>
    <vt:vector size="1" baseType="lpstr">
      <vt:lpstr/>
    </vt:vector>
  </TitlesOfParts>
  <Company>Andersen Inc.</Company>
  <LinksUpToDate>false</LinksUpToDate>
  <CharactersWithSpaces>168903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Andersen</dc:creator>
  <cp:keywords/>
  <dc:description/>
  <cp:lastModifiedBy>Esben Andersen</cp:lastModifiedBy>
  <cp:revision>2</cp:revision>
  <dcterms:created xsi:type="dcterms:W3CDTF">2008-05-28T14:25:00Z</dcterms:created>
  <dcterms:modified xsi:type="dcterms:W3CDTF">2008-05-28T14:25:00Z</dcterms:modified>
</cp:coreProperties>
</file>