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Financial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10"/>
        <w:gridCol w:w="1710"/>
        <w:gridCol w:w="1530"/>
        <w:gridCol w:w="1875"/>
        <w:gridCol w:w="1740"/>
        <w:tblGridChange w:id="0">
          <w:tblGrid>
            <w:gridCol w:w="2010"/>
            <w:gridCol w:w="1710"/>
            <w:gridCol w:w="1530"/>
            <w:gridCol w:w="1875"/>
            <w:gridCol w:w="1740"/>
          </w:tblGrid>
        </w:tblGridChange>
      </w:tblGrid>
      <w:tr>
        <w:trPr>
          <w:trHeight w:val="300" w:hRule="atLeast"/>
        </w:trPr>
        <w:tc>
          <w:tcPr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4a86e8" w:val="clear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 price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Units Of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 (LB or CF)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 Cost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Furnish Structural Steel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 / LB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3544486.85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$14,177,947.40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Erect Structural Steel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 / LB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3544486.85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$17,722,434.25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Furnish Cable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 / LB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207903.9609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$935,567.82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Erect Cable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 / LB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207903.9609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$1,247,423.77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 Reinforcement Steel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 / LB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2115725.779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$12,694,354.67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Structural Concrete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 / CF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215890.3856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$6,476,711.57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$53,254,439.48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Total Cost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930"/>
        <w:gridCol w:w="960"/>
        <w:gridCol w:w="1500"/>
        <w:gridCol w:w="1110"/>
        <w:gridCol w:w="1410"/>
        <w:gridCol w:w="885"/>
        <w:gridCol w:w="1260"/>
        <w:tblGridChange w:id="0">
          <w:tblGrid>
            <w:gridCol w:w="810"/>
            <w:gridCol w:w="930"/>
            <w:gridCol w:w="960"/>
            <w:gridCol w:w="1500"/>
            <w:gridCol w:w="1110"/>
            <w:gridCol w:w="1410"/>
            <w:gridCol w:w="885"/>
            <w:gridCol w:w="1260"/>
          </w:tblGrid>
        </w:tblGridChange>
      </w:tblGrid>
      <w:tr>
        <w:trPr>
          <w:trHeight w:val="300" w:hRule="atLeast"/>
        </w:trPr>
        <w:tc>
          <w:tcPr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4a86e8" w:val="clear"/>
                <w:rtl w:val="0"/>
              </w:rPr>
              <w:t xml:space="preserve">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Cable #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 (ft)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of Strands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Cable Diameter(mm)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Cable diameter (ft)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Volume of cable (cubic feet)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Density (pcf)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Weight (LB)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61.5458267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23018.13919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57.9398202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21669.49275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532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54.33382177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20320.84934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50.72783315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18972.2096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47.12185658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17623.57436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43.51589506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16274.94475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39.90995266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14926.32229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36.30403509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13577.70912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32.69815055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12229.10831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29.09231135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10880.52444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25.4865367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9531.964725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21.88085853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8183.441089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18.27533394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6834.974894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14.67007618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5486.608491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11.06534605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4138.439423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7.461908268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2790.753692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0.3605643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3.863380707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1444.904384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204.1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0.6696194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82.75865648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30951.73752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194.5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204.1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0.6696194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68.4959944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25617.50191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204.1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0.6696194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54.23333233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20283.26629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204.1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0.6696194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39.79458801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14883.17592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72.5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204.1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0.6696194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25.53192593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9548.9403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309188.5828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Total Cost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80"/>
        <w:gridCol w:w="2190"/>
        <w:gridCol w:w="1905"/>
        <w:gridCol w:w="2115"/>
        <w:tblGridChange w:id="0">
          <w:tblGrid>
            <w:gridCol w:w="2280"/>
            <w:gridCol w:w="2190"/>
            <w:gridCol w:w="1905"/>
            <w:gridCol w:w="2115"/>
          </w:tblGrid>
        </w:tblGridChange>
      </w:tblGrid>
      <w:tr>
        <w:trPr>
          <w:trHeight w:val="300" w:hRule="atLeast"/>
        </w:trPr>
        <w:tc>
          <w:tcPr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4a86e8" w:val="clear"/>
                <w:rtl w:val="0"/>
              </w:rPr>
              <w:t xml:space="preserve">Deck Materials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Self Weight(kip)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8" Slab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Concrete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4462.5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Pavement , needs data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Stringers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Steel W30x 391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1055.7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 A on dwg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Girder Type 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Built-up: 18x4 flange, 3 x 32 web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1298.08685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Note B on dwg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Girder Type 2 (Not Used)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Steel W30x261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Deck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Bottom Deck (Not Used)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Steel 40 in x 40 in x 2.5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 C on dwg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Edge Girder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Box Steel HSS 5 x 4.5 x 0.75 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1190.7</w:t>
            </w:r>
          </w:p>
        </w:tc>
      </w:tr>
    </w:tbl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37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80"/>
        <w:gridCol w:w="2190"/>
        <w:gridCol w:w="1905"/>
        <w:tblGridChange w:id="0">
          <w:tblGrid>
            <w:gridCol w:w="2280"/>
            <w:gridCol w:w="2190"/>
            <w:gridCol w:w="1905"/>
          </w:tblGrid>
        </w:tblGridChange>
      </w:tblGrid>
      <w:tr>
        <w:trPr>
          <w:trHeight w:val="300" w:hRule="atLeast"/>
        </w:trPr>
        <w:tc>
          <w:tcPr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4a86e8" w:val="clear"/>
                <w:rtl w:val="0"/>
              </w:rPr>
              <w:t xml:space="preserve">Tower Materials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Tower diameter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</w:t>
            </w:r>
          </w:p>
        </w:tc>
      </w:tr>
      <w:tr>
        <w:trPr>
          <w:trHeight w:val="300" w:hRule="atLeast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Tower diameter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</w:t>
            </w:r>
          </w:p>
        </w:tc>
      </w:tr>
      <w:tr>
        <w:trPr>
          <w:trHeight w:val="300" w:hRule="atLeast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Tower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</w:t>
            </w:r>
          </w:p>
        </w:tc>
      </w:tr>
      <w:tr>
        <w:trPr>
          <w:trHeight w:val="300" w:hRule="atLeast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Tower 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92400.44508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ft^3</w:t>
            </w:r>
          </w:p>
        </w:tc>
      </w:tr>
      <w:tr>
        <w:trPr>
          <w:trHeight w:val="300" w:hRule="atLeast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Two Towers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184800.8902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ft^3</w:t>
            </w:r>
          </w:p>
        </w:tc>
      </w:tr>
      <w:tr>
        <w:trPr>
          <w:trHeight w:val="300" w:hRule="atLeast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Tower beam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689.1863063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ft^3</w:t>
            </w:r>
          </w:p>
        </w:tc>
      </w:tr>
      <w:tr>
        <w:trPr>
          <w:trHeight w:val="300" w:hRule="atLeast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Tower beam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650.30913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ft^3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