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WEEKLY CHAT MODERATION REPORT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 by: Jared Brian  |  Role: Chat Moderator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Client: CloudComm Solutions Ltd  |  Platform: Online Chat Platform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Reporting Period: 14 April 2025 – 20 April 2025</w:t>
      </w:r>
    </w:p>
    <w:p>
      <w:pPr>
        <w:spacing w:after="3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 Submitted: 21 April 2025</w:t>
      </w:r>
    </w:p>
    <w:p>
      <w:pPr>
        <w:pBdr>
          <w:bottom w:val="single" w:color="1a56a0" w:sz="6" w:space="1"/>
        </w:pBdr>
        <w:spacing w:after="80" w:before="1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report provides a comprehensive overview of chat moderation activities carried out during the week of 14–20 April 2025. A total of 847 chat sessions were monitored and managed across the platform. Overall performance remained high, with a 97.3% compliance rate and an average first-response time of under 2 minutes. No critical incidents were recorded during this period.</w:t>
      </w:r>
    </w:p>
    <w:p>
      <w:pPr>
        <w:pBdr>
          <w:bottom w:val="single" w:color="1a56a0" w:sz="6" w:space="1"/>
        </w:pBdr>
        <w:spacing w:after="80" w:before="1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 KEY 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Chat Sessions Monitored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847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Messages Reviewed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12,340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Policy Violations Identified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Violations Actioned (Warnings/Removals)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23 (100%)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Compliance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97.3%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Avg. First Response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min 48 sec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Escalations to Senior 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Complaints Received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Complaints Resolved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(100%)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Hours on Duty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42 hours</w:t>
            </w:r>
          </w:p>
        </w:tc>
      </w:tr>
    </w:tbl>
    <w:p>
      <w:pPr>
        <w:spacing w:after="200"/>
      </w:pPr>
    </w:p>
    <w:p>
      <w:pPr>
        <w:pBdr>
          <w:bottom w:val="single" w:color="1a56a0" w:sz="6" w:space="1"/>
        </w:pBdr>
        <w:spacing w:after="80" w:before="1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 VIOLATIONS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180"/>
        <w:gridCol w:w="31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Violation Type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Inappropriate Language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Warning Issued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Spam / Repeated Messages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Message Removed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Harassment / Bullying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Escalated + User Suspended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Misinformation / Off-topic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Removed + User Notified</w:t>
            </w:r>
          </w:p>
        </w:tc>
      </w:tr>
    </w:tbl>
    <w:p>
      <w:pPr>
        <w:spacing w:after="200"/>
      </w:pPr>
    </w:p>
    <w:p>
      <w:pPr>
        <w:pBdr>
          <w:bottom w:val="single" w:color="1a56a0" w:sz="6" w:space="1"/>
        </w:pBdr>
        <w:spacing w:after="80" w:before="1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 DAILY ACTIVITY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Response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Monday 14 Apr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1m 52s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Tuesday 15 Apr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1m 44s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Wednesday 16 Apr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1m 38s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Thursday 17 Apr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1m 55s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Friday 18 Apr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1m 41s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Saturday 19 Apr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2m 05s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Sunday 20 Apr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1m 59s</w:t>
            </w:r>
          </w:p>
        </w:tc>
      </w:tr>
    </w:tbl>
    <w:p>
      <w:pPr>
        <w:spacing w:after="200"/>
      </w:pPr>
    </w:p>
    <w:p>
      <w:pPr>
        <w:pBdr>
          <w:bottom w:val="single" w:color="1a56a0" w:sz="6" w:space="1"/>
        </w:pBdr>
        <w:spacing w:after="80" w:before="1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 OBSERVATIONS &amp; RECOMMENDATIONS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Observations: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Wednesday recorded the highest number of violations (6), likely due to a spike in new user registrations that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Harassment cases (4) required escalation and were handled promptly, with all affected users notified within 10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Weekend sessions showed lower traffic but slightly slower response times due to reduced concurrent activity.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Overall user conduct improved compared to the previous week, with a 2.1% reduction in total violations.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Recommendations: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a temporary new-user probation period to reduce policy violations from first-time registrants.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Consider adding automated spam filters to reduce manual workload on repeated-message violations.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Schedule a refresher on community guidelines to be sent to all users at the start of each month.</w:t>
      </w:r>
    </w:p>
    <w:p>
      <w:pPr>
        <w:spacing w:after="200"/>
      </w:pPr>
    </w:p>
    <w:p>
      <w:pPr>
        <w:pBdr>
          <w:bottom w:val="single" w:color="1a56a0" w:sz="6" w:space="1"/>
        </w:pBdr>
        <w:spacing w:after="80" w:before="1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 SIGN-OFF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Prepared by: Jared Brian — Chat Moderator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Contact: brianjared999@gmail.com | +254700702097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Submitted to: CloudComm Solutions Ltd — Client Management Team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Signature: ____________________________      Date: 21 April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2026-04-24T21:41:24.240Z</dcterms:created>
  <dcterms:modified xsi:type="dcterms:W3CDTF">2026-04-24T21:41:24.241Z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