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C675" w14:textId="309EA2E2" w:rsidR="00A13448" w:rsidRPr="00BD6873" w:rsidRDefault="00997481" w:rsidP="00A13448">
      <w:pPr>
        <w:spacing w:after="0"/>
        <w:jc w:val="center"/>
        <w:rPr>
          <w:rFonts w:ascii="Times New Roman" w:hAnsi="Times New Roman" w:cs="Times New Roman"/>
          <w:sz w:val="28"/>
          <w:szCs w:val="28"/>
        </w:rPr>
      </w:pPr>
      <w:r>
        <w:rPr>
          <w:rFonts w:ascii="Times New Roman" w:hAnsi="Times New Roman" w:cs="Times New Roman"/>
          <w:sz w:val="28"/>
          <w:szCs w:val="28"/>
        </w:rPr>
        <w:t>Gene Lockhart</w:t>
      </w:r>
    </w:p>
    <w:p w14:paraId="127BC1D3" w14:textId="2A46996D" w:rsidR="0042102B" w:rsidRDefault="0042102B" w:rsidP="0042102B">
      <w:pPr>
        <w:jc w:val="center"/>
        <w:rPr>
          <w:rFonts w:ascii="Times New Roman" w:hAnsi="Times New Roman" w:cs="Times New Roman"/>
        </w:rPr>
      </w:pPr>
      <w:r>
        <w:rPr>
          <w:rFonts w:ascii="Times New Roman" w:hAnsi="Times New Roman" w:cs="Times New Roman"/>
        </w:rPr>
        <w:t>Brian Kavanaugh</w:t>
      </w:r>
    </w:p>
    <w:p w14:paraId="262E11BE" w14:textId="350E0219" w:rsidR="00486901" w:rsidRDefault="006027C5" w:rsidP="00DC3AE2">
      <w:pPr>
        <w:rPr>
          <w:rFonts w:ascii="Times New Roman" w:hAnsi="Times New Roman" w:cs="Times New Roman"/>
        </w:rPr>
      </w:pPr>
      <w:r>
        <w:rPr>
          <w:rFonts w:ascii="Times New Roman" w:hAnsi="Times New Roman" w:cs="Times New Roman"/>
        </w:rPr>
        <w:t>Edwin Eug</w:t>
      </w:r>
      <w:r w:rsidR="00997481">
        <w:rPr>
          <w:rFonts w:ascii="Times New Roman" w:hAnsi="Times New Roman" w:cs="Times New Roman"/>
        </w:rPr>
        <w:t>ene Lockhart</w:t>
      </w:r>
      <w:r w:rsidR="004A1611">
        <w:rPr>
          <w:rFonts w:ascii="Times New Roman" w:hAnsi="Times New Roman" w:cs="Times New Roman"/>
        </w:rPr>
        <w:t xml:space="preserve"> was born July 18, 1891, in London, Ontario, Canada to John and Ellen Mary Lockhart. </w:t>
      </w:r>
      <w:r w:rsidR="00164132">
        <w:rPr>
          <w:rFonts w:ascii="Times New Roman" w:hAnsi="Times New Roman" w:cs="Times New Roman"/>
        </w:rPr>
        <w:t>A</w:t>
      </w:r>
      <w:r w:rsidR="00131E56">
        <w:rPr>
          <w:rFonts w:ascii="Times New Roman" w:hAnsi="Times New Roman" w:cs="Times New Roman"/>
        </w:rPr>
        <w:t>n actor, singer, and director, Lockart was a</w:t>
      </w:r>
      <w:r w:rsidR="00164132">
        <w:rPr>
          <w:rFonts w:ascii="Times New Roman" w:hAnsi="Times New Roman" w:cs="Times New Roman"/>
        </w:rPr>
        <w:t xml:space="preserve"> veteran of stage, radio, </w:t>
      </w:r>
      <w:r w:rsidR="00D43FD5">
        <w:rPr>
          <w:rFonts w:ascii="Times New Roman" w:hAnsi="Times New Roman" w:cs="Times New Roman"/>
        </w:rPr>
        <w:t>film,</w:t>
      </w:r>
      <w:r w:rsidR="00164132">
        <w:rPr>
          <w:rFonts w:ascii="Times New Roman" w:hAnsi="Times New Roman" w:cs="Times New Roman"/>
        </w:rPr>
        <w:t xml:space="preserve"> and television</w:t>
      </w:r>
      <w:r w:rsidR="00131E56">
        <w:rPr>
          <w:rFonts w:ascii="Times New Roman" w:hAnsi="Times New Roman" w:cs="Times New Roman"/>
        </w:rPr>
        <w:t>.</w:t>
      </w:r>
      <w:r w:rsidR="00164132">
        <w:rPr>
          <w:rFonts w:ascii="Times New Roman" w:hAnsi="Times New Roman" w:cs="Times New Roman"/>
        </w:rPr>
        <w:t xml:space="preserve"> </w:t>
      </w:r>
      <w:r w:rsidR="00131E56">
        <w:rPr>
          <w:rFonts w:ascii="Times New Roman" w:hAnsi="Times New Roman" w:cs="Times New Roman"/>
        </w:rPr>
        <w:t>H</w:t>
      </w:r>
      <w:r w:rsidR="00164132">
        <w:rPr>
          <w:rFonts w:ascii="Times New Roman" w:hAnsi="Times New Roman" w:cs="Times New Roman"/>
        </w:rPr>
        <w:t>is career spanned more than 60 years, and he had more than 300 movie credits to his name.</w:t>
      </w:r>
    </w:p>
    <w:p w14:paraId="30D3B3CD" w14:textId="51B01F4E" w:rsidR="005D00C6" w:rsidRDefault="00EE0FE2" w:rsidP="00DC3AE2">
      <w:pPr>
        <w:rPr>
          <w:rFonts w:ascii="Times New Roman" w:hAnsi="Times New Roman" w:cs="Times New Roman"/>
        </w:rPr>
      </w:pPr>
      <w:r>
        <w:rPr>
          <w:rFonts w:ascii="Times New Roman" w:hAnsi="Times New Roman" w:cs="Times New Roman"/>
        </w:rPr>
        <w:t xml:space="preserve">Lockhart made </w:t>
      </w:r>
      <w:r w:rsidR="00E83D20">
        <w:rPr>
          <w:rFonts w:ascii="Times New Roman" w:hAnsi="Times New Roman" w:cs="Times New Roman"/>
        </w:rPr>
        <w:t>h</w:t>
      </w:r>
      <w:r>
        <w:rPr>
          <w:rFonts w:ascii="Times New Roman" w:hAnsi="Times New Roman" w:cs="Times New Roman"/>
        </w:rPr>
        <w:t>is professional debut at the age of six with</w:t>
      </w:r>
      <w:r w:rsidR="00012745">
        <w:rPr>
          <w:rFonts w:ascii="Times New Roman" w:hAnsi="Times New Roman" w:cs="Times New Roman"/>
        </w:rPr>
        <w:t xml:space="preserve"> his father in</w:t>
      </w:r>
      <w:r>
        <w:rPr>
          <w:rFonts w:ascii="Times New Roman" w:hAnsi="Times New Roman" w:cs="Times New Roman"/>
        </w:rPr>
        <w:t xml:space="preserve"> the Kilties Band, a </w:t>
      </w:r>
      <w:r w:rsidR="00131E56">
        <w:rPr>
          <w:rFonts w:ascii="Times New Roman" w:hAnsi="Times New Roman" w:cs="Times New Roman"/>
        </w:rPr>
        <w:t xml:space="preserve">then </w:t>
      </w:r>
      <w:r>
        <w:rPr>
          <w:rFonts w:ascii="Times New Roman" w:hAnsi="Times New Roman" w:cs="Times New Roman"/>
        </w:rPr>
        <w:t xml:space="preserve">well-known Scottish band and choir based in Belleville, Ontario. </w:t>
      </w:r>
      <w:r w:rsidR="00EF22A0">
        <w:rPr>
          <w:rFonts w:ascii="Times New Roman" w:hAnsi="Times New Roman" w:cs="Times New Roman"/>
        </w:rPr>
        <w:t xml:space="preserve">The Lockharts accompanied the band to England, where Gene studied at Brompton Oratory School in London while his father toured. When they returned to Canada, Gene began singing in concerts, often in the same program as </w:t>
      </w:r>
      <w:r w:rsidR="0043198F">
        <w:rPr>
          <w:rFonts w:ascii="Times New Roman" w:hAnsi="Times New Roman" w:cs="Times New Roman"/>
        </w:rPr>
        <w:t>Beatrice Lillie</w:t>
      </w:r>
      <w:r w:rsidR="00EF22A0">
        <w:rPr>
          <w:rFonts w:ascii="Times New Roman" w:hAnsi="Times New Roman" w:cs="Times New Roman"/>
        </w:rPr>
        <w:t>.</w:t>
      </w:r>
    </w:p>
    <w:p w14:paraId="473B2AF1" w14:textId="6CADD318" w:rsidR="00EF22A0" w:rsidRDefault="00EF22A0" w:rsidP="00DC3AE2">
      <w:pPr>
        <w:rPr>
          <w:rFonts w:ascii="Times New Roman" w:hAnsi="Times New Roman" w:cs="Times New Roman"/>
        </w:rPr>
      </w:pPr>
      <w:r>
        <w:rPr>
          <w:rFonts w:ascii="Times New Roman" w:hAnsi="Times New Roman" w:cs="Times New Roman"/>
        </w:rPr>
        <w:t xml:space="preserve">At age 25, Lockhart moved to New York </w:t>
      </w:r>
      <w:r w:rsidR="00F8224D">
        <w:rPr>
          <w:rFonts w:ascii="Times New Roman" w:hAnsi="Times New Roman" w:cs="Times New Roman"/>
        </w:rPr>
        <w:t xml:space="preserve">at </w:t>
      </w:r>
      <w:r>
        <w:rPr>
          <w:rFonts w:ascii="Times New Roman" w:hAnsi="Times New Roman" w:cs="Times New Roman"/>
        </w:rPr>
        <w:t xml:space="preserve">the encouragement of his </w:t>
      </w:r>
      <w:r w:rsidR="00092C7E">
        <w:rPr>
          <w:rFonts w:ascii="Times New Roman" w:hAnsi="Times New Roman" w:cs="Times New Roman"/>
        </w:rPr>
        <w:t>mother</w:t>
      </w:r>
      <w:r w:rsidR="00F8224D">
        <w:rPr>
          <w:rFonts w:ascii="Times New Roman" w:hAnsi="Times New Roman" w:cs="Times New Roman"/>
        </w:rPr>
        <w:t xml:space="preserve"> to pursue an acting career.</w:t>
      </w:r>
      <w:r w:rsidR="00092C7E">
        <w:rPr>
          <w:rFonts w:ascii="Times New Roman" w:hAnsi="Times New Roman" w:cs="Times New Roman"/>
        </w:rPr>
        <w:t xml:space="preserve"> </w:t>
      </w:r>
      <w:r w:rsidR="00F8224D">
        <w:rPr>
          <w:rFonts w:ascii="Times New Roman" w:hAnsi="Times New Roman" w:cs="Times New Roman"/>
        </w:rPr>
        <w:t>He</w:t>
      </w:r>
      <w:r>
        <w:rPr>
          <w:rFonts w:ascii="Times New Roman" w:hAnsi="Times New Roman" w:cs="Times New Roman"/>
        </w:rPr>
        <w:t xml:space="preserve"> made his Broadway debut September 1917 </w:t>
      </w:r>
      <w:r w:rsidR="00092C7E">
        <w:rPr>
          <w:rFonts w:ascii="Times New Roman" w:hAnsi="Times New Roman" w:cs="Times New Roman"/>
        </w:rPr>
        <w:t xml:space="preserve">as Gustave </w:t>
      </w:r>
      <w:r>
        <w:rPr>
          <w:rFonts w:ascii="Times New Roman" w:hAnsi="Times New Roman" w:cs="Times New Roman"/>
        </w:rPr>
        <w:t xml:space="preserve">in the musical </w:t>
      </w:r>
      <w:r>
        <w:rPr>
          <w:rFonts w:ascii="Times New Roman" w:hAnsi="Times New Roman" w:cs="Times New Roman"/>
          <w:i/>
          <w:iCs/>
        </w:rPr>
        <w:t>The Riviera Girl</w:t>
      </w:r>
      <w:r>
        <w:rPr>
          <w:rFonts w:ascii="Times New Roman" w:hAnsi="Times New Roman" w:cs="Times New Roman"/>
        </w:rPr>
        <w:t xml:space="preserve">. </w:t>
      </w:r>
      <w:r w:rsidR="00092C7E">
        <w:rPr>
          <w:rFonts w:ascii="Times New Roman" w:hAnsi="Times New Roman" w:cs="Times New Roman"/>
        </w:rPr>
        <w:t xml:space="preserve">He also began writing for stage. His first production was </w:t>
      </w:r>
      <w:r w:rsidR="00092C7E">
        <w:rPr>
          <w:rFonts w:ascii="Times New Roman" w:hAnsi="Times New Roman" w:cs="Times New Roman"/>
          <w:i/>
          <w:iCs/>
        </w:rPr>
        <w:t>The Pierrot Players</w:t>
      </w:r>
      <w:r w:rsidR="00092C7E">
        <w:rPr>
          <w:rFonts w:ascii="Times New Roman" w:hAnsi="Times New Roman" w:cs="Times New Roman"/>
        </w:rPr>
        <w:t>, in which he also starred. A song from that, “The World Is Waiting for the Sunrise”, became a popular ballad.</w:t>
      </w:r>
      <w:r w:rsidR="00604E72">
        <w:rPr>
          <w:rFonts w:ascii="Times New Roman" w:hAnsi="Times New Roman" w:cs="Times New Roman"/>
        </w:rPr>
        <w:t xml:space="preserve"> </w:t>
      </w:r>
    </w:p>
    <w:p w14:paraId="5C1A3D0F" w14:textId="7C7CCB39" w:rsidR="004C7436" w:rsidRDefault="004C7436" w:rsidP="004C7436">
      <w:pPr>
        <w:rPr>
          <w:rFonts w:ascii="Times New Roman" w:hAnsi="Times New Roman" w:cs="Times New Roman"/>
        </w:rPr>
      </w:pPr>
      <w:r>
        <w:rPr>
          <w:rFonts w:ascii="Times New Roman" w:hAnsi="Times New Roman" w:cs="Times New Roman"/>
        </w:rPr>
        <w:t xml:space="preserve">His first big break as a dramatic actor was </w:t>
      </w:r>
      <w:r w:rsidR="00F8224D">
        <w:rPr>
          <w:rFonts w:ascii="Times New Roman" w:hAnsi="Times New Roman" w:cs="Times New Roman"/>
        </w:rPr>
        <w:t xml:space="preserve">in 1923 in </w:t>
      </w:r>
      <w:r>
        <w:rPr>
          <w:rFonts w:ascii="Times New Roman" w:hAnsi="Times New Roman" w:cs="Times New Roman"/>
        </w:rPr>
        <w:t xml:space="preserve">Lula Vollmer’s </w:t>
      </w:r>
      <w:r>
        <w:rPr>
          <w:rFonts w:ascii="Times New Roman" w:hAnsi="Times New Roman" w:cs="Times New Roman"/>
          <w:i/>
          <w:iCs/>
        </w:rPr>
        <w:t>Sun-Up</w:t>
      </w:r>
      <w:r>
        <w:rPr>
          <w:rFonts w:ascii="Times New Roman" w:hAnsi="Times New Roman" w:cs="Times New Roman"/>
        </w:rPr>
        <w:t xml:space="preserve">, first in a Greenwich Village little theater, then in a larger house for an additional two years. While performing in </w:t>
      </w:r>
      <w:r>
        <w:rPr>
          <w:rFonts w:ascii="Times New Roman" w:hAnsi="Times New Roman" w:cs="Times New Roman"/>
          <w:i/>
          <w:iCs/>
        </w:rPr>
        <w:t>Sun-Up</w:t>
      </w:r>
      <w:r>
        <w:rPr>
          <w:rFonts w:ascii="Times New Roman" w:hAnsi="Times New Roman" w:cs="Times New Roman"/>
        </w:rPr>
        <w:t>, he married Kathleen Arthur in 1924, and they had a daughter, June, a year later.</w:t>
      </w:r>
    </w:p>
    <w:p w14:paraId="25291A31" w14:textId="52059292" w:rsidR="004C7436" w:rsidRPr="00795596" w:rsidRDefault="004C7436" w:rsidP="004C7436">
      <w:pPr>
        <w:rPr>
          <w:rFonts w:ascii="Times New Roman" w:hAnsi="Times New Roman" w:cs="Times New Roman"/>
        </w:rPr>
      </w:pPr>
      <w:r>
        <w:rPr>
          <w:rFonts w:ascii="Times New Roman" w:hAnsi="Times New Roman" w:cs="Times New Roman"/>
        </w:rPr>
        <w:t>He had a long stage career acting and directing</w:t>
      </w:r>
      <w:r w:rsidR="00B41AD0">
        <w:rPr>
          <w:rFonts w:ascii="Times New Roman" w:hAnsi="Times New Roman" w:cs="Times New Roman"/>
        </w:rPr>
        <w:t xml:space="preserve">. </w:t>
      </w:r>
      <w:r>
        <w:rPr>
          <w:rFonts w:ascii="Times New Roman" w:hAnsi="Times New Roman" w:cs="Times New Roman"/>
        </w:rPr>
        <w:t>Some of his notable appearances include</w:t>
      </w:r>
      <w:r w:rsidR="00795596">
        <w:rPr>
          <w:rFonts w:ascii="Times New Roman" w:hAnsi="Times New Roman" w:cs="Times New Roman"/>
        </w:rPr>
        <w:t xml:space="preserve"> Uncle Sid in </w:t>
      </w:r>
      <w:r w:rsidR="00795596">
        <w:rPr>
          <w:rFonts w:ascii="Times New Roman" w:hAnsi="Times New Roman" w:cs="Times New Roman"/>
          <w:i/>
          <w:iCs/>
        </w:rPr>
        <w:t>Ah, Wilderness!</w:t>
      </w:r>
      <w:r w:rsidR="00795596">
        <w:rPr>
          <w:rFonts w:ascii="Times New Roman" w:hAnsi="Times New Roman" w:cs="Times New Roman"/>
        </w:rPr>
        <w:t xml:space="preserve"> (1933), Fortesque in </w:t>
      </w:r>
      <w:r w:rsidR="00795596">
        <w:rPr>
          <w:rFonts w:ascii="Times New Roman" w:hAnsi="Times New Roman" w:cs="Times New Roman"/>
          <w:i/>
          <w:iCs/>
        </w:rPr>
        <w:t xml:space="preserve">Virginia </w:t>
      </w:r>
      <w:r w:rsidR="00795596">
        <w:rPr>
          <w:rFonts w:ascii="Times New Roman" w:hAnsi="Times New Roman" w:cs="Times New Roman"/>
        </w:rPr>
        <w:t xml:space="preserve">(1937), and </w:t>
      </w:r>
      <w:r w:rsidR="00795596">
        <w:rPr>
          <w:rFonts w:ascii="Times New Roman" w:hAnsi="Times New Roman" w:cs="Times New Roman"/>
          <w:i/>
          <w:iCs/>
        </w:rPr>
        <w:t>Death of a Salesman</w:t>
      </w:r>
      <w:r w:rsidR="00795596">
        <w:rPr>
          <w:rFonts w:ascii="Times New Roman" w:hAnsi="Times New Roman" w:cs="Times New Roman"/>
        </w:rPr>
        <w:t xml:space="preserve"> as Willy Loman in 1949. He also directed several others, including a revival of </w:t>
      </w:r>
      <w:r w:rsidR="00795596">
        <w:rPr>
          <w:rFonts w:ascii="Times New Roman" w:hAnsi="Times New Roman" w:cs="Times New Roman"/>
          <w:i/>
          <w:iCs/>
        </w:rPr>
        <w:t>The Warrior’s Husband</w:t>
      </w:r>
      <w:r w:rsidR="00B41AD0">
        <w:rPr>
          <w:rFonts w:ascii="Times New Roman" w:hAnsi="Times New Roman" w:cs="Times New Roman"/>
        </w:rPr>
        <w:t xml:space="preserve">. </w:t>
      </w:r>
      <w:r w:rsidR="00F8224D">
        <w:rPr>
          <w:rFonts w:ascii="Times New Roman" w:hAnsi="Times New Roman" w:cs="Times New Roman"/>
        </w:rPr>
        <w:t>Additionally, h</w:t>
      </w:r>
      <w:r w:rsidR="00B41AD0">
        <w:rPr>
          <w:rFonts w:ascii="Times New Roman" w:hAnsi="Times New Roman" w:cs="Times New Roman"/>
        </w:rPr>
        <w:t>e wrote articles for theatrical magazines, a weekly column for a Canadian publication, and taught drama at the Junior League and the Julliard Musical Foundation.</w:t>
      </w:r>
    </w:p>
    <w:p w14:paraId="0A1829C1" w14:textId="72C908C0" w:rsidR="006D5268" w:rsidRDefault="004C63CA" w:rsidP="00DC3AE2">
      <w:pPr>
        <w:rPr>
          <w:rFonts w:ascii="Times New Roman" w:hAnsi="Times New Roman" w:cs="Times New Roman"/>
        </w:rPr>
      </w:pPr>
      <w:r>
        <w:rPr>
          <w:rFonts w:ascii="Times New Roman" w:hAnsi="Times New Roman" w:cs="Times New Roman"/>
        </w:rPr>
        <w:t xml:space="preserve">In 1930, he </w:t>
      </w:r>
      <w:r w:rsidR="00F8224D">
        <w:rPr>
          <w:rFonts w:ascii="Times New Roman" w:hAnsi="Times New Roman" w:cs="Times New Roman"/>
        </w:rPr>
        <w:t>and</w:t>
      </w:r>
      <w:r>
        <w:rPr>
          <w:rFonts w:ascii="Times New Roman" w:hAnsi="Times New Roman" w:cs="Times New Roman"/>
        </w:rPr>
        <w:t xml:space="preserve"> his wife starred in the syndicated radio series, </w:t>
      </w:r>
      <w:r>
        <w:rPr>
          <w:rFonts w:ascii="Times New Roman" w:hAnsi="Times New Roman" w:cs="Times New Roman"/>
          <w:i/>
          <w:iCs/>
        </w:rPr>
        <w:t>Abroad with the Lockharts</w:t>
      </w:r>
      <w:r>
        <w:rPr>
          <w:rFonts w:ascii="Times New Roman" w:hAnsi="Times New Roman" w:cs="Times New Roman"/>
        </w:rPr>
        <w:t xml:space="preserve">. </w:t>
      </w:r>
      <w:r w:rsidR="006D5268">
        <w:rPr>
          <w:rFonts w:ascii="Times New Roman" w:hAnsi="Times New Roman" w:cs="Times New Roman"/>
        </w:rPr>
        <w:t xml:space="preserve">They often appeared together on radio and in film over the next two decades. The couple had agreed to not let acting separate them, and </w:t>
      </w:r>
      <w:r w:rsidR="00F8224D">
        <w:rPr>
          <w:rFonts w:ascii="Times New Roman" w:hAnsi="Times New Roman" w:cs="Times New Roman"/>
        </w:rPr>
        <w:t xml:space="preserve">for </w:t>
      </w:r>
      <w:r w:rsidR="00FB7C6A">
        <w:rPr>
          <w:rFonts w:ascii="Times New Roman" w:hAnsi="Times New Roman" w:cs="Times New Roman"/>
        </w:rPr>
        <w:t xml:space="preserve">several </w:t>
      </w:r>
      <w:r w:rsidR="00F8224D">
        <w:rPr>
          <w:rFonts w:ascii="Times New Roman" w:hAnsi="Times New Roman" w:cs="Times New Roman"/>
        </w:rPr>
        <w:t xml:space="preserve">years </w:t>
      </w:r>
      <w:r w:rsidR="006D5268">
        <w:rPr>
          <w:rFonts w:ascii="Times New Roman" w:hAnsi="Times New Roman" w:cs="Times New Roman"/>
        </w:rPr>
        <w:t xml:space="preserve">both declined offers from Hollywood while the other was still under contract in New York. Among his many radio credits </w:t>
      </w:r>
      <w:r w:rsidR="00DD5736">
        <w:rPr>
          <w:rFonts w:ascii="Times New Roman" w:hAnsi="Times New Roman" w:cs="Times New Roman"/>
        </w:rPr>
        <w:t>were</w:t>
      </w:r>
      <w:r w:rsidR="006D5268">
        <w:rPr>
          <w:rFonts w:ascii="Times New Roman" w:hAnsi="Times New Roman" w:cs="Times New Roman"/>
        </w:rPr>
        <w:t xml:space="preserve"> </w:t>
      </w:r>
      <w:r w:rsidR="006D5268">
        <w:rPr>
          <w:rFonts w:ascii="Times New Roman" w:hAnsi="Times New Roman" w:cs="Times New Roman"/>
          <w:i/>
          <w:iCs/>
        </w:rPr>
        <w:t>Lux Radio Theatre</w:t>
      </w:r>
      <w:r w:rsidR="006D5268">
        <w:rPr>
          <w:rFonts w:ascii="Times New Roman" w:hAnsi="Times New Roman" w:cs="Times New Roman"/>
        </w:rPr>
        <w:t xml:space="preserve">, </w:t>
      </w:r>
      <w:r w:rsidR="006D5268">
        <w:rPr>
          <w:rFonts w:ascii="Times New Roman" w:hAnsi="Times New Roman" w:cs="Times New Roman"/>
          <w:i/>
          <w:iCs/>
        </w:rPr>
        <w:t>Tonight in Hollywood</w:t>
      </w:r>
      <w:r w:rsidR="006D5268">
        <w:rPr>
          <w:rFonts w:ascii="Times New Roman" w:hAnsi="Times New Roman" w:cs="Times New Roman"/>
        </w:rPr>
        <w:t xml:space="preserve">, </w:t>
      </w:r>
      <w:r w:rsidR="006D5268">
        <w:rPr>
          <w:rFonts w:ascii="Times New Roman" w:hAnsi="Times New Roman" w:cs="Times New Roman"/>
          <w:i/>
          <w:iCs/>
        </w:rPr>
        <w:t>Suspense</w:t>
      </w:r>
      <w:r w:rsidR="006D5268">
        <w:rPr>
          <w:rFonts w:ascii="Times New Roman" w:hAnsi="Times New Roman" w:cs="Times New Roman"/>
        </w:rPr>
        <w:t xml:space="preserve">, </w:t>
      </w:r>
      <w:r w:rsidR="006D5268">
        <w:rPr>
          <w:rFonts w:ascii="Times New Roman" w:hAnsi="Times New Roman" w:cs="Times New Roman"/>
          <w:i/>
          <w:iCs/>
        </w:rPr>
        <w:t>The Nebbs</w:t>
      </w:r>
      <w:r w:rsidR="006D5268">
        <w:rPr>
          <w:rFonts w:ascii="Times New Roman" w:hAnsi="Times New Roman" w:cs="Times New Roman"/>
        </w:rPr>
        <w:t xml:space="preserve">, </w:t>
      </w:r>
      <w:r w:rsidR="006D5268">
        <w:rPr>
          <w:rFonts w:ascii="Times New Roman" w:hAnsi="Times New Roman" w:cs="Times New Roman"/>
          <w:i/>
          <w:iCs/>
        </w:rPr>
        <w:t>Family Theatre, Cavalcade of America</w:t>
      </w:r>
      <w:r w:rsidR="00D43FD5">
        <w:rPr>
          <w:rFonts w:ascii="Times New Roman" w:hAnsi="Times New Roman" w:cs="Times New Roman"/>
          <w:i/>
          <w:iCs/>
        </w:rPr>
        <w:t>,</w:t>
      </w:r>
      <w:r w:rsidR="00D43FD5">
        <w:rPr>
          <w:rFonts w:ascii="Times New Roman" w:hAnsi="Times New Roman" w:cs="Times New Roman"/>
        </w:rPr>
        <w:t xml:space="preserve"> and </w:t>
      </w:r>
      <w:r w:rsidR="00D43FD5">
        <w:rPr>
          <w:rFonts w:ascii="Times New Roman" w:hAnsi="Times New Roman" w:cs="Times New Roman"/>
          <w:i/>
          <w:iCs/>
        </w:rPr>
        <w:t>The Forty Million</w:t>
      </w:r>
      <w:r w:rsidR="00D43FD5">
        <w:rPr>
          <w:rFonts w:ascii="Times New Roman" w:hAnsi="Times New Roman" w:cs="Times New Roman"/>
        </w:rPr>
        <w:t xml:space="preserve">. </w:t>
      </w:r>
    </w:p>
    <w:p w14:paraId="2E021D07" w14:textId="62CA335F" w:rsidR="00604E72" w:rsidRPr="00FF1B7A" w:rsidRDefault="00604E72" w:rsidP="00DC3AE2">
      <w:pPr>
        <w:rPr>
          <w:rFonts w:ascii="Times New Roman" w:hAnsi="Times New Roman" w:cs="Times New Roman"/>
        </w:rPr>
      </w:pPr>
      <w:r>
        <w:rPr>
          <w:rFonts w:ascii="Times New Roman" w:hAnsi="Times New Roman" w:cs="Times New Roman"/>
        </w:rPr>
        <w:t xml:space="preserve">Lockhart, however, is best remembered for his film performances. His debut was in the silent picture </w:t>
      </w:r>
      <w:r>
        <w:rPr>
          <w:rFonts w:ascii="Times New Roman" w:hAnsi="Times New Roman" w:cs="Times New Roman"/>
          <w:i/>
          <w:iCs/>
        </w:rPr>
        <w:t>Smilin’ Through</w:t>
      </w:r>
      <w:r>
        <w:rPr>
          <w:rFonts w:ascii="Times New Roman" w:hAnsi="Times New Roman" w:cs="Times New Roman"/>
        </w:rPr>
        <w:t xml:space="preserve"> (1922), and his first sound film was </w:t>
      </w:r>
      <w:r w:rsidR="00F93EA0">
        <w:rPr>
          <w:rFonts w:ascii="Times New Roman" w:hAnsi="Times New Roman" w:cs="Times New Roman"/>
          <w:i/>
          <w:iCs/>
        </w:rPr>
        <w:t>By Your Leave</w:t>
      </w:r>
      <w:r w:rsidR="00F93EA0">
        <w:rPr>
          <w:rFonts w:ascii="Times New Roman" w:hAnsi="Times New Roman" w:cs="Times New Roman"/>
        </w:rPr>
        <w:t xml:space="preserve"> (1934). Some of his </w:t>
      </w:r>
      <w:r w:rsidR="00FF1B7A">
        <w:rPr>
          <w:rFonts w:ascii="Times New Roman" w:hAnsi="Times New Roman" w:cs="Times New Roman"/>
        </w:rPr>
        <w:t>best-known</w:t>
      </w:r>
      <w:r w:rsidR="00F93EA0">
        <w:rPr>
          <w:rFonts w:ascii="Times New Roman" w:hAnsi="Times New Roman" w:cs="Times New Roman"/>
        </w:rPr>
        <w:t xml:space="preserve"> roles were </w:t>
      </w:r>
      <w:r w:rsidR="006027C5">
        <w:rPr>
          <w:rFonts w:ascii="Times New Roman" w:hAnsi="Times New Roman" w:cs="Times New Roman"/>
        </w:rPr>
        <w:t>as Bob Cratchit in</w:t>
      </w:r>
      <w:r w:rsidR="00F93EA0">
        <w:rPr>
          <w:rFonts w:ascii="Times New Roman" w:hAnsi="Times New Roman" w:cs="Times New Roman"/>
        </w:rPr>
        <w:t xml:space="preserve"> </w:t>
      </w:r>
      <w:r w:rsidR="004C7436">
        <w:rPr>
          <w:rFonts w:ascii="Times New Roman" w:hAnsi="Times New Roman" w:cs="Times New Roman"/>
          <w:i/>
          <w:iCs/>
        </w:rPr>
        <w:t>A Christmas Carol</w:t>
      </w:r>
      <w:r w:rsidR="004C7436">
        <w:rPr>
          <w:rFonts w:ascii="Times New Roman" w:hAnsi="Times New Roman" w:cs="Times New Roman"/>
        </w:rPr>
        <w:t xml:space="preserve"> (1938)</w:t>
      </w:r>
      <w:r w:rsidR="004C7436">
        <w:rPr>
          <w:rFonts w:ascii="Times New Roman" w:hAnsi="Times New Roman" w:cs="Times New Roman"/>
          <w:i/>
          <w:iCs/>
        </w:rPr>
        <w:t xml:space="preserve">, His Girl </w:t>
      </w:r>
      <w:r w:rsidR="004C7436" w:rsidRPr="00FF1B7A">
        <w:rPr>
          <w:rFonts w:ascii="Times New Roman" w:hAnsi="Times New Roman" w:cs="Times New Roman"/>
          <w:i/>
          <w:iCs/>
        </w:rPr>
        <w:t>Friday</w:t>
      </w:r>
      <w:r w:rsidR="004C7436">
        <w:rPr>
          <w:rFonts w:ascii="Times New Roman" w:hAnsi="Times New Roman" w:cs="Times New Roman"/>
        </w:rPr>
        <w:t xml:space="preserve"> (1940)</w:t>
      </w:r>
      <w:r w:rsidR="00F93EA0">
        <w:rPr>
          <w:rFonts w:ascii="Times New Roman" w:hAnsi="Times New Roman" w:cs="Times New Roman"/>
          <w:i/>
          <w:iCs/>
        </w:rPr>
        <w:t xml:space="preserve">, </w:t>
      </w:r>
      <w:r w:rsidR="00FF1B7A" w:rsidRPr="004C7436">
        <w:rPr>
          <w:rFonts w:ascii="Times New Roman" w:hAnsi="Times New Roman" w:cs="Times New Roman"/>
          <w:i/>
          <w:iCs/>
        </w:rPr>
        <w:t>Leave</w:t>
      </w:r>
      <w:r w:rsidR="00FF1B7A">
        <w:rPr>
          <w:rFonts w:ascii="Times New Roman" w:hAnsi="Times New Roman" w:cs="Times New Roman"/>
          <w:i/>
          <w:iCs/>
        </w:rPr>
        <w:t xml:space="preserve"> Her to Heaven</w:t>
      </w:r>
      <w:r w:rsidR="004C7436">
        <w:rPr>
          <w:rFonts w:ascii="Times New Roman" w:hAnsi="Times New Roman" w:cs="Times New Roman"/>
          <w:i/>
          <w:iCs/>
        </w:rPr>
        <w:t xml:space="preserve"> </w:t>
      </w:r>
      <w:r w:rsidR="004C7436">
        <w:rPr>
          <w:rFonts w:ascii="Times New Roman" w:hAnsi="Times New Roman" w:cs="Times New Roman"/>
        </w:rPr>
        <w:t>(1945)</w:t>
      </w:r>
      <w:r w:rsidR="00FF1B7A">
        <w:rPr>
          <w:rFonts w:ascii="Times New Roman" w:hAnsi="Times New Roman" w:cs="Times New Roman"/>
          <w:i/>
          <w:iCs/>
        </w:rPr>
        <w:t>, Foxes of Harrow</w:t>
      </w:r>
      <w:r w:rsidR="004C7436">
        <w:rPr>
          <w:rFonts w:ascii="Times New Roman" w:hAnsi="Times New Roman" w:cs="Times New Roman"/>
        </w:rPr>
        <w:t xml:space="preserve"> (1947)</w:t>
      </w:r>
      <w:r w:rsidR="00FF1B7A">
        <w:rPr>
          <w:rFonts w:ascii="Times New Roman" w:hAnsi="Times New Roman" w:cs="Times New Roman"/>
          <w:i/>
          <w:iCs/>
        </w:rPr>
        <w:t>, Miracle on 34</w:t>
      </w:r>
      <w:r w:rsidR="00FF1B7A" w:rsidRPr="00FF1B7A">
        <w:rPr>
          <w:rFonts w:ascii="Times New Roman" w:hAnsi="Times New Roman" w:cs="Times New Roman"/>
          <w:i/>
          <w:iCs/>
          <w:vertAlign w:val="superscript"/>
        </w:rPr>
        <w:t>th</w:t>
      </w:r>
      <w:r w:rsidR="00FF1B7A">
        <w:rPr>
          <w:rFonts w:ascii="Times New Roman" w:hAnsi="Times New Roman" w:cs="Times New Roman"/>
          <w:i/>
          <w:iCs/>
        </w:rPr>
        <w:t xml:space="preserve"> Street</w:t>
      </w:r>
      <w:r w:rsidR="00FF1B7A">
        <w:rPr>
          <w:rFonts w:ascii="Times New Roman" w:hAnsi="Times New Roman" w:cs="Times New Roman"/>
        </w:rPr>
        <w:t xml:space="preserve"> (1947)</w:t>
      </w:r>
      <w:r w:rsidR="00FF1B7A">
        <w:rPr>
          <w:rFonts w:ascii="Times New Roman" w:hAnsi="Times New Roman" w:cs="Times New Roman"/>
          <w:i/>
          <w:iCs/>
        </w:rPr>
        <w:t xml:space="preserve">, </w:t>
      </w:r>
      <w:r w:rsidR="004C7436" w:rsidRPr="004C7436">
        <w:rPr>
          <w:rFonts w:ascii="Times New Roman" w:hAnsi="Times New Roman" w:cs="Times New Roman"/>
          <w:i/>
          <w:iCs/>
        </w:rPr>
        <w:t>Joan of Arc</w:t>
      </w:r>
      <w:r w:rsidR="004C7436">
        <w:rPr>
          <w:rFonts w:ascii="Times New Roman" w:hAnsi="Times New Roman" w:cs="Times New Roman"/>
        </w:rPr>
        <w:t xml:space="preserve"> (1947), </w:t>
      </w:r>
      <w:r w:rsidR="004C7436">
        <w:rPr>
          <w:rFonts w:ascii="Times New Roman" w:hAnsi="Times New Roman" w:cs="Times New Roman"/>
          <w:i/>
          <w:iCs/>
        </w:rPr>
        <w:t xml:space="preserve">Man in the Gray Flannel Suit </w:t>
      </w:r>
      <w:r w:rsidR="004C7436">
        <w:rPr>
          <w:rFonts w:ascii="Times New Roman" w:hAnsi="Times New Roman" w:cs="Times New Roman"/>
        </w:rPr>
        <w:t xml:space="preserve">(1956), and </w:t>
      </w:r>
      <w:r w:rsidR="004C7436">
        <w:rPr>
          <w:rFonts w:ascii="Times New Roman" w:hAnsi="Times New Roman" w:cs="Times New Roman"/>
          <w:i/>
          <w:iCs/>
        </w:rPr>
        <w:t>Carousel</w:t>
      </w:r>
      <w:r w:rsidR="004C7436">
        <w:rPr>
          <w:rFonts w:ascii="Times New Roman" w:hAnsi="Times New Roman" w:cs="Times New Roman"/>
        </w:rPr>
        <w:t xml:space="preserve"> (1956)</w:t>
      </w:r>
      <w:r w:rsidR="004C7436">
        <w:rPr>
          <w:rFonts w:ascii="Times New Roman" w:hAnsi="Times New Roman" w:cs="Times New Roman"/>
          <w:i/>
          <w:iCs/>
        </w:rPr>
        <w:t>.</w:t>
      </w:r>
      <w:r w:rsidR="004C7436">
        <w:rPr>
          <w:rFonts w:ascii="Times New Roman" w:hAnsi="Times New Roman" w:cs="Times New Roman"/>
        </w:rPr>
        <w:t xml:space="preserve"> For the role of the treacherous informant Regis in </w:t>
      </w:r>
      <w:r w:rsidR="00FF1B7A">
        <w:rPr>
          <w:rFonts w:ascii="Times New Roman" w:hAnsi="Times New Roman" w:cs="Times New Roman"/>
          <w:i/>
          <w:iCs/>
        </w:rPr>
        <w:t>Algiers</w:t>
      </w:r>
      <w:r w:rsidR="00FF1B7A">
        <w:rPr>
          <w:rFonts w:ascii="Times New Roman" w:hAnsi="Times New Roman" w:cs="Times New Roman"/>
        </w:rPr>
        <w:t xml:space="preserve"> (1938), he received an Academy Award nomination for Best Supporting Actor. </w:t>
      </w:r>
    </w:p>
    <w:p w14:paraId="2448C953" w14:textId="244369ED" w:rsidR="00164132" w:rsidRPr="00E670D1" w:rsidRDefault="00E670D1" w:rsidP="00DC3AE2">
      <w:pPr>
        <w:rPr>
          <w:rFonts w:ascii="Times New Roman" w:hAnsi="Times New Roman" w:cs="Times New Roman"/>
        </w:rPr>
      </w:pPr>
      <w:r>
        <w:rPr>
          <w:rFonts w:ascii="Times New Roman" w:hAnsi="Times New Roman" w:cs="Times New Roman"/>
        </w:rPr>
        <w:t xml:space="preserve">Gene Lockhart died unexpectedly of a heart attack March 31, 1957, </w:t>
      </w:r>
      <w:r w:rsidR="005D00C6">
        <w:rPr>
          <w:rFonts w:ascii="Times New Roman" w:hAnsi="Times New Roman" w:cs="Times New Roman"/>
        </w:rPr>
        <w:t xml:space="preserve">in Santa Monica </w:t>
      </w:r>
      <w:r>
        <w:rPr>
          <w:rFonts w:ascii="Times New Roman" w:hAnsi="Times New Roman" w:cs="Times New Roman"/>
        </w:rPr>
        <w:t xml:space="preserve">at the age of 65. He had been </w:t>
      </w:r>
      <w:r w:rsidR="00F64EFD">
        <w:rPr>
          <w:rFonts w:ascii="Times New Roman" w:hAnsi="Times New Roman" w:cs="Times New Roman"/>
        </w:rPr>
        <w:t>filming an episode of</w:t>
      </w:r>
      <w:r w:rsidR="005D00C6">
        <w:rPr>
          <w:rFonts w:ascii="Times New Roman" w:hAnsi="Times New Roman" w:cs="Times New Roman"/>
        </w:rPr>
        <w:t xml:space="preserve"> the television series </w:t>
      </w:r>
      <w:r w:rsidR="00F64EFD">
        <w:rPr>
          <w:rFonts w:ascii="Times New Roman" w:hAnsi="Times New Roman" w:cs="Times New Roman"/>
          <w:i/>
          <w:iCs/>
        </w:rPr>
        <w:t>20</w:t>
      </w:r>
      <w:r w:rsidR="00F64EFD" w:rsidRPr="00F64EFD">
        <w:rPr>
          <w:rFonts w:ascii="Times New Roman" w:hAnsi="Times New Roman" w:cs="Times New Roman"/>
          <w:i/>
          <w:iCs/>
          <w:vertAlign w:val="superscript"/>
        </w:rPr>
        <w:t>th</w:t>
      </w:r>
      <w:r w:rsidR="00F64EFD">
        <w:rPr>
          <w:rFonts w:ascii="Times New Roman" w:hAnsi="Times New Roman" w:cs="Times New Roman"/>
          <w:i/>
          <w:iCs/>
        </w:rPr>
        <w:t xml:space="preserve"> Century-Fox Hour</w:t>
      </w:r>
      <w:r w:rsidR="00F64EFD">
        <w:rPr>
          <w:rFonts w:ascii="Times New Roman" w:hAnsi="Times New Roman" w:cs="Times New Roman"/>
        </w:rPr>
        <w:t>, “The Great American Hoax”, only a few hours earlier</w:t>
      </w:r>
      <w:r>
        <w:rPr>
          <w:rFonts w:ascii="Times New Roman" w:hAnsi="Times New Roman" w:cs="Times New Roman"/>
        </w:rPr>
        <w:t xml:space="preserve">. That evening he complained of being unable to sleep because of severe pain and was taken to </w:t>
      </w:r>
      <w:r w:rsidR="005D00C6">
        <w:rPr>
          <w:rFonts w:ascii="Times New Roman" w:hAnsi="Times New Roman" w:cs="Times New Roman"/>
        </w:rPr>
        <w:t>St. John’s H</w:t>
      </w:r>
      <w:r>
        <w:rPr>
          <w:rFonts w:ascii="Times New Roman" w:hAnsi="Times New Roman" w:cs="Times New Roman"/>
        </w:rPr>
        <w:t>ospital</w:t>
      </w:r>
      <w:r w:rsidR="00012745">
        <w:rPr>
          <w:rFonts w:ascii="Times New Roman" w:hAnsi="Times New Roman" w:cs="Times New Roman"/>
        </w:rPr>
        <w:t>.</w:t>
      </w:r>
      <w:r>
        <w:rPr>
          <w:rFonts w:ascii="Times New Roman" w:hAnsi="Times New Roman" w:cs="Times New Roman"/>
        </w:rPr>
        <w:t xml:space="preserve"> </w:t>
      </w:r>
      <w:r w:rsidR="00012745">
        <w:rPr>
          <w:rFonts w:ascii="Times New Roman" w:hAnsi="Times New Roman" w:cs="Times New Roman"/>
        </w:rPr>
        <w:t xml:space="preserve">He died </w:t>
      </w:r>
      <w:r>
        <w:rPr>
          <w:rFonts w:ascii="Times New Roman" w:hAnsi="Times New Roman" w:cs="Times New Roman"/>
        </w:rPr>
        <w:t>shortly afterwards</w:t>
      </w:r>
      <w:r w:rsidR="00F64EFD">
        <w:rPr>
          <w:rFonts w:ascii="Times New Roman" w:hAnsi="Times New Roman" w:cs="Times New Roman"/>
        </w:rPr>
        <w:t xml:space="preserve"> with his wife, Kathleen and daughter, June at his side.</w:t>
      </w:r>
      <w:r w:rsidR="00F93EA0">
        <w:rPr>
          <w:rFonts w:ascii="Times New Roman" w:hAnsi="Times New Roman" w:cs="Times New Roman"/>
        </w:rPr>
        <w:t xml:space="preserve"> He was honored with two stars on the Hollywood Walk of Fame for his film and television work in 1960.</w:t>
      </w:r>
    </w:p>
    <w:p w14:paraId="00EA9D2B" w14:textId="77777777" w:rsidR="00E83D20" w:rsidRDefault="00E83D20">
      <w:r>
        <w:br w:type="page"/>
      </w:r>
    </w:p>
    <w:sdt>
      <w:sdtPr>
        <w:id w:val="-2056306008"/>
        <w:docPartObj>
          <w:docPartGallery w:val="Bibliographies"/>
          <w:docPartUnique/>
        </w:docPartObj>
      </w:sdtPr>
      <w:sdtEndPr/>
      <w:sdtContent>
        <w:p w14:paraId="58B29DEE" w14:textId="29DC3BB0" w:rsidR="00DC3AE2" w:rsidRDefault="00DC3AE2" w:rsidP="00DC3AE2">
          <w:r w:rsidRPr="00DC3AE2">
            <w:rPr>
              <w:rFonts w:ascii="Times New Roman" w:hAnsi="Times New Roman" w:cs="Times New Roman"/>
            </w:rPr>
            <w:t>References</w:t>
          </w:r>
          <w:r>
            <w:t>:</w:t>
          </w:r>
        </w:p>
        <w:sdt>
          <w:sdtPr>
            <w:rPr>
              <w:rFonts w:asciiTheme="minorHAnsi" w:hAnsiTheme="minorHAnsi" w:cstheme="minorBidi"/>
              <w:noProof w:val="0"/>
            </w:rPr>
            <w:id w:val="-573587230"/>
            <w:bibliography/>
          </w:sdtPr>
          <w:sdtEndPr/>
          <w:sdtContent>
            <w:p w14:paraId="3000BF07" w14:textId="336EB25B" w:rsidR="004A1611" w:rsidRDefault="00DC3AE2" w:rsidP="004A1611">
              <w:pPr>
                <w:pStyle w:val="Bibliography"/>
                <w:rPr>
                  <w:sz w:val="24"/>
                  <w:szCs w:val="24"/>
                </w:rPr>
              </w:pPr>
              <w:r w:rsidRPr="00DC3AE2">
                <w:rPr>
                  <w:noProof w:val="0"/>
                </w:rPr>
                <w:fldChar w:fldCharType="begin"/>
              </w:r>
              <w:r w:rsidRPr="00DC3AE2">
                <w:instrText xml:space="preserve"> BIBLIOGRAPHY </w:instrText>
              </w:r>
              <w:r w:rsidRPr="00DC3AE2">
                <w:rPr>
                  <w:noProof w:val="0"/>
                </w:rPr>
                <w:fldChar w:fldCharType="separate"/>
              </w:r>
              <w:r w:rsidR="004A1611">
                <w:rPr>
                  <w:i/>
                  <w:iCs/>
                </w:rPr>
                <w:t>Gene Lockhart</w:t>
              </w:r>
              <w:r w:rsidR="004A1611">
                <w:t xml:space="preserve">. (n.d.). Retrieved February 9, 2022, from IMDb: </w:t>
              </w:r>
              <w:hyperlink r:id="rId5" w:history="1">
                <w:r w:rsidR="004A1611" w:rsidRPr="00853727">
                  <w:rPr>
                    <w:rStyle w:val="Hyperlink"/>
                  </w:rPr>
                  <w:t>https://www.imdb.com/name/nm0516876/bio</w:t>
                </w:r>
              </w:hyperlink>
            </w:p>
            <w:p w14:paraId="27AD420A" w14:textId="53738DC8" w:rsidR="004A1611" w:rsidRDefault="004A1611" w:rsidP="004A1611">
              <w:pPr>
                <w:pStyle w:val="Bibliography"/>
              </w:pPr>
              <w:r>
                <w:rPr>
                  <w:i/>
                  <w:iCs/>
                </w:rPr>
                <w:t>Gene Lockhart</w:t>
              </w:r>
              <w:r>
                <w:t xml:space="preserve">. (2022, January 20). Wikipedia: </w:t>
              </w:r>
              <w:hyperlink r:id="rId6" w:history="1">
                <w:r w:rsidRPr="00853727">
                  <w:rPr>
                    <w:rStyle w:val="Hyperlink"/>
                  </w:rPr>
                  <w:t>https://en.wikipedia.org/w/index.php?title=Gene_Lockhart&amp;oldid=1066765884</w:t>
                </w:r>
              </w:hyperlink>
            </w:p>
            <w:p w14:paraId="3CCB52F3" w14:textId="77777777" w:rsidR="004A1611" w:rsidRDefault="004A1611" w:rsidP="004A1611">
              <w:pPr>
                <w:pStyle w:val="Bibliography"/>
              </w:pPr>
              <w:r>
                <w:t xml:space="preserve">Gene Lockhart, veteran film actor, dies at 66. (1957, April 1). </w:t>
              </w:r>
              <w:r>
                <w:rPr>
                  <w:i/>
                  <w:iCs/>
                </w:rPr>
                <w:t>Detroit Free Press</w:t>
              </w:r>
              <w:r>
                <w:t>, p. 11.</w:t>
              </w:r>
            </w:p>
            <w:p w14:paraId="5F39FB88" w14:textId="77777777" w:rsidR="004A1611" w:rsidRPr="004A1611" w:rsidRDefault="004A1611" w:rsidP="004A1611">
              <w:pPr>
                <w:pStyle w:val="Bibliography"/>
                <w:rPr>
                  <w:lang w:val="es-ES"/>
                </w:rPr>
              </w:pPr>
              <w:r>
                <w:t xml:space="preserve">Shippey, L. (1957, April 5). Family first. </w:t>
              </w:r>
              <w:r w:rsidRPr="004A1611">
                <w:rPr>
                  <w:i/>
                  <w:iCs/>
                  <w:lang w:val="es-ES"/>
                </w:rPr>
                <w:t>Los Angeles Times</w:t>
              </w:r>
              <w:r w:rsidRPr="004A1611">
                <w:rPr>
                  <w:lang w:val="es-ES"/>
                </w:rPr>
                <w:t>, p. C4.</w:t>
              </w:r>
            </w:p>
            <w:p w14:paraId="5832BE78" w14:textId="19D543D5" w:rsidR="00A57B7A" w:rsidRPr="00A57B7A" w:rsidRDefault="00DC3AE2" w:rsidP="004A1611">
              <w:pPr>
                <w:rPr>
                  <w:rFonts w:ascii="Times New Roman" w:hAnsi="Times New Roman" w:cs="Times New Roman"/>
                </w:rPr>
              </w:pPr>
              <w:r w:rsidRPr="00DC3AE2">
                <w:rPr>
                  <w:rFonts w:ascii="Times New Roman" w:hAnsi="Times New Roman" w:cs="Times New Roman"/>
                  <w:b/>
                  <w:bCs/>
                  <w:noProof/>
                </w:rPr>
                <w:fldChar w:fldCharType="end"/>
              </w:r>
            </w:p>
          </w:sdtContent>
        </w:sdt>
      </w:sdtContent>
    </w:sdt>
    <w:sectPr w:rsidR="00A57B7A" w:rsidRPr="00A5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2B"/>
    <w:rsid w:val="00012745"/>
    <w:rsid w:val="00092C7E"/>
    <w:rsid w:val="00131E56"/>
    <w:rsid w:val="00164132"/>
    <w:rsid w:val="00246137"/>
    <w:rsid w:val="0042102B"/>
    <w:rsid w:val="0043198F"/>
    <w:rsid w:val="00486901"/>
    <w:rsid w:val="004A1611"/>
    <w:rsid w:val="004C63CA"/>
    <w:rsid w:val="004C7436"/>
    <w:rsid w:val="004F2620"/>
    <w:rsid w:val="005550CD"/>
    <w:rsid w:val="00572A23"/>
    <w:rsid w:val="00587094"/>
    <w:rsid w:val="005D00C6"/>
    <w:rsid w:val="006027C5"/>
    <w:rsid w:val="00604E72"/>
    <w:rsid w:val="006075EB"/>
    <w:rsid w:val="006D5268"/>
    <w:rsid w:val="006F61A3"/>
    <w:rsid w:val="00711D42"/>
    <w:rsid w:val="00795596"/>
    <w:rsid w:val="00853727"/>
    <w:rsid w:val="00857CC9"/>
    <w:rsid w:val="00861982"/>
    <w:rsid w:val="009710C7"/>
    <w:rsid w:val="00997481"/>
    <w:rsid w:val="00A13448"/>
    <w:rsid w:val="00A57B7A"/>
    <w:rsid w:val="00A71952"/>
    <w:rsid w:val="00B41AD0"/>
    <w:rsid w:val="00B862DB"/>
    <w:rsid w:val="00BD3677"/>
    <w:rsid w:val="00BD6873"/>
    <w:rsid w:val="00D43FD5"/>
    <w:rsid w:val="00DC3AE2"/>
    <w:rsid w:val="00DD5736"/>
    <w:rsid w:val="00E670D1"/>
    <w:rsid w:val="00E83D20"/>
    <w:rsid w:val="00EE0FE2"/>
    <w:rsid w:val="00EF22A0"/>
    <w:rsid w:val="00F2119A"/>
    <w:rsid w:val="00F53C8A"/>
    <w:rsid w:val="00F64EFD"/>
    <w:rsid w:val="00F8224D"/>
    <w:rsid w:val="00F93EA0"/>
    <w:rsid w:val="00FB7C6A"/>
    <w:rsid w:val="00FF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38C7"/>
  <w15:chartTrackingRefBased/>
  <w15:docId w15:val="{EE9B711B-EBB4-4A39-93CC-DA061A48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901"/>
    <w:rPr>
      <w:color w:val="0563C1" w:themeColor="hyperlink"/>
      <w:u w:val="single"/>
    </w:rPr>
  </w:style>
  <w:style w:type="character" w:styleId="UnresolvedMention">
    <w:name w:val="Unresolved Mention"/>
    <w:basedOn w:val="DefaultParagraphFont"/>
    <w:uiPriority w:val="99"/>
    <w:semiHidden/>
    <w:unhideWhenUsed/>
    <w:rsid w:val="00486901"/>
    <w:rPr>
      <w:color w:val="605E5C"/>
      <w:shd w:val="clear" w:color="auto" w:fill="E1DFDD"/>
    </w:rPr>
  </w:style>
  <w:style w:type="character" w:styleId="FollowedHyperlink">
    <w:name w:val="FollowedHyperlink"/>
    <w:basedOn w:val="DefaultParagraphFont"/>
    <w:uiPriority w:val="99"/>
    <w:semiHidden/>
    <w:unhideWhenUsed/>
    <w:rsid w:val="009710C7"/>
    <w:rPr>
      <w:color w:val="954F72" w:themeColor="followedHyperlink"/>
      <w:u w:val="single"/>
    </w:rPr>
  </w:style>
  <w:style w:type="character" w:customStyle="1" w:styleId="Heading1Char">
    <w:name w:val="Heading 1 Char"/>
    <w:basedOn w:val="DefaultParagraphFont"/>
    <w:link w:val="Heading1"/>
    <w:uiPriority w:val="9"/>
    <w:rsid w:val="00DC3AE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7CC9"/>
    <w:pPr>
      <w:ind w:left="720" w:hanging="72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29458">
      <w:bodyDiv w:val="1"/>
      <w:marLeft w:val="0"/>
      <w:marRight w:val="0"/>
      <w:marTop w:val="0"/>
      <w:marBottom w:val="0"/>
      <w:divBdr>
        <w:top w:val="none" w:sz="0" w:space="0" w:color="auto"/>
        <w:left w:val="none" w:sz="0" w:space="0" w:color="auto"/>
        <w:bottom w:val="none" w:sz="0" w:space="0" w:color="auto"/>
        <w:right w:val="none" w:sz="0" w:space="0" w:color="auto"/>
      </w:divBdr>
    </w:div>
    <w:div w:id="1155730788">
      <w:bodyDiv w:val="1"/>
      <w:marLeft w:val="0"/>
      <w:marRight w:val="0"/>
      <w:marTop w:val="0"/>
      <w:marBottom w:val="0"/>
      <w:divBdr>
        <w:top w:val="none" w:sz="0" w:space="0" w:color="auto"/>
        <w:left w:val="none" w:sz="0" w:space="0" w:color="auto"/>
        <w:bottom w:val="none" w:sz="0" w:space="0" w:color="auto"/>
        <w:right w:val="none" w:sz="0" w:space="0" w:color="auto"/>
      </w:divBdr>
    </w:div>
    <w:div w:id="1486317929">
      <w:bodyDiv w:val="1"/>
      <w:marLeft w:val="0"/>
      <w:marRight w:val="0"/>
      <w:marTop w:val="0"/>
      <w:marBottom w:val="0"/>
      <w:divBdr>
        <w:top w:val="none" w:sz="0" w:space="0" w:color="auto"/>
        <w:left w:val="none" w:sz="0" w:space="0" w:color="auto"/>
        <w:bottom w:val="none" w:sz="0" w:space="0" w:color="auto"/>
        <w:right w:val="none" w:sz="0" w:space="0" w:color="auto"/>
      </w:divBdr>
    </w:div>
    <w:div w:id="20248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ndex.php?title=Gene_Lockhart&amp;oldid=1066765884" TargetMode="External"/><Relationship Id="rId5" Type="http://schemas.openxmlformats.org/officeDocument/2006/relationships/hyperlink" Target="https://www.imdb.com/name/nm0516876/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Gen221</b:Tag>
    <b:SourceType>InternetSite</b:SourceType>
    <b:Guid>{AC7A9570-020A-436F-81F2-C052337705DF}</b:Guid>
    <b:Title>Gene Lockhart</b:Title>
    <b:URL>https://www.imdb.com/name/nm0516876/bio</b:URL>
    <b:InternetSiteTitle>IMDb</b:InternetSiteTitle>
    <b:YearAccessed>2022</b:YearAccessed>
    <b:MonthAccessed>February</b:MonthAccessed>
    <b:DayAccessed>9</b:DayAccessed>
    <b:RefOrder>1</b:RefOrder>
  </b:Source>
  <b:Source>
    <b:Tag>Gen22</b:Tag>
    <b:SourceType>InternetSite</b:SourceType>
    <b:Guid>{7D63B8AE-BD8F-41F1-897D-1C68FD8C0EA1}</b:Guid>
    <b:Title>Gene Lockhart</b:Title>
    <b:PeriodicalTitle>Wikipedia</b:PeriodicalTitle>
    <b:Year>2022</b:Year>
    <b:Month>January</b:Month>
    <b:Day>20</b:Day>
    <b:URL>https://en.wikipedia.org/w/index.php?title=Gene_Lockhart&amp;oldid=1066765884</b:URL>
    <b:InternetSiteTitle>Wikipedia</b:InternetSiteTitle>
    <b:RefOrder>2</b:RefOrder>
  </b:Source>
  <b:Source>
    <b:Tag>Shi57</b:Tag>
    <b:SourceType>ArticleInAPeriodical</b:SourceType>
    <b:Guid>{9F89EE4B-4E3B-4BDF-ABBE-0587FF00FEAA}</b:Guid>
    <b:Author>
      <b:Author>
        <b:NameList>
          <b:Person>
            <b:Last>Shippey</b:Last>
            <b:First>Lee</b:First>
          </b:Person>
        </b:NameList>
      </b:Author>
    </b:Author>
    <b:Title>Family first</b:Title>
    <b:Year>1957</b:Year>
    <b:Month>April</b:Month>
    <b:Day>5</b:Day>
    <b:PeriodicalTitle>Los Angeles Times</b:PeriodicalTitle>
    <b:Pages>C4</b:Pages>
    <b:RefOrder>3</b:RefOrder>
  </b:Source>
  <b:Source>
    <b:Tag>Gen57</b:Tag>
    <b:SourceType>ArticleInAPeriodical</b:SourceType>
    <b:Guid>{2F1CB664-5BE0-436C-A4A0-D667CDAE2B71}</b:Guid>
    <b:Title>Gene Lockhart, veteran film actor, dies at 66</b:Title>
    <b:PeriodicalTitle>Detroit Free Press</b:PeriodicalTitle>
    <b:Year>1957</b:Year>
    <b:Month>April</b:Month>
    <b:Day>1</b:Day>
    <b:Pages>11</b:Pages>
    <b:RefOrder>4</b:RefOrder>
  </b:Source>
</b:Sources>
</file>

<file path=customXml/itemProps1.xml><?xml version="1.0" encoding="utf-8"?>
<ds:datastoreItem xmlns:ds="http://schemas.openxmlformats.org/officeDocument/2006/customXml" ds:itemID="{69DB7ED3-6C5E-4551-82F2-F30E69A9B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10</cp:revision>
  <cp:lastPrinted>2021-12-03T11:47:00Z</cp:lastPrinted>
  <dcterms:created xsi:type="dcterms:W3CDTF">2022-02-09T14:26:00Z</dcterms:created>
  <dcterms:modified xsi:type="dcterms:W3CDTF">2022-02-20T12:13:00Z</dcterms:modified>
</cp:coreProperties>
</file>