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511E" w14:textId="4472A1BF" w:rsidR="00AD0308" w:rsidRPr="009C64AE" w:rsidRDefault="00AE2AF6" w:rsidP="009C64AE">
      <w:pPr>
        <w:ind w:left="-5"/>
        <w:jc w:val="center"/>
        <w:rPr>
          <w:sz w:val="28"/>
          <w:szCs w:val="28"/>
        </w:rPr>
      </w:pPr>
      <w:r w:rsidRPr="009C64AE">
        <w:rPr>
          <w:sz w:val="28"/>
          <w:szCs w:val="28"/>
        </w:rPr>
        <w:t>George Petrie</w:t>
      </w:r>
    </w:p>
    <w:p w14:paraId="740FD37C" w14:textId="141128EB" w:rsidR="00AD0308" w:rsidRDefault="00AE2AF6" w:rsidP="00792D7E">
      <w:pPr>
        <w:spacing w:after="160" w:line="259" w:lineRule="auto"/>
        <w:ind w:left="0" w:hanging="14"/>
      </w:pPr>
      <w:r>
        <w:t xml:space="preserve">With his warm resonant voice, superb timing, and innate charm, George O. Petrie </w:t>
      </w:r>
      <w:r w:rsidR="009C64AE">
        <w:t xml:space="preserve">(born November 16, 1912) </w:t>
      </w:r>
      <w:r>
        <w:t xml:space="preserve">began his career on the stage with a background on Broadway and years in summer stock. After his service in World War II, he made his final appearance on Broadway in </w:t>
      </w:r>
      <w:r w:rsidRPr="009C64AE">
        <w:rPr>
          <w:i/>
          <w:iCs/>
        </w:rPr>
        <w:t>Brighten the Corner</w:t>
      </w:r>
      <w:r>
        <w:t xml:space="preserve">, and then began a busy career in network radio which included the title roles in </w:t>
      </w:r>
      <w:r w:rsidRPr="009C64AE">
        <w:rPr>
          <w:i/>
          <w:iCs/>
        </w:rPr>
        <w:t>The Amazing Mr. Malone</w:t>
      </w:r>
      <w:r>
        <w:t xml:space="preserve">, </w:t>
      </w:r>
      <w:r w:rsidRPr="009C64AE">
        <w:rPr>
          <w:i/>
          <w:iCs/>
        </w:rPr>
        <w:t xml:space="preserve">The </w:t>
      </w:r>
      <w:r w:rsidR="009C64AE" w:rsidRPr="009C64AE">
        <w:rPr>
          <w:i/>
          <w:iCs/>
        </w:rPr>
        <w:t xml:space="preserve">Adventures of the </w:t>
      </w:r>
      <w:r w:rsidRPr="009C64AE">
        <w:rPr>
          <w:i/>
          <w:iCs/>
        </w:rPr>
        <w:t>Falcon</w:t>
      </w:r>
      <w:r>
        <w:t xml:space="preserve">, </w:t>
      </w:r>
      <w:r w:rsidR="009C64AE" w:rsidRPr="009C64AE">
        <w:rPr>
          <w:i/>
          <w:iCs/>
        </w:rPr>
        <w:t xml:space="preserve">The Casebook of </w:t>
      </w:r>
      <w:r w:rsidRPr="009C64AE">
        <w:rPr>
          <w:i/>
          <w:iCs/>
        </w:rPr>
        <w:t>Gregory Hood</w:t>
      </w:r>
      <w:r w:rsidR="009C64AE">
        <w:rPr>
          <w:i/>
          <w:iCs/>
        </w:rPr>
        <w:t>,</w:t>
      </w:r>
      <w:r>
        <w:t xml:space="preserve"> and </w:t>
      </w:r>
      <w:r w:rsidRPr="009C64AE">
        <w:rPr>
          <w:i/>
          <w:iCs/>
        </w:rPr>
        <w:t>Charlie Wild</w:t>
      </w:r>
      <w:r w:rsidR="009C64AE" w:rsidRPr="009C64AE">
        <w:rPr>
          <w:i/>
          <w:iCs/>
        </w:rPr>
        <w:t>, Private Eye</w:t>
      </w:r>
      <w:r w:rsidR="009C64AE">
        <w:t xml:space="preserve">, as well as </w:t>
      </w:r>
      <w:r>
        <w:t xml:space="preserve">supporting roles in such shows as </w:t>
      </w:r>
      <w:r w:rsidRPr="009C64AE">
        <w:rPr>
          <w:i/>
          <w:iCs/>
        </w:rPr>
        <w:t>Gangbusters</w:t>
      </w:r>
      <w:r>
        <w:t xml:space="preserve">, </w:t>
      </w:r>
      <w:r w:rsidRPr="009C64AE">
        <w:rPr>
          <w:i/>
          <w:iCs/>
        </w:rPr>
        <w:t>Counterspy</w:t>
      </w:r>
      <w:r>
        <w:t xml:space="preserve">, </w:t>
      </w:r>
      <w:r w:rsidRPr="009C64AE">
        <w:rPr>
          <w:i/>
          <w:iCs/>
        </w:rPr>
        <w:t>Mr. District Attorney</w:t>
      </w:r>
      <w:r>
        <w:t xml:space="preserve">, </w:t>
      </w:r>
      <w:r w:rsidRPr="009C64AE">
        <w:rPr>
          <w:i/>
          <w:iCs/>
        </w:rPr>
        <w:t>Theatre Guild on the Air</w:t>
      </w:r>
      <w:r>
        <w:t xml:space="preserve">, </w:t>
      </w:r>
      <w:r w:rsidR="009C64AE">
        <w:t>and others.</w:t>
      </w:r>
    </w:p>
    <w:p w14:paraId="1E3120AE" w14:textId="0F36C5E7" w:rsidR="00AD0308" w:rsidRDefault="00AE2AF6" w:rsidP="00792D7E">
      <w:pPr>
        <w:spacing w:after="160" w:line="259" w:lineRule="auto"/>
        <w:ind w:left="0" w:hanging="14"/>
      </w:pPr>
      <w:r>
        <w:t xml:space="preserve">A native of New Haven, CT, and a 1934 graduate from </w:t>
      </w:r>
      <w:r w:rsidR="009C64AE">
        <w:t>the University of Southern California</w:t>
      </w:r>
      <w:r>
        <w:t xml:space="preserve">, Petrie's interest in acting led him to New York where he landed a role in the Broadway production of </w:t>
      </w:r>
      <w:r w:rsidRPr="006933BC">
        <w:rPr>
          <w:i/>
          <w:iCs/>
        </w:rPr>
        <w:t>Cafe Crown</w:t>
      </w:r>
      <w:r>
        <w:t>. While serving in the military during W</w:t>
      </w:r>
      <w:r w:rsidR="00EC0A73">
        <w:t xml:space="preserve">orld </w:t>
      </w:r>
      <w:r>
        <w:t>W</w:t>
      </w:r>
      <w:r w:rsidR="00EC0A73">
        <w:t xml:space="preserve">ar </w:t>
      </w:r>
      <w:r>
        <w:t xml:space="preserve">II, Petrie appeared in the Broadway production of </w:t>
      </w:r>
      <w:r w:rsidRPr="006933BC">
        <w:rPr>
          <w:i/>
          <w:iCs/>
        </w:rPr>
        <w:t>The Army Play by Play</w:t>
      </w:r>
      <w:r>
        <w:t xml:space="preserve">, a five-part anthology comprised of vignettes penned by soldiers from as many camps. The show ran for six months and played a command performance before President Roosevelt. Upon transferring to the Air Corps, Petrie was cast in Moss Hart's inspirational </w:t>
      </w:r>
      <w:r w:rsidRPr="006933BC">
        <w:rPr>
          <w:i/>
          <w:iCs/>
        </w:rPr>
        <w:t>Winged Victory</w:t>
      </w:r>
      <w:r>
        <w:t xml:space="preserve">.  </w:t>
      </w:r>
    </w:p>
    <w:p w14:paraId="4F14B38B" w14:textId="298A8525" w:rsidR="009C64AE" w:rsidRDefault="00AE2AF6" w:rsidP="00792D7E">
      <w:pPr>
        <w:spacing w:after="160" w:line="259" w:lineRule="auto"/>
        <w:ind w:left="0" w:hanging="14"/>
      </w:pPr>
      <w:r>
        <w:t xml:space="preserve">Following its four-month run, Petrie went on to appear in George Cukor's film version. Petrie became a radio performer after his discharge and starred in several dramas, including </w:t>
      </w:r>
      <w:r w:rsidRPr="006933BC">
        <w:rPr>
          <w:i/>
          <w:iCs/>
        </w:rPr>
        <w:t>The Amazing Mr. Malone</w:t>
      </w:r>
      <w:r>
        <w:t xml:space="preserve">. He turned to television acting in the </w:t>
      </w:r>
      <w:r w:rsidR="006933BC">
        <w:t>19</w:t>
      </w:r>
      <w:r>
        <w:t xml:space="preserve">50s and began starring in live soap operas such as </w:t>
      </w:r>
      <w:proofErr w:type="spellStart"/>
      <w:r w:rsidRPr="006933BC">
        <w:rPr>
          <w:i/>
          <w:iCs/>
        </w:rPr>
        <w:t>As</w:t>
      </w:r>
      <w:proofErr w:type="spellEnd"/>
      <w:r w:rsidRPr="006933BC">
        <w:rPr>
          <w:i/>
          <w:iCs/>
        </w:rPr>
        <w:t xml:space="preserve"> the World Turns</w:t>
      </w:r>
      <w:r>
        <w:t xml:space="preserve"> and </w:t>
      </w:r>
      <w:r w:rsidRPr="006933BC">
        <w:rPr>
          <w:i/>
          <w:iCs/>
        </w:rPr>
        <w:t>Edge of Night</w:t>
      </w:r>
      <w:r>
        <w:t xml:space="preserve"> as well as playing a semi-regular part on Jackie Gleason's </w:t>
      </w:r>
      <w:r w:rsidRPr="006933BC">
        <w:rPr>
          <w:i/>
          <w:iCs/>
        </w:rPr>
        <w:t>The Honeymooners</w:t>
      </w:r>
      <w:r>
        <w:t xml:space="preserve">. Petrie would remain associated with Gleason on various projects through 1969. Petrie's filmography includes </w:t>
      </w:r>
      <w:r w:rsidRPr="006933BC">
        <w:rPr>
          <w:i/>
          <w:iCs/>
        </w:rPr>
        <w:t>Hud</w:t>
      </w:r>
      <w:r>
        <w:t xml:space="preserve"> (1963), </w:t>
      </w:r>
      <w:r w:rsidRPr="006933BC">
        <w:rPr>
          <w:i/>
          <w:iCs/>
        </w:rPr>
        <w:t>Something in Common</w:t>
      </w:r>
      <w:r>
        <w:t xml:space="preserve"> (1986), and </w:t>
      </w:r>
      <w:r w:rsidRPr="006933BC">
        <w:rPr>
          <w:i/>
          <w:iCs/>
        </w:rPr>
        <w:t>Planes, Trains and Automobiles</w:t>
      </w:r>
      <w:r>
        <w:t xml:space="preserve"> (1987). Petrie died of lymphoma</w:t>
      </w:r>
      <w:r w:rsidR="009C64AE">
        <w:t xml:space="preserve"> November 16, 1997</w:t>
      </w:r>
      <w:r w:rsidR="00792D7E">
        <w:t>,</w:t>
      </w:r>
      <w:r>
        <w:t xml:space="preserve"> in his Brentwood, CA, home </w:t>
      </w:r>
      <w:r w:rsidR="009C64AE">
        <w:t>on his 85</w:t>
      </w:r>
      <w:r w:rsidR="009C64AE" w:rsidRPr="009C64AE">
        <w:rPr>
          <w:vertAlign w:val="superscript"/>
        </w:rPr>
        <w:t>th</w:t>
      </w:r>
      <w:r w:rsidR="009C64AE">
        <w:t xml:space="preserve"> birthday.</w:t>
      </w:r>
    </w:p>
    <w:sectPr w:rsidR="009C64AE" w:rsidSect="006933B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C58"/>
    <w:multiLevelType w:val="hybridMultilevel"/>
    <w:tmpl w:val="00C0FE60"/>
    <w:lvl w:ilvl="0" w:tplc="427E5ECC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8C7E08">
      <w:start w:val="1"/>
      <w:numFmt w:val="bullet"/>
      <w:lvlText w:val="o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3CE3C2">
      <w:start w:val="1"/>
      <w:numFmt w:val="bullet"/>
      <w:lvlText w:val="▪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DAFCB2">
      <w:start w:val="1"/>
      <w:numFmt w:val="bullet"/>
      <w:lvlText w:val="•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682A4">
      <w:start w:val="1"/>
      <w:numFmt w:val="bullet"/>
      <w:lvlText w:val="o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8DE6E">
      <w:start w:val="1"/>
      <w:numFmt w:val="bullet"/>
      <w:lvlText w:val="▪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E3414">
      <w:start w:val="1"/>
      <w:numFmt w:val="bullet"/>
      <w:lvlText w:val="•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E31B4">
      <w:start w:val="1"/>
      <w:numFmt w:val="bullet"/>
      <w:lvlText w:val="o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2DA38">
      <w:start w:val="1"/>
      <w:numFmt w:val="bullet"/>
      <w:lvlText w:val="▪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A78CC"/>
    <w:multiLevelType w:val="hybridMultilevel"/>
    <w:tmpl w:val="FE549C06"/>
    <w:lvl w:ilvl="0" w:tplc="2F4E1F06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C89D26">
      <w:start w:val="1"/>
      <w:numFmt w:val="bullet"/>
      <w:lvlText w:val="o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8004E">
      <w:start w:val="1"/>
      <w:numFmt w:val="bullet"/>
      <w:lvlText w:val="▪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4D5B4">
      <w:start w:val="1"/>
      <w:numFmt w:val="bullet"/>
      <w:lvlText w:val="•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A81CA0">
      <w:start w:val="1"/>
      <w:numFmt w:val="bullet"/>
      <w:lvlText w:val="o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685BE">
      <w:start w:val="1"/>
      <w:numFmt w:val="bullet"/>
      <w:lvlText w:val="▪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20A2C">
      <w:start w:val="1"/>
      <w:numFmt w:val="bullet"/>
      <w:lvlText w:val="•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D8F28C">
      <w:start w:val="1"/>
      <w:numFmt w:val="bullet"/>
      <w:lvlText w:val="o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0C164">
      <w:start w:val="1"/>
      <w:numFmt w:val="bullet"/>
      <w:lvlText w:val="▪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77457"/>
    <w:multiLevelType w:val="hybridMultilevel"/>
    <w:tmpl w:val="E0A018F0"/>
    <w:lvl w:ilvl="0" w:tplc="1D8CC5E4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FAE542">
      <w:start w:val="1"/>
      <w:numFmt w:val="bullet"/>
      <w:lvlText w:val="o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283AE">
      <w:start w:val="1"/>
      <w:numFmt w:val="bullet"/>
      <w:lvlText w:val="▪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C59CE">
      <w:start w:val="1"/>
      <w:numFmt w:val="bullet"/>
      <w:lvlText w:val="•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56DD52">
      <w:start w:val="1"/>
      <w:numFmt w:val="bullet"/>
      <w:lvlText w:val="o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0EC61C">
      <w:start w:val="1"/>
      <w:numFmt w:val="bullet"/>
      <w:lvlText w:val="▪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346D18">
      <w:start w:val="1"/>
      <w:numFmt w:val="bullet"/>
      <w:lvlText w:val="•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828D6">
      <w:start w:val="1"/>
      <w:numFmt w:val="bullet"/>
      <w:lvlText w:val="o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053F4">
      <w:start w:val="1"/>
      <w:numFmt w:val="bullet"/>
      <w:lvlText w:val="▪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2447BD"/>
    <w:multiLevelType w:val="hybridMultilevel"/>
    <w:tmpl w:val="9E22160C"/>
    <w:lvl w:ilvl="0" w:tplc="0D98FDF4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07FFC">
      <w:start w:val="1"/>
      <w:numFmt w:val="bullet"/>
      <w:lvlText w:val="o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001F8">
      <w:start w:val="1"/>
      <w:numFmt w:val="bullet"/>
      <w:lvlText w:val="▪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2DAB2">
      <w:start w:val="1"/>
      <w:numFmt w:val="bullet"/>
      <w:lvlText w:val="•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A8A35A">
      <w:start w:val="1"/>
      <w:numFmt w:val="bullet"/>
      <w:lvlText w:val="o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06846">
      <w:start w:val="1"/>
      <w:numFmt w:val="bullet"/>
      <w:lvlText w:val="▪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32DEFE">
      <w:start w:val="1"/>
      <w:numFmt w:val="bullet"/>
      <w:lvlText w:val="•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E0AB44">
      <w:start w:val="1"/>
      <w:numFmt w:val="bullet"/>
      <w:lvlText w:val="o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28712C">
      <w:start w:val="1"/>
      <w:numFmt w:val="bullet"/>
      <w:lvlText w:val="▪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DB7BDC"/>
    <w:multiLevelType w:val="hybridMultilevel"/>
    <w:tmpl w:val="EC0E85D4"/>
    <w:lvl w:ilvl="0" w:tplc="8E8C0F66">
      <w:start w:val="5"/>
      <w:numFmt w:val="decimal"/>
      <w:lvlText w:val="%1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FE8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AC87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0AC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008C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020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66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CEC1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2C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655442"/>
    <w:multiLevelType w:val="hybridMultilevel"/>
    <w:tmpl w:val="77D6BFA2"/>
    <w:lvl w:ilvl="0" w:tplc="21203C44">
      <w:start w:val="1"/>
      <w:numFmt w:val="bullet"/>
      <w:lvlText w:val="-"/>
      <w:lvlJc w:val="left"/>
      <w:pPr>
        <w:ind w:left="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76B91A">
      <w:start w:val="1"/>
      <w:numFmt w:val="bullet"/>
      <w:lvlText w:val="o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28214">
      <w:start w:val="1"/>
      <w:numFmt w:val="bullet"/>
      <w:lvlText w:val="▪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BAF6DC">
      <w:start w:val="1"/>
      <w:numFmt w:val="bullet"/>
      <w:lvlText w:val="•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089A24">
      <w:start w:val="1"/>
      <w:numFmt w:val="bullet"/>
      <w:lvlText w:val="o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49656">
      <w:start w:val="1"/>
      <w:numFmt w:val="bullet"/>
      <w:lvlText w:val="▪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D26BB0">
      <w:start w:val="1"/>
      <w:numFmt w:val="bullet"/>
      <w:lvlText w:val="•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9A13AE">
      <w:start w:val="1"/>
      <w:numFmt w:val="bullet"/>
      <w:lvlText w:val="o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6664CA">
      <w:start w:val="1"/>
      <w:numFmt w:val="bullet"/>
      <w:lvlText w:val="▪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308"/>
    <w:rsid w:val="006933BC"/>
    <w:rsid w:val="00792D7E"/>
    <w:rsid w:val="009C64AE"/>
    <w:rsid w:val="00AD0308"/>
    <w:rsid w:val="00AE2AF6"/>
    <w:rsid w:val="00E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EE6B"/>
  <w15:docId w15:val="{C4511175-4865-45EB-9571-2B05EDD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Viewer - Biography for George Petrie.doc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Viewer - Biography for George Petrie.doc</dc:title>
  <dc:subject/>
  <dc:creator>Owner</dc:creator>
  <cp:keywords/>
  <cp:lastModifiedBy>Brian Kavanaugh</cp:lastModifiedBy>
  <cp:revision>5</cp:revision>
  <dcterms:created xsi:type="dcterms:W3CDTF">2022-01-18T00:16:00Z</dcterms:created>
  <dcterms:modified xsi:type="dcterms:W3CDTF">2022-01-21T18:34:00Z</dcterms:modified>
</cp:coreProperties>
</file>