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B41E" w14:textId="77777777" w:rsidR="00D75E5C" w:rsidRDefault="00814D51" w:rsidP="000A6770">
      <w:pPr>
        <w:pStyle w:val="Heading1"/>
      </w:pPr>
      <w:bookmarkStart w:id="0" w:name="Xbbc4c256b778762807a175b0d1f5fa75a1fcbd9"/>
      <w:r w:rsidRPr="00AC1CC0">
        <w:t>Markdown</w:t>
      </w:r>
      <w:r>
        <w:t xml:space="preserve"> elements </w:t>
      </w:r>
      <w:r w:rsidRPr="000A6770">
        <w:t>sample</w:t>
      </w:r>
      <w:r>
        <w:t xml:space="preserve"> (Word template tuning)</w:t>
      </w:r>
    </w:p>
    <w:p w14:paraId="6AE9B41F" w14:textId="77777777" w:rsidR="00D75E5C" w:rsidRPr="00AA21FB" w:rsidRDefault="00814D51" w:rsidP="00AC1CC0">
      <w:r w:rsidRPr="00AA21FB">
        <w:t xml:space="preserve">Use this file </w:t>
      </w:r>
      <w:r w:rsidRPr="00AC1CC0">
        <w:t>with</w:t>
      </w:r>
      <w:r w:rsidRPr="00AA21FB">
        <w:t xml:space="preserve"> md-to-docx.ps1, open the resulting DOCX in Word, and adjust Styles (Normal, Heading 1–6, List Paragraph, Quote, Intense Quote, Caption, Table styles, etc.). Save that document as your Pandoc reference DOCX if you replace the AI Policy template.</w:t>
      </w:r>
    </w:p>
    <w:p w14:paraId="6AE9B420" w14:textId="77777777" w:rsidR="00D75E5C" w:rsidRDefault="00000000" w:rsidP="00AC1CC0">
      <w:r>
        <w:pict w14:anchorId="6AE9B461">
          <v:rect id="_x0000_i1025" style="width:0;height:1.5pt" o:hralign="center" o:hrstd="t" o:hr="t"/>
        </w:pict>
      </w:r>
    </w:p>
    <w:p w14:paraId="6AE9B421" w14:textId="77777777" w:rsidR="00D75E5C" w:rsidRPr="00E5335F" w:rsidRDefault="00814D51" w:rsidP="00AC1CC0">
      <w:pPr>
        <w:pStyle w:val="Heading2"/>
      </w:pPr>
      <w:bookmarkStart w:id="1" w:name="second-level-heading"/>
      <w:r w:rsidRPr="00E5335F">
        <w:t>Second-level heading</w:t>
      </w:r>
    </w:p>
    <w:p w14:paraId="6AE9B422" w14:textId="77777777" w:rsidR="00D75E5C" w:rsidRPr="000A6770" w:rsidRDefault="00814D51" w:rsidP="000A6770">
      <w:pPr>
        <w:pStyle w:val="Heading3"/>
      </w:pPr>
      <w:bookmarkStart w:id="2" w:name="third-level-heading"/>
      <w:r w:rsidRPr="000A6770">
        <w:t>Third-level heading</w:t>
      </w:r>
    </w:p>
    <w:p w14:paraId="6AE9B423" w14:textId="77777777" w:rsidR="00D75E5C" w:rsidRPr="007B4B07" w:rsidRDefault="00814D51" w:rsidP="00AC1CC0">
      <w:pPr>
        <w:pStyle w:val="Heading4"/>
      </w:pPr>
      <w:bookmarkStart w:id="3" w:name="fourth-level-heading"/>
      <w:r w:rsidRPr="007B4B07">
        <w:t xml:space="preserve">Fourth-level </w:t>
      </w:r>
      <w:r w:rsidRPr="00AC1CC0">
        <w:t>heading</w:t>
      </w:r>
    </w:p>
    <w:p w14:paraId="6AE9B424" w14:textId="77777777" w:rsidR="00D75E5C" w:rsidRDefault="00814D51" w:rsidP="00AC1CC0">
      <w:pPr>
        <w:pStyle w:val="Heading5"/>
      </w:pPr>
      <w:bookmarkStart w:id="4" w:name="fifth-level-heading"/>
      <w:r>
        <w:t xml:space="preserve">Fifth-level </w:t>
      </w:r>
      <w:r w:rsidRPr="00AC1CC0">
        <w:t>heading</w:t>
      </w:r>
    </w:p>
    <w:p w14:paraId="6AE9B425" w14:textId="77777777" w:rsidR="00D75E5C" w:rsidRDefault="00814D51" w:rsidP="00AC1CC0">
      <w:pPr>
        <w:pStyle w:val="Heading6"/>
      </w:pPr>
      <w:bookmarkStart w:id="5" w:name="sixth-level-heading"/>
      <w:r>
        <w:t>Sixth-level heading</w:t>
      </w:r>
    </w:p>
    <w:p w14:paraId="6AE9B426" w14:textId="77777777" w:rsidR="00D75E5C" w:rsidRDefault="00000000" w:rsidP="00AC1CC0">
      <w:r>
        <w:pict w14:anchorId="6AE9B462">
          <v:rect id="_x0000_i1026" style="width:0;height:1.5pt" o:hralign="center" o:hrstd="t" o:hr="t"/>
        </w:pict>
      </w:r>
    </w:p>
    <w:p w14:paraId="6AE9B427" w14:textId="77777777" w:rsidR="00D75E5C" w:rsidRDefault="00814D51" w:rsidP="00DD3F4F">
      <w:pPr>
        <w:pStyle w:val="Heading2"/>
      </w:pPr>
      <w:bookmarkStart w:id="6" w:name="body-text-and-emphasis"/>
      <w:bookmarkEnd w:id="1"/>
      <w:bookmarkEnd w:id="2"/>
      <w:bookmarkEnd w:id="3"/>
      <w:bookmarkEnd w:id="4"/>
      <w:bookmarkEnd w:id="5"/>
      <w:r>
        <w:t xml:space="preserve">Body </w:t>
      </w:r>
      <w:r w:rsidRPr="00E5335F">
        <w:t>text</w:t>
      </w:r>
      <w:r>
        <w:t xml:space="preserve"> and emphasis</w:t>
      </w:r>
    </w:p>
    <w:p w14:paraId="6AE9B428" w14:textId="77777777" w:rsidR="00D75E5C" w:rsidRPr="00AA21FB" w:rsidRDefault="00814D51" w:rsidP="00AC1CC0">
      <w:r w:rsidRPr="00AA21FB">
        <w:t xml:space="preserve">This is a normal paragraph with </w:t>
      </w:r>
      <w:r w:rsidRPr="00AA21FB">
        <w:rPr>
          <w:b/>
          <w:bCs/>
        </w:rPr>
        <w:t>bold</w:t>
      </w:r>
      <w:r w:rsidRPr="00AA21FB">
        <w:t xml:space="preserve">, </w:t>
      </w:r>
      <w:r w:rsidRPr="00AA21FB">
        <w:rPr>
          <w:i/>
          <w:iCs/>
        </w:rPr>
        <w:t>italic</w:t>
      </w:r>
      <w:r w:rsidRPr="00AA21FB">
        <w:t xml:space="preserve">, </w:t>
      </w:r>
      <w:r w:rsidRPr="00AA21FB">
        <w:rPr>
          <w:b/>
          <w:bCs/>
          <w:i/>
          <w:iCs/>
        </w:rPr>
        <w:t>bold italic</w:t>
      </w:r>
      <w:r w:rsidRPr="00AA21FB">
        <w:t xml:space="preserve">, and </w:t>
      </w:r>
      <w:r w:rsidRPr="00BA4550">
        <w:rPr>
          <w:rFonts w:ascii="Cascadia Code" w:hAnsi="Cascadia Code"/>
          <w:sz w:val="20"/>
        </w:rPr>
        <w:t>inline code</w:t>
      </w:r>
      <w:r w:rsidRPr="00BA4550">
        <w:rPr>
          <w:sz w:val="20"/>
        </w:rPr>
        <w:t xml:space="preserve"> </w:t>
      </w:r>
      <w:r w:rsidRPr="00AA21FB">
        <w:t>in the same sentence.</w:t>
      </w:r>
    </w:p>
    <w:p w14:paraId="6AE9B429" w14:textId="77777777" w:rsidR="00D75E5C" w:rsidRPr="00AA21FB" w:rsidRDefault="00814D51" w:rsidP="00AC1CC0">
      <w:r w:rsidRPr="00AA21FB">
        <w:t xml:space="preserve">Strikethrough (GitHub-flavored): </w:t>
      </w:r>
      <w:r w:rsidRPr="00AA21FB">
        <w:rPr>
          <w:strike/>
        </w:rPr>
        <w:t>obsolete wording</w:t>
      </w:r>
      <w:r w:rsidRPr="00AA21FB">
        <w:t>.</w:t>
      </w:r>
    </w:p>
    <w:p w14:paraId="6AE9B42A" w14:textId="77777777" w:rsidR="00D75E5C" w:rsidRPr="00AA21FB" w:rsidRDefault="00814D51" w:rsidP="00AC1CC0">
      <w:r w:rsidRPr="00AA21FB">
        <w:t xml:space="preserve">A second paragraph with a </w:t>
      </w:r>
      <w:hyperlink r:id="rId8">
        <w:r w:rsidR="00D75E5C" w:rsidRPr="00DD3F4F">
          <w:rPr>
            <w:rStyle w:val="Hyperlink"/>
          </w:rPr>
          <w:t xml:space="preserve">link to </w:t>
        </w:r>
        <w:proofErr w:type="spellStart"/>
        <w:r w:rsidR="00D75E5C" w:rsidRPr="00DD3F4F">
          <w:rPr>
            <w:rStyle w:val="Hyperlink"/>
          </w:rPr>
          <w:t>Pandoc</w:t>
        </w:r>
        <w:proofErr w:type="spellEnd"/>
        <w:r w:rsidR="00D75E5C" w:rsidRPr="00DD3F4F">
          <w:rPr>
            <w:rStyle w:val="Hyperlink"/>
          </w:rPr>
          <w:t xml:space="preserve"> documentation</w:t>
        </w:r>
      </w:hyperlink>
      <w:r w:rsidRPr="00AA21FB">
        <w:t xml:space="preserve"> and automatic line wrapping so you can see spacing between paragraphs in Word.</w:t>
      </w:r>
    </w:p>
    <w:p w14:paraId="6AE9B42B" w14:textId="77777777" w:rsidR="00D75E5C" w:rsidRDefault="00000000" w:rsidP="00AC1CC0">
      <w:r>
        <w:pict w14:anchorId="6AE9B463">
          <v:rect id="_x0000_i1027" style="width:0;height:1.5pt" o:hralign="center" o:hrstd="t" o:hr="t"/>
        </w:pict>
      </w:r>
    </w:p>
    <w:p w14:paraId="6AE9B42C" w14:textId="77777777" w:rsidR="00D75E5C" w:rsidRDefault="00814D51" w:rsidP="00DD3F4F">
      <w:pPr>
        <w:pStyle w:val="Heading2"/>
      </w:pPr>
      <w:bookmarkStart w:id="7" w:name="lists"/>
      <w:bookmarkEnd w:id="6"/>
      <w:r w:rsidRPr="00E5335F">
        <w:t>Lists</w:t>
      </w:r>
    </w:p>
    <w:p w14:paraId="6AE9B42D" w14:textId="77777777" w:rsidR="00D75E5C" w:rsidRPr="00B50F52" w:rsidRDefault="00814D51" w:rsidP="000A6770">
      <w:pPr>
        <w:pStyle w:val="Heading3"/>
        <w:rPr>
          <w:szCs w:val="28"/>
        </w:rPr>
      </w:pPr>
      <w:bookmarkStart w:id="8" w:name="unordered"/>
      <w:r w:rsidRPr="00E5335F">
        <w:t>Unordered</w:t>
      </w:r>
    </w:p>
    <w:p w14:paraId="6AE9B42E" w14:textId="77777777" w:rsidR="00D75E5C" w:rsidRPr="00E5335F" w:rsidRDefault="00814D51" w:rsidP="00AC1CC0">
      <w:pPr>
        <w:pStyle w:val="ListParagraph"/>
        <w:numPr>
          <w:ilvl w:val="0"/>
          <w:numId w:val="9"/>
        </w:numPr>
      </w:pPr>
      <w:r w:rsidRPr="00E5335F">
        <w:t>First item</w:t>
      </w:r>
    </w:p>
    <w:p w14:paraId="6AE9B42F" w14:textId="77777777" w:rsidR="00D75E5C" w:rsidRPr="00E5335F" w:rsidRDefault="00814D51" w:rsidP="00AC1CC0">
      <w:pPr>
        <w:pStyle w:val="ListParagraph"/>
        <w:numPr>
          <w:ilvl w:val="0"/>
          <w:numId w:val="9"/>
        </w:numPr>
      </w:pPr>
      <w:r w:rsidRPr="00E5335F">
        <w:t>Second item</w:t>
      </w:r>
    </w:p>
    <w:p w14:paraId="6AE9B430" w14:textId="77777777" w:rsidR="00D75E5C" w:rsidRPr="00E5335F" w:rsidRDefault="00814D51" w:rsidP="00AC1CC0">
      <w:pPr>
        <w:pStyle w:val="ListParagraph"/>
        <w:numPr>
          <w:ilvl w:val="1"/>
          <w:numId w:val="9"/>
        </w:numPr>
      </w:pPr>
      <w:r w:rsidRPr="00E5335F">
        <w:t>Nested item A</w:t>
      </w:r>
    </w:p>
    <w:p w14:paraId="6AE9B431" w14:textId="77777777" w:rsidR="00D75E5C" w:rsidRPr="00E5335F" w:rsidRDefault="00814D51" w:rsidP="00AC1CC0">
      <w:pPr>
        <w:pStyle w:val="ListParagraph"/>
        <w:numPr>
          <w:ilvl w:val="1"/>
          <w:numId w:val="9"/>
        </w:numPr>
      </w:pPr>
      <w:r w:rsidRPr="00E5335F">
        <w:t>Nested item B</w:t>
      </w:r>
    </w:p>
    <w:p w14:paraId="6AE9B432" w14:textId="77777777" w:rsidR="00D75E5C" w:rsidRPr="00E5335F" w:rsidRDefault="00814D51" w:rsidP="00AC1CC0">
      <w:pPr>
        <w:pStyle w:val="ListParagraph"/>
        <w:numPr>
          <w:ilvl w:val="0"/>
          <w:numId w:val="9"/>
        </w:numPr>
      </w:pPr>
      <w:r w:rsidRPr="00E5335F">
        <w:t>Third item</w:t>
      </w:r>
    </w:p>
    <w:p w14:paraId="6AE9B433" w14:textId="77777777" w:rsidR="00D75E5C" w:rsidRDefault="00814D51" w:rsidP="000A6770">
      <w:pPr>
        <w:pStyle w:val="Heading3"/>
      </w:pPr>
      <w:bookmarkStart w:id="9" w:name="ordered"/>
      <w:bookmarkEnd w:id="8"/>
      <w:r w:rsidRPr="00E5335F">
        <w:t>Ordered</w:t>
      </w:r>
    </w:p>
    <w:p w14:paraId="6AE9B434" w14:textId="77777777" w:rsidR="00D75E5C" w:rsidRPr="00E5335F" w:rsidRDefault="00814D51" w:rsidP="00AC1CC0">
      <w:pPr>
        <w:pStyle w:val="ListParagraph"/>
        <w:numPr>
          <w:ilvl w:val="0"/>
          <w:numId w:val="10"/>
        </w:numPr>
      </w:pPr>
      <w:r w:rsidRPr="00E5335F">
        <w:t>Step one</w:t>
      </w:r>
    </w:p>
    <w:p w14:paraId="6AE9B435" w14:textId="77777777" w:rsidR="00D75E5C" w:rsidRPr="00E5335F" w:rsidRDefault="00814D51" w:rsidP="00AC1CC0">
      <w:pPr>
        <w:pStyle w:val="ListParagraph"/>
        <w:numPr>
          <w:ilvl w:val="0"/>
          <w:numId w:val="10"/>
        </w:numPr>
      </w:pPr>
      <w:r w:rsidRPr="00E5335F">
        <w:lastRenderedPageBreak/>
        <w:t>Step two</w:t>
      </w:r>
    </w:p>
    <w:p w14:paraId="6AE9B436" w14:textId="77777777" w:rsidR="00D75E5C" w:rsidRPr="00E5335F" w:rsidRDefault="00814D51" w:rsidP="00AC1CC0">
      <w:pPr>
        <w:pStyle w:val="ListParagraph"/>
        <w:numPr>
          <w:ilvl w:val="1"/>
          <w:numId w:val="10"/>
        </w:numPr>
      </w:pPr>
      <w:r w:rsidRPr="00E5335F">
        <w:t>Sub-step 2a</w:t>
      </w:r>
    </w:p>
    <w:p w14:paraId="6AE9B437" w14:textId="77777777" w:rsidR="00D75E5C" w:rsidRPr="00E5335F" w:rsidRDefault="00814D51" w:rsidP="00AC1CC0">
      <w:pPr>
        <w:pStyle w:val="ListParagraph"/>
        <w:numPr>
          <w:ilvl w:val="1"/>
          <w:numId w:val="10"/>
        </w:numPr>
      </w:pPr>
      <w:r w:rsidRPr="00E5335F">
        <w:t>Sub-step 2b</w:t>
      </w:r>
    </w:p>
    <w:p w14:paraId="198D2B8A" w14:textId="274774E8" w:rsidR="00227464" w:rsidRPr="00E5335F" w:rsidRDefault="00227464" w:rsidP="00AC1CC0">
      <w:pPr>
        <w:pStyle w:val="ListParagraph"/>
        <w:numPr>
          <w:ilvl w:val="0"/>
          <w:numId w:val="10"/>
        </w:numPr>
      </w:pPr>
      <w:r w:rsidRPr="00E5335F">
        <w:t>Step three</w:t>
      </w:r>
    </w:p>
    <w:p w14:paraId="6AE9B439" w14:textId="77777777" w:rsidR="00D75E5C" w:rsidRPr="00E5335F" w:rsidRDefault="00814D51" w:rsidP="000A6770">
      <w:pPr>
        <w:pStyle w:val="Heading3"/>
      </w:pPr>
      <w:bookmarkStart w:id="10" w:name="task-list-gfm"/>
      <w:bookmarkEnd w:id="9"/>
      <w:r w:rsidRPr="00E5335F">
        <w:t>Task list (GFM)</w:t>
      </w:r>
    </w:p>
    <w:p w14:paraId="6AE9B43A" w14:textId="77777777" w:rsidR="00D75E5C" w:rsidRPr="00E5335F" w:rsidRDefault="00814D51" w:rsidP="00AC1CC0">
      <w:pPr>
        <w:pStyle w:val="ListParagraph"/>
        <w:numPr>
          <w:ilvl w:val="0"/>
          <w:numId w:val="7"/>
        </w:numPr>
      </w:pPr>
      <w:r w:rsidRPr="00E5335F">
        <w:t>Completed task</w:t>
      </w:r>
    </w:p>
    <w:p w14:paraId="6AE9B43B" w14:textId="77777777" w:rsidR="00D75E5C" w:rsidRPr="00E5335F" w:rsidRDefault="00814D51" w:rsidP="00AC1CC0">
      <w:pPr>
        <w:pStyle w:val="ListParagraph"/>
        <w:numPr>
          <w:ilvl w:val="0"/>
          <w:numId w:val="8"/>
        </w:numPr>
      </w:pPr>
      <w:r w:rsidRPr="00E5335F">
        <w:t>Open task</w:t>
      </w:r>
    </w:p>
    <w:p w14:paraId="6AE9B43C" w14:textId="77777777" w:rsidR="00D75E5C" w:rsidRDefault="00000000" w:rsidP="00AC1CC0">
      <w:r>
        <w:pict w14:anchorId="6AE9B464">
          <v:rect id="_x0000_i1028" style="width:0;height:1.5pt" o:hralign="center" o:hrstd="t" o:hr="t"/>
        </w:pict>
      </w:r>
    </w:p>
    <w:p w14:paraId="6AE9B43D" w14:textId="77777777" w:rsidR="00D75E5C" w:rsidRPr="0064666F" w:rsidRDefault="00814D51" w:rsidP="00797B74">
      <w:pPr>
        <w:pStyle w:val="Heading2"/>
      </w:pPr>
      <w:bookmarkStart w:id="11" w:name="blockquote"/>
      <w:bookmarkEnd w:id="7"/>
      <w:bookmarkEnd w:id="10"/>
      <w:r w:rsidRPr="0064666F">
        <w:t>Blockquote</w:t>
      </w:r>
    </w:p>
    <w:p w14:paraId="6AE9B43E" w14:textId="77777777" w:rsidR="00D75E5C" w:rsidRPr="0064666F" w:rsidRDefault="00814D51" w:rsidP="00AC1CC0">
      <w:r w:rsidRPr="0064666F">
        <w:t xml:space="preserve">This is a </w:t>
      </w:r>
      <w:proofErr w:type="gramStart"/>
      <w:r w:rsidRPr="0064666F">
        <w:t>blockquote</w:t>
      </w:r>
      <w:proofErr w:type="gramEnd"/>
      <w:r w:rsidRPr="0064666F">
        <w:t xml:space="preserve">. Use it to tune </w:t>
      </w:r>
      <w:r w:rsidRPr="000E4E73">
        <w:rPr>
          <w:rStyle w:val="QuoteChar"/>
        </w:rPr>
        <w:t>Quote</w:t>
      </w:r>
      <w:r w:rsidRPr="0064666F">
        <w:t xml:space="preserve"> / </w:t>
      </w:r>
      <w:r w:rsidRPr="000E4E73">
        <w:rPr>
          <w:rStyle w:val="IntenseQuoteChar"/>
        </w:rPr>
        <w:t>Intense Quote</w:t>
      </w:r>
      <w:r w:rsidRPr="0064666F">
        <w:t xml:space="preserve"> in Word.</w:t>
      </w:r>
    </w:p>
    <w:p w14:paraId="6AE9B43F" w14:textId="77777777" w:rsidR="00D75E5C" w:rsidRDefault="00000000" w:rsidP="00AC1CC0">
      <w:r>
        <w:pict w14:anchorId="6AE9B465">
          <v:rect id="_x0000_i1029" style="width:0;height:1.5pt" o:hralign="center" o:hrstd="t" o:hr="t"/>
        </w:pict>
      </w:r>
    </w:p>
    <w:p w14:paraId="6AE9B440" w14:textId="77777777" w:rsidR="00D75E5C" w:rsidRPr="0064666F" w:rsidRDefault="00814D51" w:rsidP="000E4E73">
      <w:pPr>
        <w:pStyle w:val="Heading2"/>
      </w:pPr>
      <w:bookmarkStart w:id="12" w:name="code"/>
      <w:bookmarkEnd w:id="11"/>
      <w:r w:rsidRPr="0064666F">
        <w:t>Code</w:t>
      </w:r>
    </w:p>
    <w:p w14:paraId="6AE9B441" w14:textId="77777777" w:rsidR="00D75E5C" w:rsidRPr="0064666F" w:rsidRDefault="00814D51" w:rsidP="000A6770">
      <w:pPr>
        <w:pStyle w:val="Heading3"/>
      </w:pPr>
      <w:bookmarkStart w:id="13" w:name="fenced-block"/>
      <w:r w:rsidRPr="0064666F">
        <w:t>Fenced block</w:t>
      </w:r>
    </w:p>
    <w:p w14:paraId="6AE9B442" w14:textId="77777777" w:rsidR="00D75E5C" w:rsidRPr="00E7639A" w:rsidRDefault="00814D51" w:rsidP="00E7639A">
      <w:pPr>
        <w:pStyle w:val="SourceCode"/>
        <w:rPr>
          <w:rStyle w:val="StringTok0"/>
          <w:color w:val="595959" w:themeColor="text1" w:themeTint="A6"/>
        </w:rPr>
      </w:pPr>
      <w:r w:rsidRPr="00E7639A">
        <w:rPr>
          <w:rStyle w:val="CommentTok0"/>
          <w:i w:val="0"/>
          <w:color w:val="595959" w:themeColor="text1" w:themeTint="A6"/>
        </w:rPr>
        <w:t># Example only — tune "Source Code" / monospace font in the reference DOCX</w:t>
      </w:r>
      <w:r w:rsidRPr="00E7639A">
        <w:br/>
      </w:r>
      <w:r w:rsidRPr="00E7639A">
        <w:rPr>
          <w:rStyle w:val="FunctionTok0"/>
          <w:color w:val="595959" w:themeColor="text1" w:themeTint="A6"/>
        </w:rPr>
        <w:t>Set-Location</w:t>
      </w:r>
      <w:r w:rsidRPr="00E7639A">
        <w:rPr>
          <w:rStyle w:val="NormalTok0"/>
        </w:rPr>
        <w:t xml:space="preserve"> </w:t>
      </w:r>
      <w:r w:rsidRPr="00E7639A">
        <w:rPr>
          <w:rStyle w:val="VariableTok0"/>
          <w:color w:val="595959" w:themeColor="text1" w:themeTint="A6"/>
        </w:rPr>
        <w:t>$</w:t>
      </w:r>
      <w:proofErr w:type="spellStart"/>
      <w:r w:rsidRPr="00E7639A">
        <w:rPr>
          <w:rStyle w:val="VariableTok0"/>
          <w:color w:val="595959" w:themeColor="text1" w:themeTint="A6"/>
        </w:rPr>
        <w:t>PSScriptRoot</w:t>
      </w:r>
      <w:proofErr w:type="spellEnd"/>
      <w:r w:rsidRPr="00E7639A">
        <w:br/>
      </w:r>
      <w:r w:rsidRPr="00E7639A">
        <w:rPr>
          <w:rStyle w:val="OperatorTok0"/>
          <w:color w:val="595959" w:themeColor="text1" w:themeTint="A6"/>
        </w:rPr>
        <w:t>.</w:t>
      </w:r>
      <w:r w:rsidRPr="00E7639A">
        <w:rPr>
          <w:rStyle w:val="NormalTok0"/>
        </w:rPr>
        <w:t>\md-to-docx</w:t>
      </w:r>
      <w:r w:rsidRPr="00E7639A">
        <w:rPr>
          <w:rStyle w:val="OperatorTok0"/>
          <w:color w:val="595959" w:themeColor="text1" w:themeTint="A6"/>
        </w:rPr>
        <w:t>.</w:t>
      </w:r>
      <w:r w:rsidRPr="00E7639A">
        <w:rPr>
          <w:rStyle w:val="FunctionTok0"/>
          <w:color w:val="595959" w:themeColor="text1" w:themeTint="A6"/>
        </w:rPr>
        <w:t>ps1</w:t>
      </w:r>
      <w:r w:rsidRPr="00E7639A">
        <w:rPr>
          <w:rStyle w:val="NormalTok0"/>
        </w:rPr>
        <w:t xml:space="preserve"> </w:t>
      </w:r>
      <w:r w:rsidRPr="00E7639A">
        <w:rPr>
          <w:rStyle w:val="StringTok0"/>
          <w:color w:val="595959" w:themeColor="text1" w:themeTint="A6"/>
        </w:rPr>
        <w:t>".\Type 2\Markdown-Elements-Style-Sample.md"</w:t>
      </w:r>
    </w:p>
    <w:p w14:paraId="22305474" w14:textId="77777777" w:rsidR="00D30D1D" w:rsidRPr="00BA4550" w:rsidRDefault="00D30D1D" w:rsidP="00AC1CC0">
      <w:pPr>
        <w:pStyle w:val="SourceCode"/>
      </w:pPr>
    </w:p>
    <w:p w14:paraId="6AE9B443" w14:textId="77777777" w:rsidR="00D75E5C" w:rsidRPr="00BA4550" w:rsidRDefault="00814D51" w:rsidP="00AC1CC0">
      <w:pPr>
        <w:pStyle w:val="SourceCode"/>
      </w:pPr>
      <w:r w:rsidRPr="00BA4550">
        <w:t>Plain preformatted block without a language tag.</w:t>
      </w:r>
    </w:p>
    <w:p w14:paraId="6AE9B444" w14:textId="77777777" w:rsidR="00D75E5C" w:rsidRDefault="00000000" w:rsidP="00AC1CC0">
      <w:r>
        <w:pict w14:anchorId="6AE9B466">
          <v:rect id="_x0000_i1030" style="width:0;height:1.5pt" o:hralign="center" o:hrstd="t" o:hr="t"/>
        </w:pict>
      </w:r>
    </w:p>
    <w:p w14:paraId="6AE9B445" w14:textId="77777777" w:rsidR="00D75E5C" w:rsidRPr="00D30D1D" w:rsidRDefault="00814D51" w:rsidP="00D769B9">
      <w:pPr>
        <w:pStyle w:val="Heading2"/>
      </w:pPr>
      <w:bookmarkStart w:id="14" w:name="table"/>
      <w:bookmarkEnd w:id="12"/>
      <w:bookmarkEnd w:id="13"/>
      <w:r w:rsidRPr="00D30D1D">
        <w:t>Table</w:t>
      </w:r>
    </w:p>
    <w:tbl>
      <w:tblPr>
        <w:tblStyle w:val="GridTable1Light-Accent1"/>
        <w:tblW w:w="0" w:type="auto"/>
        <w:tblLook w:val="04A0" w:firstRow="1" w:lastRow="0" w:firstColumn="1" w:lastColumn="0" w:noHBand="0" w:noVBand="1"/>
      </w:tblPr>
      <w:tblGrid>
        <w:gridCol w:w="1103"/>
        <w:gridCol w:w="1093"/>
        <w:gridCol w:w="1087"/>
      </w:tblGrid>
      <w:tr w:rsidR="00D75E5C" w14:paraId="6AE9B449" w14:textId="77777777" w:rsidTr="008B2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E9B446" w14:textId="77777777" w:rsidR="00D75E5C" w:rsidRPr="00D30D1D" w:rsidRDefault="00814D51" w:rsidP="00AC1CC0">
            <w:r w:rsidRPr="00D30D1D">
              <w:t>Column A</w:t>
            </w:r>
          </w:p>
        </w:tc>
        <w:tc>
          <w:tcPr>
            <w:tcW w:w="0" w:type="auto"/>
          </w:tcPr>
          <w:p w14:paraId="6AE9B447" w14:textId="77777777" w:rsidR="00D75E5C" w:rsidRPr="00D30D1D" w:rsidRDefault="00814D51" w:rsidP="00AC1CC0">
            <w:pPr>
              <w:cnfStyle w:val="100000000000" w:firstRow="1" w:lastRow="0" w:firstColumn="0" w:lastColumn="0" w:oddVBand="0" w:evenVBand="0" w:oddHBand="0" w:evenHBand="0" w:firstRowFirstColumn="0" w:firstRowLastColumn="0" w:lastRowFirstColumn="0" w:lastRowLastColumn="0"/>
            </w:pPr>
            <w:r w:rsidRPr="00D30D1D">
              <w:t>Column B</w:t>
            </w:r>
          </w:p>
        </w:tc>
        <w:tc>
          <w:tcPr>
            <w:tcW w:w="0" w:type="auto"/>
          </w:tcPr>
          <w:p w14:paraId="6AE9B448" w14:textId="77777777" w:rsidR="00D75E5C" w:rsidRPr="00D30D1D" w:rsidRDefault="00814D51" w:rsidP="00AC1CC0">
            <w:pPr>
              <w:cnfStyle w:val="100000000000" w:firstRow="1" w:lastRow="0" w:firstColumn="0" w:lastColumn="0" w:oddVBand="0" w:evenVBand="0" w:oddHBand="0" w:evenHBand="0" w:firstRowFirstColumn="0" w:firstRowLastColumn="0" w:lastRowFirstColumn="0" w:lastRowLastColumn="0"/>
            </w:pPr>
            <w:r w:rsidRPr="00D30D1D">
              <w:t>Column C</w:t>
            </w:r>
          </w:p>
        </w:tc>
      </w:tr>
      <w:tr w:rsidR="00D75E5C" w14:paraId="6AE9B44D" w14:textId="77777777" w:rsidTr="008B219E">
        <w:tc>
          <w:tcPr>
            <w:cnfStyle w:val="001000000000" w:firstRow="0" w:lastRow="0" w:firstColumn="1" w:lastColumn="0" w:oddVBand="0" w:evenVBand="0" w:oddHBand="0" w:evenHBand="0" w:firstRowFirstColumn="0" w:firstRowLastColumn="0" w:lastRowFirstColumn="0" w:lastRowLastColumn="0"/>
            <w:tcW w:w="0" w:type="auto"/>
          </w:tcPr>
          <w:p w14:paraId="6AE9B44A" w14:textId="77777777" w:rsidR="00D75E5C" w:rsidRPr="00D30D1D" w:rsidRDefault="00814D51" w:rsidP="00AC1CC0">
            <w:r w:rsidRPr="00D30D1D">
              <w:t>Row 1</w:t>
            </w:r>
          </w:p>
        </w:tc>
        <w:tc>
          <w:tcPr>
            <w:tcW w:w="0" w:type="auto"/>
          </w:tcPr>
          <w:p w14:paraId="6AE9B44B" w14:textId="77777777" w:rsidR="00D75E5C" w:rsidRPr="00D30D1D" w:rsidRDefault="00814D51" w:rsidP="00AC1CC0">
            <w:pPr>
              <w:cnfStyle w:val="000000000000" w:firstRow="0" w:lastRow="0" w:firstColumn="0" w:lastColumn="0" w:oddVBand="0" w:evenVBand="0" w:oddHBand="0" w:evenHBand="0" w:firstRowFirstColumn="0" w:firstRowLastColumn="0" w:lastRowFirstColumn="0" w:lastRowLastColumn="0"/>
            </w:pPr>
            <w:r w:rsidRPr="00D30D1D">
              <w:t>Data</w:t>
            </w:r>
          </w:p>
        </w:tc>
        <w:tc>
          <w:tcPr>
            <w:tcW w:w="0" w:type="auto"/>
          </w:tcPr>
          <w:p w14:paraId="6AE9B44C" w14:textId="77777777" w:rsidR="00D75E5C" w:rsidRPr="00D30D1D" w:rsidRDefault="00814D51" w:rsidP="00AC1CC0">
            <w:pPr>
              <w:cnfStyle w:val="000000000000" w:firstRow="0" w:lastRow="0" w:firstColumn="0" w:lastColumn="0" w:oddVBand="0" w:evenVBand="0" w:oddHBand="0" w:evenHBand="0" w:firstRowFirstColumn="0" w:firstRowLastColumn="0" w:lastRowFirstColumn="0" w:lastRowLastColumn="0"/>
            </w:pPr>
            <w:r w:rsidRPr="00D30D1D">
              <w:t>123</w:t>
            </w:r>
          </w:p>
        </w:tc>
      </w:tr>
      <w:tr w:rsidR="00D75E5C" w14:paraId="6AE9B451" w14:textId="77777777" w:rsidTr="008B219E">
        <w:tc>
          <w:tcPr>
            <w:cnfStyle w:val="001000000000" w:firstRow="0" w:lastRow="0" w:firstColumn="1" w:lastColumn="0" w:oddVBand="0" w:evenVBand="0" w:oddHBand="0" w:evenHBand="0" w:firstRowFirstColumn="0" w:firstRowLastColumn="0" w:lastRowFirstColumn="0" w:lastRowLastColumn="0"/>
            <w:tcW w:w="0" w:type="auto"/>
          </w:tcPr>
          <w:p w14:paraId="6AE9B44E" w14:textId="77777777" w:rsidR="00D75E5C" w:rsidRPr="00D30D1D" w:rsidRDefault="00814D51" w:rsidP="00AC1CC0">
            <w:r w:rsidRPr="00D30D1D">
              <w:t>Row 2</w:t>
            </w:r>
          </w:p>
        </w:tc>
        <w:tc>
          <w:tcPr>
            <w:tcW w:w="0" w:type="auto"/>
          </w:tcPr>
          <w:p w14:paraId="6AE9B44F" w14:textId="77777777" w:rsidR="00D75E5C" w:rsidRPr="00D30D1D" w:rsidRDefault="00814D51" w:rsidP="00AC1CC0">
            <w:pPr>
              <w:cnfStyle w:val="000000000000" w:firstRow="0" w:lastRow="0" w:firstColumn="0" w:lastColumn="0" w:oddVBand="0" w:evenVBand="0" w:oddHBand="0" w:evenHBand="0" w:firstRowFirstColumn="0" w:firstRowLastColumn="0" w:lastRowFirstColumn="0" w:lastRowLastColumn="0"/>
            </w:pPr>
            <w:r w:rsidRPr="00D30D1D">
              <w:t>More</w:t>
            </w:r>
          </w:p>
        </w:tc>
        <w:tc>
          <w:tcPr>
            <w:tcW w:w="0" w:type="auto"/>
          </w:tcPr>
          <w:p w14:paraId="6AE9B450" w14:textId="77777777" w:rsidR="00D75E5C" w:rsidRPr="00D30D1D" w:rsidRDefault="00814D51" w:rsidP="00AC1CC0">
            <w:pPr>
              <w:cnfStyle w:val="000000000000" w:firstRow="0" w:lastRow="0" w:firstColumn="0" w:lastColumn="0" w:oddVBand="0" w:evenVBand="0" w:oddHBand="0" w:evenHBand="0" w:firstRowFirstColumn="0" w:firstRowLastColumn="0" w:lastRowFirstColumn="0" w:lastRowLastColumn="0"/>
            </w:pPr>
            <w:r w:rsidRPr="00D30D1D">
              <w:t>456</w:t>
            </w:r>
          </w:p>
        </w:tc>
      </w:tr>
      <w:tr w:rsidR="00D75E5C" w14:paraId="6AE9B455" w14:textId="77777777" w:rsidTr="008B219E">
        <w:tc>
          <w:tcPr>
            <w:cnfStyle w:val="001000000000" w:firstRow="0" w:lastRow="0" w:firstColumn="1" w:lastColumn="0" w:oddVBand="0" w:evenVBand="0" w:oddHBand="0" w:evenHBand="0" w:firstRowFirstColumn="0" w:firstRowLastColumn="0" w:lastRowFirstColumn="0" w:lastRowLastColumn="0"/>
            <w:tcW w:w="0" w:type="auto"/>
          </w:tcPr>
          <w:p w14:paraId="6AE9B452" w14:textId="77777777" w:rsidR="00D75E5C" w:rsidRPr="00D30D1D" w:rsidRDefault="00814D51" w:rsidP="00AC1CC0">
            <w:pPr>
              <w:rPr>
                <w:b w:val="0"/>
                <w:bCs w:val="0"/>
              </w:rPr>
            </w:pPr>
            <w:r w:rsidRPr="00D30D1D">
              <w:t>Bold</w:t>
            </w:r>
          </w:p>
        </w:tc>
        <w:tc>
          <w:tcPr>
            <w:tcW w:w="0" w:type="auto"/>
          </w:tcPr>
          <w:p w14:paraId="6AE9B453" w14:textId="77777777" w:rsidR="00D75E5C" w:rsidRPr="00D30D1D" w:rsidRDefault="00814D51" w:rsidP="00AC1CC0">
            <w:pPr>
              <w:cnfStyle w:val="000000000000" w:firstRow="0" w:lastRow="0" w:firstColumn="0" w:lastColumn="0" w:oddVBand="0" w:evenVBand="0" w:oddHBand="0" w:evenHBand="0" w:firstRowFirstColumn="0" w:firstRowLastColumn="0" w:lastRowFirstColumn="0" w:lastRowLastColumn="0"/>
            </w:pPr>
            <w:r w:rsidRPr="00D30D1D">
              <w:t>Italic</w:t>
            </w:r>
          </w:p>
        </w:tc>
        <w:tc>
          <w:tcPr>
            <w:tcW w:w="0" w:type="auto"/>
          </w:tcPr>
          <w:p w14:paraId="6AE9B454" w14:textId="77777777" w:rsidR="00D75E5C" w:rsidRPr="00D30D1D" w:rsidRDefault="00814D51" w:rsidP="00AC1CC0">
            <w:pPr>
              <w:cnfStyle w:val="000000000000" w:firstRow="0" w:lastRow="0" w:firstColumn="0" w:lastColumn="0" w:oddVBand="0" w:evenVBand="0" w:oddHBand="0" w:evenHBand="0" w:firstRowFirstColumn="0" w:firstRowLastColumn="0" w:lastRowFirstColumn="0" w:lastRowLastColumn="0"/>
            </w:pPr>
            <w:r w:rsidRPr="00D30D1D">
              <w:t>code</w:t>
            </w:r>
          </w:p>
        </w:tc>
      </w:tr>
    </w:tbl>
    <w:p w14:paraId="6AE9B456" w14:textId="77777777" w:rsidR="00D75E5C" w:rsidRDefault="00000000" w:rsidP="00AC1CC0">
      <w:r>
        <w:pict w14:anchorId="6AE9B467">
          <v:rect id="_x0000_i1031" style="width:0;height:1.5pt" o:hralign="center" o:hrstd="t" o:hr="t"/>
        </w:pict>
      </w:r>
    </w:p>
    <w:p w14:paraId="6AE9B457" w14:textId="77777777" w:rsidR="00D75E5C" w:rsidRPr="00D30D1D" w:rsidRDefault="00814D51" w:rsidP="002546DC">
      <w:pPr>
        <w:pStyle w:val="Heading2"/>
      </w:pPr>
      <w:bookmarkStart w:id="15" w:name="horizontal-rule"/>
      <w:bookmarkEnd w:id="14"/>
      <w:r w:rsidRPr="00D30D1D">
        <w:t>Horizontal rule</w:t>
      </w:r>
    </w:p>
    <w:p w14:paraId="6AE9B458" w14:textId="77777777" w:rsidR="00D75E5C" w:rsidRPr="00342471" w:rsidRDefault="00814D51" w:rsidP="00AC1CC0">
      <w:r w:rsidRPr="00342471">
        <w:t>Above and below this section is a horizontal rule (---).</w:t>
      </w:r>
    </w:p>
    <w:p w14:paraId="6AE9B459" w14:textId="77777777" w:rsidR="00D75E5C" w:rsidRDefault="00000000" w:rsidP="00AC1CC0">
      <w:r>
        <w:pict w14:anchorId="6AE9B468">
          <v:rect id="_x0000_i1032" style="width:0;height:1.5pt" o:hralign="center" o:hrstd="t" o:hr="t"/>
        </w:pict>
      </w:r>
    </w:p>
    <w:p w14:paraId="6AE9B45A" w14:textId="77777777" w:rsidR="00D75E5C" w:rsidRPr="00342471" w:rsidRDefault="00814D51" w:rsidP="00FE1EF5">
      <w:pPr>
        <w:pStyle w:val="Heading2"/>
      </w:pPr>
      <w:bookmarkStart w:id="16" w:name="footnote"/>
      <w:bookmarkEnd w:id="15"/>
      <w:r w:rsidRPr="00342471">
        <w:lastRenderedPageBreak/>
        <w:t>Footnote</w:t>
      </w:r>
    </w:p>
    <w:p w14:paraId="6AE9B45B" w14:textId="77777777" w:rsidR="00D75E5C" w:rsidRPr="00342471" w:rsidRDefault="00814D51" w:rsidP="00AC1CC0">
      <w:proofErr w:type="spellStart"/>
      <w:r w:rsidRPr="00342471">
        <w:t>Pandoc</w:t>
      </w:r>
      <w:proofErr w:type="spellEnd"/>
      <w:r w:rsidRPr="00342471">
        <w:t xml:space="preserve"> can emit footnotes from Markdown.</w:t>
      </w:r>
      <w:r w:rsidRPr="00EA3F4A">
        <w:rPr>
          <w:rStyle w:val="FootnoteReference"/>
        </w:rPr>
        <w:footnoteReference w:id="1"/>
      </w:r>
    </w:p>
    <w:p w14:paraId="6AE9B45C" w14:textId="77777777" w:rsidR="00D75E5C" w:rsidRDefault="00000000" w:rsidP="00AC1CC0">
      <w:r>
        <w:pict w14:anchorId="6AE9B469">
          <v:rect id="_x0000_i1033" style="width:0;height:1.5pt" o:hralign="center" o:hrstd="t" o:hr="t"/>
        </w:pict>
      </w:r>
    </w:p>
    <w:p w14:paraId="6AE9B45D" w14:textId="77777777" w:rsidR="00D75E5C" w:rsidRPr="00524441" w:rsidRDefault="00814D51" w:rsidP="00FE1EF5">
      <w:pPr>
        <w:pStyle w:val="Heading2"/>
      </w:pPr>
      <w:bookmarkStart w:id="17" w:name="afterword"/>
      <w:bookmarkEnd w:id="16"/>
      <w:r w:rsidRPr="00524441">
        <w:t>Afterword</w:t>
      </w:r>
    </w:p>
    <w:p w14:paraId="6AE9B45E" w14:textId="77777777" w:rsidR="00D75E5C" w:rsidRPr="00BA4550" w:rsidRDefault="00814D51" w:rsidP="00AC1CC0">
      <w:r w:rsidRPr="00BA4550">
        <w:t xml:space="preserve">Regenerate the DOCX after you change this file: from the </w:t>
      </w:r>
      <w:r w:rsidRPr="00BA4550">
        <w:rPr>
          <w:rFonts w:ascii="Cascadia Code" w:hAnsi="Cascadia Code"/>
          <w:sz w:val="20"/>
          <w:szCs w:val="20"/>
        </w:rPr>
        <w:t>Documentation</w:t>
      </w:r>
      <w:r w:rsidRPr="00BA4550">
        <w:t xml:space="preserve"> folder run:</w:t>
      </w:r>
    </w:p>
    <w:p w14:paraId="6AE9B45F" w14:textId="77777777" w:rsidR="00D75E5C" w:rsidRPr="0081377B" w:rsidRDefault="00814D51" w:rsidP="00AC1CC0">
      <w:r w:rsidRPr="0081377B">
        <w:t>.\md-to-docx.ps1 ".\Type 2\Markdown-Elements-Style-Sample.md"</w:t>
      </w:r>
    </w:p>
    <w:p w14:paraId="6AE9B460" w14:textId="77777777" w:rsidR="00D75E5C" w:rsidRPr="0081377B" w:rsidRDefault="00814D51" w:rsidP="00AC1CC0">
      <w:r w:rsidRPr="0081377B">
        <w:t>The output path will be Type 2\Word Docs\Markdown-Elements-Style-Sample.docx.</w:t>
      </w:r>
      <w:bookmarkEnd w:id="0"/>
      <w:bookmarkEnd w:id="17"/>
    </w:p>
    <w:sectPr w:rsidR="00D75E5C" w:rsidRPr="0081377B" w:rsidSect="00E5335F">
      <w:type w:val="continuous"/>
      <w:pgSz w:w="12240" w:h="15840"/>
      <w:pgMar w:top="1540" w:right="1080" w:bottom="11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B7F14" w14:textId="77777777" w:rsidR="008B7A1B" w:rsidRDefault="008B7A1B" w:rsidP="00AC1CC0">
      <w:r>
        <w:separator/>
      </w:r>
    </w:p>
  </w:endnote>
  <w:endnote w:type="continuationSeparator" w:id="0">
    <w:p w14:paraId="225FEF49" w14:textId="77777777" w:rsidR="008B7A1B" w:rsidRDefault="008B7A1B" w:rsidP="00AC1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Demi">
    <w:altName w:val="Avenir Next LT Pro Demi"/>
    <w:charset w:val="00"/>
    <w:family w:val="swiss"/>
    <w:pitch w:val="variable"/>
    <w:sig w:usb0="800000EF" w:usb1="5000204A" w:usb2="00000000" w:usb3="00000000" w:csb0="00000093" w:csb1="00000000"/>
  </w:font>
  <w:font w:name="Avenir Next LT Pro Light">
    <w:charset w:val="00"/>
    <w:family w:val="swiss"/>
    <w:pitch w:val="variable"/>
    <w:sig w:usb0="A00000EF" w:usb1="5000204B" w:usb2="00000000" w:usb3="00000000" w:csb0="00000093" w:csb1="00000000"/>
  </w:font>
  <w:font w:name="Avenir Next LT Pro">
    <w:altName w:val="Avenir Next LT Pro"/>
    <w:charset w:val="00"/>
    <w:family w:val="swiss"/>
    <w:pitch w:val="variable"/>
    <w:sig w:usb0="800000EF" w:usb1="5000204A" w:usb2="00000000" w:usb3="00000000" w:csb0="00000093" w:csb1="00000000"/>
  </w:font>
  <w:font w:name="Cascadia Code">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C75D7" w14:textId="77777777" w:rsidR="008B7A1B" w:rsidRDefault="008B7A1B" w:rsidP="00AC1CC0">
      <w:r>
        <w:separator/>
      </w:r>
    </w:p>
  </w:footnote>
  <w:footnote w:type="continuationSeparator" w:id="0">
    <w:p w14:paraId="284DBB01" w14:textId="77777777" w:rsidR="008B7A1B" w:rsidRDefault="008B7A1B" w:rsidP="00AC1CC0">
      <w:r>
        <w:continuationSeparator/>
      </w:r>
    </w:p>
  </w:footnote>
  <w:footnote w:id="1">
    <w:p w14:paraId="6AE9B46A" w14:textId="77777777" w:rsidR="00D75E5C" w:rsidRDefault="00814D51" w:rsidP="00AC1CC0">
      <w:r>
        <w:footnoteRef/>
      </w:r>
      <w:r>
        <w:t xml:space="preserve"> This footnote text helps you style footnote references and separators in Word.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80BA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FC32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BEF4221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00A993"/>
    <w:multiLevelType w:val="multilevel"/>
    <w:tmpl w:val="F2426A5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99411"/>
    <w:multiLevelType w:val="multilevel"/>
    <w:tmpl w:val="CBF4E6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2AF4D2F"/>
    <w:multiLevelType w:val="hybridMultilevel"/>
    <w:tmpl w:val="880A69CC"/>
    <w:lvl w:ilvl="0" w:tplc="3A0088EC">
      <w:numFmt w:val="bullet"/>
      <w:lvlText w:val=""/>
      <w:lvlJc w:val="left"/>
      <w:pPr>
        <w:ind w:left="1080" w:hanging="360"/>
      </w:pPr>
      <w:rPr>
        <w:rFonts w:ascii="Symbol" w:eastAsia="Symbol" w:hAnsi="Symbol" w:cs="Symbol" w:hint="default"/>
        <w:spacing w:val="0"/>
        <w:w w:val="99"/>
        <w:lang w:val="en-US" w:eastAsia="en-US" w:bidi="ar-SA"/>
      </w:rPr>
    </w:lvl>
    <w:lvl w:ilvl="1" w:tplc="598E1960">
      <w:numFmt w:val="bullet"/>
      <w:lvlText w:val="•"/>
      <w:lvlJc w:val="left"/>
      <w:pPr>
        <w:ind w:left="1980" w:hanging="360"/>
      </w:pPr>
      <w:rPr>
        <w:rFonts w:hint="default"/>
        <w:lang w:val="en-US" w:eastAsia="en-US" w:bidi="ar-SA"/>
      </w:rPr>
    </w:lvl>
    <w:lvl w:ilvl="2" w:tplc="DC9AA9C0">
      <w:numFmt w:val="bullet"/>
      <w:lvlText w:val="•"/>
      <w:lvlJc w:val="left"/>
      <w:pPr>
        <w:ind w:left="2880" w:hanging="360"/>
      </w:pPr>
      <w:rPr>
        <w:rFonts w:hint="default"/>
        <w:lang w:val="en-US" w:eastAsia="en-US" w:bidi="ar-SA"/>
      </w:rPr>
    </w:lvl>
    <w:lvl w:ilvl="3" w:tplc="DF0A1B3A">
      <w:numFmt w:val="bullet"/>
      <w:lvlText w:val="•"/>
      <w:lvlJc w:val="left"/>
      <w:pPr>
        <w:ind w:left="3780" w:hanging="360"/>
      </w:pPr>
      <w:rPr>
        <w:rFonts w:hint="default"/>
        <w:lang w:val="en-US" w:eastAsia="en-US" w:bidi="ar-SA"/>
      </w:rPr>
    </w:lvl>
    <w:lvl w:ilvl="4" w:tplc="BF70CDB8">
      <w:numFmt w:val="bullet"/>
      <w:lvlText w:val="•"/>
      <w:lvlJc w:val="left"/>
      <w:pPr>
        <w:ind w:left="4680" w:hanging="360"/>
      </w:pPr>
      <w:rPr>
        <w:rFonts w:hint="default"/>
        <w:lang w:val="en-US" w:eastAsia="en-US" w:bidi="ar-SA"/>
      </w:rPr>
    </w:lvl>
    <w:lvl w:ilvl="5" w:tplc="C0DC4E7E">
      <w:numFmt w:val="bullet"/>
      <w:lvlText w:val="•"/>
      <w:lvlJc w:val="left"/>
      <w:pPr>
        <w:ind w:left="5580" w:hanging="360"/>
      </w:pPr>
      <w:rPr>
        <w:rFonts w:hint="default"/>
        <w:lang w:val="en-US" w:eastAsia="en-US" w:bidi="ar-SA"/>
      </w:rPr>
    </w:lvl>
    <w:lvl w:ilvl="6" w:tplc="B2D2BFB2">
      <w:numFmt w:val="bullet"/>
      <w:lvlText w:val="•"/>
      <w:lvlJc w:val="left"/>
      <w:pPr>
        <w:ind w:left="6480" w:hanging="360"/>
      </w:pPr>
      <w:rPr>
        <w:rFonts w:hint="default"/>
        <w:lang w:val="en-US" w:eastAsia="en-US" w:bidi="ar-SA"/>
      </w:rPr>
    </w:lvl>
    <w:lvl w:ilvl="7" w:tplc="AFA6F7A4">
      <w:numFmt w:val="bullet"/>
      <w:lvlText w:val="•"/>
      <w:lvlJc w:val="left"/>
      <w:pPr>
        <w:ind w:left="7380" w:hanging="360"/>
      </w:pPr>
      <w:rPr>
        <w:rFonts w:hint="default"/>
        <w:lang w:val="en-US" w:eastAsia="en-US" w:bidi="ar-SA"/>
      </w:rPr>
    </w:lvl>
    <w:lvl w:ilvl="8" w:tplc="DFD6D678">
      <w:numFmt w:val="bullet"/>
      <w:lvlText w:val="•"/>
      <w:lvlJc w:val="left"/>
      <w:pPr>
        <w:ind w:left="8280" w:hanging="360"/>
      </w:pPr>
      <w:rPr>
        <w:rFonts w:hint="default"/>
        <w:lang w:val="en-US" w:eastAsia="en-US" w:bidi="ar-SA"/>
      </w:rPr>
    </w:lvl>
  </w:abstractNum>
  <w:abstractNum w:abstractNumId="6" w15:restartNumberingAfterBreak="0">
    <w:nsid w:val="276E62E1"/>
    <w:multiLevelType w:val="hybridMultilevel"/>
    <w:tmpl w:val="5B2E5D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2674A1"/>
    <w:multiLevelType w:val="hybridMultilevel"/>
    <w:tmpl w:val="29226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8023339">
    <w:abstractNumId w:val="5"/>
  </w:num>
  <w:num w:numId="2" w16cid:durableId="1493372001">
    <w:abstractNumId w:val="0"/>
  </w:num>
  <w:num w:numId="3" w16cid:durableId="1347563850">
    <w:abstractNumId w:val="1"/>
  </w:num>
  <w:num w:numId="4" w16cid:durableId="1869369775">
    <w:abstractNumId w:val="1"/>
  </w:num>
  <w:num w:numId="5" w16cid:durableId="10951276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277501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9852366">
    <w:abstractNumId w:val="3"/>
  </w:num>
  <w:num w:numId="8" w16cid:durableId="1190412443">
    <w:abstractNumId w:val="2"/>
  </w:num>
  <w:num w:numId="9" w16cid:durableId="239025210">
    <w:abstractNumId w:val="7"/>
  </w:num>
  <w:num w:numId="10" w16cid:durableId="826240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10"/>
  <w:drawingGridVerticalSpacing w:val="360"/>
  <w:displayHorizontalDrawingGridEvery w:val="2"/>
  <w:displayVerticalDrawingGridEvery w:val="0"/>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5E5C"/>
    <w:rsid w:val="00093BA5"/>
    <w:rsid w:val="000A6770"/>
    <w:rsid w:val="000E4E73"/>
    <w:rsid w:val="0017583B"/>
    <w:rsid w:val="00190B03"/>
    <w:rsid w:val="00227464"/>
    <w:rsid w:val="002546DC"/>
    <w:rsid w:val="002D316F"/>
    <w:rsid w:val="0030313D"/>
    <w:rsid w:val="00342471"/>
    <w:rsid w:val="003D3177"/>
    <w:rsid w:val="0051771F"/>
    <w:rsid w:val="00524441"/>
    <w:rsid w:val="0058574A"/>
    <w:rsid w:val="00605771"/>
    <w:rsid w:val="00637807"/>
    <w:rsid w:val="0064666F"/>
    <w:rsid w:val="00675E21"/>
    <w:rsid w:val="00734C9A"/>
    <w:rsid w:val="00797B74"/>
    <w:rsid w:val="007A541A"/>
    <w:rsid w:val="007B4B07"/>
    <w:rsid w:val="0081377B"/>
    <w:rsid w:val="00814D51"/>
    <w:rsid w:val="008B219E"/>
    <w:rsid w:val="008B6C78"/>
    <w:rsid w:val="008B7A1B"/>
    <w:rsid w:val="009840DC"/>
    <w:rsid w:val="00A12C6C"/>
    <w:rsid w:val="00AA21FB"/>
    <w:rsid w:val="00AC1CC0"/>
    <w:rsid w:val="00AE05C4"/>
    <w:rsid w:val="00AF3651"/>
    <w:rsid w:val="00B01970"/>
    <w:rsid w:val="00B50F52"/>
    <w:rsid w:val="00B60AE5"/>
    <w:rsid w:val="00BA4550"/>
    <w:rsid w:val="00CD1972"/>
    <w:rsid w:val="00D30D1D"/>
    <w:rsid w:val="00D45E9D"/>
    <w:rsid w:val="00D46D60"/>
    <w:rsid w:val="00D75E5C"/>
    <w:rsid w:val="00D769B9"/>
    <w:rsid w:val="00D90D7D"/>
    <w:rsid w:val="00DD3F4F"/>
    <w:rsid w:val="00E5335F"/>
    <w:rsid w:val="00E668DD"/>
    <w:rsid w:val="00E7639A"/>
    <w:rsid w:val="00EA3F4A"/>
    <w:rsid w:val="00EB30F3"/>
    <w:rsid w:val="00ED7552"/>
    <w:rsid w:val="00FE1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B41E"/>
  <w15:docId w15:val="{5355D25B-4E8D-49AB-B1BB-086EB296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0" w:unhideWhenUsed="1" w:qFormat="1"/>
    <w:lsdException w:name="heading 3" w:semiHidden="1" w:uiPriority="12" w:unhideWhenUsed="1" w:qFormat="1"/>
    <w:lsdException w:name="heading 4" w:semiHidden="1" w:uiPriority="1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CC0"/>
    <w:pPr>
      <w:widowControl/>
      <w:autoSpaceDE/>
      <w:autoSpaceDN/>
      <w:spacing w:line="320" w:lineRule="exact"/>
    </w:pPr>
    <w:rPr>
      <w:rFonts w:ascii="Calibri" w:hAnsi="Calibri"/>
      <w:color w:val="595959" w:themeColor="text1" w:themeTint="A6"/>
      <w:szCs w:val="24"/>
    </w:rPr>
  </w:style>
  <w:style w:type="paragraph" w:styleId="Heading1">
    <w:name w:val="heading 1"/>
    <w:basedOn w:val="Title"/>
    <w:next w:val="Normal"/>
    <w:link w:val="Heading1Char"/>
    <w:uiPriority w:val="9"/>
    <w:qFormat/>
    <w:rsid w:val="00B60AE5"/>
    <w:pPr>
      <w:spacing w:after="240"/>
      <w:jc w:val="center"/>
      <w:outlineLvl w:val="0"/>
    </w:pPr>
    <w:rPr>
      <w:color w:val="E36C0A" w:themeColor="accent6" w:themeShade="BF"/>
    </w:rPr>
  </w:style>
  <w:style w:type="paragraph" w:styleId="Heading2">
    <w:name w:val="heading 2"/>
    <w:basedOn w:val="Normal"/>
    <w:next w:val="Normal"/>
    <w:link w:val="Heading2Char"/>
    <w:uiPriority w:val="10"/>
    <w:unhideWhenUsed/>
    <w:qFormat/>
    <w:rsid w:val="00B60AE5"/>
    <w:pPr>
      <w:keepNext/>
      <w:keepLines/>
      <w:spacing w:before="360" w:after="240"/>
      <w:outlineLvl w:val="1"/>
    </w:pPr>
    <w:rPr>
      <w:rFonts w:ascii="Avenir Next LT Pro Demi" w:eastAsiaTheme="majorEastAsia" w:hAnsi="Avenir Next LT Pro Demi" w:cstheme="majorBidi"/>
      <w:b/>
      <w:bCs/>
      <w:color w:val="984806" w:themeColor="accent6" w:themeShade="80"/>
      <w:sz w:val="32"/>
      <w:szCs w:val="28"/>
    </w:rPr>
  </w:style>
  <w:style w:type="paragraph" w:styleId="Heading3">
    <w:name w:val="heading 3"/>
    <w:basedOn w:val="Normal"/>
    <w:next w:val="Normal"/>
    <w:link w:val="Heading3Char"/>
    <w:uiPriority w:val="12"/>
    <w:unhideWhenUsed/>
    <w:qFormat/>
    <w:rsid w:val="00B60AE5"/>
    <w:pPr>
      <w:spacing w:before="480" w:after="120"/>
      <w:outlineLvl w:val="2"/>
    </w:pPr>
    <w:rPr>
      <w:b/>
      <w:bCs/>
      <w:color w:val="984806" w:themeColor="accent6" w:themeShade="80"/>
      <w:sz w:val="28"/>
    </w:rPr>
  </w:style>
  <w:style w:type="paragraph" w:styleId="Heading4">
    <w:name w:val="heading 4"/>
    <w:basedOn w:val="Heading2"/>
    <w:next w:val="Normal"/>
    <w:link w:val="Heading4Char"/>
    <w:uiPriority w:val="13"/>
    <w:unhideWhenUsed/>
    <w:qFormat/>
    <w:rsid w:val="00AC1CC0"/>
    <w:pPr>
      <w:spacing w:after="100"/>
      <w:outlineLvl w:val="3"/>
    </w:pPr>
    <w:rPr>
      <w:rFonts w:ascii="Avenir Next LT Pro Light" w:hAnsi="Avenir Next LT Pro Light"/>
      <w:b w:val="0"/>
      <w:bCs w:val="0"/>
      <w:sz w:val="28"/>
    </w:rPr>
  </w:style>
  <w:style w:type="paragraph" w:styleId="Heading5">
    <w:name w:val="heading 5"/>
    <w:basedOn w:val="Normal"/>
    <w:next w:val="Normal"/>
    <w:link w:val="Heading5Char"/>
    <w:uiPriority w:val="9"/>
    <w:unhideWhenUsed/>
    <w:qFormat/>
    <w:rsid w:val="00B60AE5"/>
    <w:pPr>
      <w:keepNext/>
      <w:keepLines/>
      <w:spacing w:before="40"/>
      <w:outlineLvl w:val="4"/>
    </w:pPr>
    <w:rPr>
      <w:rFonts w:ascii="Avenir Next LT Pro" w:eastAsiaTheme="majorEastAsia" w:hAnsi="Avenir Next LT Pro" w:cstheme="majorBidi"/>
      <w:color w:val="984806" w:themeColor="accent6" w:themeShade="80"/>
      <w:sz w:val="24"/>
    </w:rPr>
  </w:style>
  <w:style w:type="paragraph" w:styleId="Heading6">
    <w:name w:val="heading 6"/>
    <w:basedOn w:val="Normal"/>
    <w:next w:val="Normal"/>
    <w:link w:val="Heading6Char"/>
    <w:uiPriority w:val="9"/>
    <w:unhideWhenUsed/>
    <w:qFormat/>
    <w:rsid w:val="00B60AE5"/>
    <w:pPr>
      <w:keepNext/>
      <w:keepLines/>
      <w:spacing w:before="40"/>
      <w:ind w:left="720"/>
      <w:outlineLvl w:val="5"/>
    </w:pPr>
    <w:rPr>
      <w:rFonts w:ascii="Avenir Next LT Pro" w:eastAsiaTheme="majorEastAsia" w:hAnsi="Avenir Next LT Pro"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4"/>
      <w:ind w:left="1080" w:hanging="360"/>
    </w:pPr>
    <w:rPr>
      <w:sz w:val="24"/>
    </w:rPr>
  </w:style>
  <w:style w:type="paragraph" w:styleId="ListParagraph">
    <w:name w:val="List Paragraph"/>
    <w:basedOn w:val="Normal"/>
    <w:uiPriority w:val="1"/>
    <w:qFormat/>
    <w:pPr>
      <w:spacing w:before="44"/>
      <w:ind w:left="1080" w:hanging="360"/>
    </w:pPr>
  </w:style>
  <w:style w:type="paragraph" w:customStyle="1" w:styleId="TableParagraph">
    <w:name w:val="Table Paragraph"/>
    <w:basedOn w:val="Normal"/>
    <w:uiPriority w:val="1"/>
    <w:qFormat/>
  </w:style>
  <w:style w:type="paragraph" w:customStyle="1" w:styleId="SourceCode">
    <w:name w:val="Source Code"/>
    <w:basedOn w:val="Normal"/>
    <w:rsid w:val="00E7639A"/>
    <w:pPr>
      <w:wordWrap w:val="0"/>
    </w:pPr>
    <w:rPr>
      <w:rFonts w:ascii="Cascadia Code" w:hAnsi="Cascadia Code"/>
      <w:sz w:val="20"/>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Title">
    <w:name w:val="Title"/>
    <w:link w:val="TitleChar"/>
    <w:uiPriority w:val="16"/>
    <w:qFormat/>
    <w:rsid w:val="00675E21"/>
    <w:pPr>
      <w:widowControl/>
      <w:autoSpaceDE/>
      <w:autoSpaceDN/>
    </w:pPr>
    <w:rPr>
      <w:rFonts w:ascii="Avenir Next LT Pro Demi" w:eastAsiaTheme="majorEastAsia" w:hAnsi="Avenir Next LT Pro Demi" w:cstheme="majorBidi"/>
      <w:b/>
      <w:bCs/>
      <w:color w:val="2775D4"/>
      <w:sz w:val="48"/>
      <w:szCs w:val="28"/>
    </w:rPr>
  </w:style>
  <w:style w:type="character" w:customStyle="1" w:styleId="TitleChar">
    <w:name w:val="Title Char"/>
    <w:basedOn w:val="DefaultParagraphFont"/>
    <w:link w:val="Title"/>
    <w:uiPriority w:val="16"/>
    <w:rsid w:val="00675E21"/>
    <w:rPr>
      <w:rFonts w:ascii="Avenir Next LT Pro Demi" w:eastAsiaTheme="majorEastAsia" w:hAnsi="Avenir Next LT Pro Demi" w:cstheme="majorBidi"/>
      <w:b/>
      <w:bCs/>
      <w:color w:val="2775D4"/>
      <w:sz w:val="48"/>
      <w:szCs w:val="28"/>
    </w:rPr>
  </w:style>
  <w:style w:type="character" w:customStyle="1" w:styleId="Heading1Char">
    <w:name w:val="Heading 1 Char"/>
    <w:basedOn w:val="DefaultParagraphFont"/>
    <w:link w:val="Heading1"/>
    <w:uiPriority w:val="9"/>
    <w:rsid w:val="00B60AE5"/>
    <w:rPr>
      <w:rFonts w:ascii="Avenir Next LT Pro Demi" w:eastAsiaTheme="majorEastAsia" w:hAnsi="Avenir Next LT Pro Demi" w:cstheme="majorBidi"/>
      <w:b/>
      <w:bCs/>
      <w:color w:val="E36C0A" w:themeColor="accent6" w:themeShade="BF"/>
      <w:sz w:val="48"/>
      <w:szCs w:val="28"/>
    </w:rPr>
  </w:style>
  <w:style w:type="paragraph" w:styleId="TOCHeading">
    <w:name w:val="TOC Heading"/>
    <w:basedOn w:val="Heading2"/>
    <w:next w:val="Normal"/>
    <w:uiPriority w:val="38"/>
    <w:unhideWhenUsed/>
    <w:qFormat/>
    <w:rsid w:val="00D46D60"/>
    <w:rPr>
      <w:b w:val="0"/>
      <w:bCs w:val="0"/>
      <w:sz w:val="28"/>
    </w:rPr>
  </w:style>
  <w:style w:type="character" w:customStyle="1" w:styleId="Heading2Char">
    <w:name w:val="Heading 2 Char"/>
    <w:basedOn w:val="DefaultParagraphFont"/>
    <w:link w:val="Heading2"/>
    <w:uiPriority w:val="10"/>
    <w:rsid w:val="00B60AE5"/>
    <w:rPr>
      <w:rFonts w:ascii="Avenir Next LT Pro Demi" w:eastAsiaTheme="majorEastAsia" w:hAnsi="Avenir Next LT Pro Demi" w:cstheme="majorBidi"/>
      <w:b/>
      <w:bCs/>
      <w:color w:val="984806" w:themeColor="accent6" w:themeShade="80"/>
      <w:sz w:val="32"/>
      <w:szCs w:val="28"/>
    </w:rPr>
  </w:style>
  <w:style w:type="character" w:customStyle="1" w:styleId="Heading3Char">
    <w:name w:val="Heading 3 Char"/>
    <w:basedOn w:val="DefaultParagraphFont"/>
    <w:link w:val="Heading3"/>
    <w:uiPriority w:val="12"/>
    <w:rsid w:val="00B60AE5"/>
    <w:rPr>
      <w:rFonts w:ascii="Calibri" w:hAnsi="Calibri"/>
      <w:b/>
      <w:bCs/>
      <w:color w:val="984806" w:themeColor="accent6" w:themeShade="80"/>
      <w:sz w:val="28"/>
      <w:szCs w:val="24"/>
    </w:rPr>
  </w:style>
  <w:style w:type="character" w:customStyle="1" w:styleId="Heading4Char">
    <w:name w:val="Heading 4 Char"/>
    <w:basedOn w:val="DefaultParagraphFont"/>
    <w:link w:val="Heading4"/>
    <w:uiPriority w:val="13"/>
    <w:rsid w:val="00AC1CC0"/>
    <w:rPr>
      <w:rFonts w:ascii="Avenir Next LT Pro Light" w:eastAsiaTheme="majorEastAsia" w:hAnsi="Avenir Next LT Pro Light" w:cstheme="majorBidi"/>
      <w:b/>
      <w:bCs/>
      <w:color w:val="8AC343"/>
      <w:sz w:val="28"/>
      <w:szCs w:val="26"/>
    </w:rPr>
  </w:style>
  <w:style w:type="paragraph" w:customStyle="1" w:styleId="Normal25Indent">
    <w:name w:val="Normal .25 Indent"/>
    <w:basedOn w:val="Normal"/>
    <w:qFormat/>
    <w:rsid w:val="009840DC"/>
    <w:pPr>
      <w:ind w:left="360"/>
    </w:pPr>
    <w:rPr>
      <w:bCs/>
      <w:sz w:val="20"/>
    </w:rPr>
  </w:style>
  <w:style w:type="table" w:styleId="ListTable3-Accent3">
    <w:name w:val="List Table 3 Accent 3"/>
    <w:basedOn w:val="TableNormal"/>
    <w:uiPriority w:val="48"/>
    <w:rsid w:val="003424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GridTable1Light-Accent3">
    <w:name w:val="Grid Table 1 Light Accent 3"/>
    <w:basedOn w:val="TableNormal"/>
    <w:uiPriority w:val="46"/>
    <w:rsid w:val="003424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rsid w:val="00B60AE5"/>
    <w:rPr>
      <w:rFonts w:ascii="Avenir Next LT Pro" w:eastAsiaTheme="majorEastAsia" w:hAnsi="Avenir Next LT Pro" w:cstheme="majorBidi"/>
      <w:color w:val="984806" w:themeColor="accent6" w:themeShade="80"/>
      <w:szCs w:val="24"/>
    </w:rPr>
  </w:style>
  <w:style w:type="character" w:customStyle="1" w:styleId="Heading5Char">
    <w:name w:val="Heading 5 Char"/>
    <w:basedOn w:val="DefaultParagraphFont"/>
    <w:link w:val="Heading5"/>
    <w:uiPriority w:val="9"/>
    <w:rsid w:val="00B60AE5"/>
    <w:rPr>
      <w:rFonts w:ascii="Avenir Next LT Pro" w:eastAsiaTheme="majorEastAsia" w:hAnsi="Avenir Next LT Pro" w:cstheme="majorBidi"/>
      <w:color w:val="984806" w:themeColor="accent6" w:themeShade="80"/>
      <w:sz w:val="24"/>
      <w:szCs w:val="24"/>
    </w:rPr>
  </w:style>
  <w:style w:type="character" w:styleId="Hyperlink">
    <w:name w:val="Hyperlink"/>
    <w:basedOn w:val="DefaultParagraphFont"/>
    <w:uiPriority w:val="99"/>
    <w:unhideWhenUsed/>
    <w:rsid w:val="00DD3F4F"/>
    <w:rPr>
      <w:color w:val="0000FF" w:themeColor="hyperlink"/>
      <w:u w:val="single"/>
    </w:rPr>
  </w:style>
  <w:style w:type="paragraph" w:styleId="Quote">
    <w:name w:val="Quote"/>
    <w:basedOn w:val="Normal"/>
    <w:next w:val="Normal"/>
    <w:link w:val="QuoteChar"/>
    <w:uiPriority w:val="29"/>
    <w:qFormat/>
    <w:rsid w:val="000E4E7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E4E73"/>
    <w:rPr>
      <w:rFonts w:ascii="Calibri" w:hAnsi="Calibri"/>
      <w:i/>
      <w:iCs/>
      <w:color w:val="404040" w:themeColor="text1" w:themeTint="BF"/>
      <w:szCs w:val="24"/>
    </w:rPr>
  </w:style>
  <w:style w:type="paragraph" w:styleId="IntenseQuote">
    <w:name w:val="Intense Quote"/>
    <w:basedOn w:val="Normal"/>
    <w:next w:val="Normal"/>
    <w:link w:val="IntenseQuoteChar"/>
    <w:uiPriority w:val="30"/>
    <w:qFormat/>
    <w:rsid w:val="000E4E7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E4E73"/>
    <w:rPr>
      <w:rFonts w:ascii="Calibri" w:hAnsi="Calibri"/>
      <w:i/>
      <w:iCs/>
      <w:color w:val="4F81BD" w:themeColor="accent1"/>
      <w:szCs w:val="24"/>
    </w:rPr>
  </w:style>
  <w:style w:type="character" w:styleId="FootnoteReference">
    <w:name w:val="footnote reference"/>
    <w:basedOn w:val="DefaultParagraphFont"/>
    <w:uiPriority w:val="99"/>
    <w:unhideWhenUsed/>
    <w:rsid w:val="00EA3F4A"/>
    <w:rPr>
      <w:color w:val="2775D4"/>
      <w:vertAlign w:val="superscript"/>
    </w:rPr>
  </w:style>
  <w:style w:type="table" w:styleId="GridTable1Light-Accent1">
    <w:name w:val="Grid Table 1 Light Accent 1"/>
    <w:basedOn w:val="TableNormal"/>
    <w:uiPriority w:val="46"/>
    <w:rsid w:val="008B219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oc.org/MANUAL.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EFBE9-E57F-4A31-8761-8F3770BB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259</Words>
  <Characters>1459</Characters>
  <Application>Microsoft Office Word</Application>
  <DocSecurity>0</DocSecurity>
  <Lines>72</Lines>
  <Paragraphs>63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Brian Enderle</cp:lastModifiedBy>
  <cp:revision>45</cp:revision>
  <dcterms:created xsi:type="dcterms:W3CDTF">2026-04-01T20:51:00Z</dcterms:created>
  <dcterms:modified xsi:type="dcterms:W3CDTF">2026-04-08T12:46:00Z</dcterms:modified>
</cp:coreProperties>
</file>