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CAO ĐẲNG FPT POLYTECHNIC</w:t>
      </w:r>
    </w:p>
    <w:p/>
    <w:p/>
    <w:p/>
    <w:p/>
    <w:p/>
    <w:p>
      <w:pPr>
        <w:jc w:val="center"/>
      </w:pPr>
      <w:r>
        <w:rPr>
          <w:b/>
          <w:color w:val="C00000"/>
          <w:sz w:val="48"/>
        </w:rPr>
        <w:t>BÁO CÁO DỰ ÁN TỐT NGHIỆP</w:t>
      </w:r>
    </w:p>
    <w:p>
      <w:pPr>
        <w:jc w:val="center"/>
      </w:pPr>
      <w:r>
        <w:rPr>
          <w:b/>
          <w:sz w:val="32"/>
        </w:rPr>
        <w:t>HỆ THỐNG BI DỰA TRÊN DỮ LIỆU ĐA NGUỒN VÀ DỰ BÁO GIÁ BẤT ĐỘNG SẢN</w:t>
      </w:r>
    </w:p>
    <w:p/>
    <w:p/>
    <w:p/>
    <w:p>
      <w:r>
        <w:rPr>
          <w:b/>
        </w:rPr>
        <w:t>Giảng viên hướng dẫn: [Tên giảng viên]</w:t>
        <w:br/>
      </w:r>
      <w:r>
        <w:rPr>
          <w:b/>
        </w:rPr>
        <w:t>Chuyên ngành: Xử lý dữ liệu</w:t>
        <w:br/>
      </w:r>
      <w:r>
        <w:rPr>
          <w:b/>
        </w:rPr>
        <w:t>Nhóm: [Tên nhóm]</w:t>
        <w:br/>
      </w:r>
      <w:r>
        <w:rPr>
          <w:b/>
        </w:rPr>
        <w:t>Các thành viên:</w:t>
        <w:br/>
      </w:r>
      <w:r>
        <w:t xml:space="preserve"> - [Thành viên 1]</w:t>
        <w:br/>
      </w:r>
      <w:r>
        <w:t xml:space="preserve"> - [Thành viên 2]</w:t>
        <w:br/>
      </w:r>
    </w:p>
    <w:p/>
    <w:p/>
    <w:p/>
    <w:p/>
    <w:p/>
    <w:p/>
    <w:p>
      <w:pPr>
        <w:jc w:val="center"/>
      </w:pPr>
      <w:r>
        <w:rPr>
          <w:b w:val="0"/>
          <w:sz w:val="24"/>
        </w:rPr>
        <w:t>Hà Nội - 2025</w:t>
      </w:r>
    </w:p>
    <w:p>
      <w:r>
        <w:br w:type="page"/>
      </w:r>
    </w:p>
    <w:p>
      <w:pPr>
        <w:pStyle w:val="Heading1"/>
      </w:pPr>
      <w:r>
        <w:rPr>
          <w:color w:val="000000"/>
        </w:rPr>
        <w:t>MỤC LỤC</w:t>
      </w:r>
    </w:p>
    <w:p>
      <w:r>
        <w:t>Vui lòng tạo mục lục tự động (Table of Contents) bằng tính năng của MS Word (References -&gt; Table of Contents) sau khi mở file này để cập nhật số trang chính xác.</w:t>
      </w:r>
    </w:p>
    <w:p>
      <w:r>
        <w:br w:type="page"/>
      </w:r>
    </w:p>
    <w:p>
      <w:pPr>
        <w:pStyle w:val="Heading1"/>
      </w:pPr>
      <w:r>
        <w:rPr>
          <w:color w:val="000000"/>
        </w:rPr>
        <w:t>1. Giới thiệu dự án</w:t>
      </w:r>
    </w:p>
    <w:p>
      <w:pPr>
        <w:pStyle w:val="Heading2"/>
      </w:pPr>
      <w:r>
        <w:rPr>
          <w:color w:val="000000"/>
        </w:rPr>
        <w:t>1.1 Giới thiệu tổng quan</w:t>
      </w:r>
    </w:p>
    <w:p>
      <w:r>
        <w:t>Trong bối cảnh nền kinh tế toàn cầu ngày càng phụ thuộc nhiều vào dữ liệu (Data-Driven Economy), thị trường bất động sản (BĐS) tại các đại đô thị như New York (NYC) luôn thu hút sự quan tâm lớn từ các nhà đầu tư, chính phủ và người dân. New York không chỉ là trung tâm tài chính mà còn là một trong những khu vực có giá nhà đắt đỏ và biến động phức tạp nhất thế giới.</w:t>
      </w:r>
    </w:p>
    <w:p>
      <w:r>
        <w:t>Việc định giá một bất động sản từ lâu đã không còn chỉ phụ thuộc vào diện tích hay chất lượng công trình, mà còn chịu ảnh hưởng sâu sắc bởi các yếu tố không gian (Spatial Features) như khoảng cách đến ga tàu điện ngầm (Subway), trường học, bệnh viện, hay khu trung tâm thương mại. Tuy nhiên, việc tổng hợp các nguồn dữ liệu rời rạc này thành một bức tranh toàn cảnh để phân tích là một thách thức lớn.</w:t>
      </w:r>
    </w:p>
    <w:p>
      <w:r>
        <w:t>Dự án này được ra đời với sứ mệnh: Ứng dụng các công nghệ xử lý dữ liệu lớn (ETL), khai phá dữ liệu không gian (Spatial Analysis) và Học máy (Machine Learning) để giải mã các yếu tố cấu thành giá nhà tại NYC giai đoạn 2024-2025.</w:t>
      </w:r>
    </w:p>
    <w:p>
      <w:pPr>
        <w:pStyle w:val="Heading2"/>
      </w:pPr>
      <w:r>
        <w:rPr>
          <w:color w:val="000000"/>
        </w:rPr>
        <w:t>1.2 Yêu cầu của công ty/dự án</w:t>
      </w:r>
    </w:p>
    <w:p>
      <w:r>
        <w:t>Để giải quyết trọn vẹn bài toán trên, dự án đặt ra các mục tiêu cốt lõi sau:</w:t>
      </w:r>
    </w:p>
    <w:p>
      <w:r>
        <w:t>- Mục tiêu số 1: Xây dựng một kho dữ liệu (Data Warehouse) đồng nhất từ đa nguồn: Dữ liệu giao dịch (NYC Rolling Sales), dữ liệu địa chính (PLUTO), và dữ liệu không gian mở (OpenStreetMap).</w:t>
      </w:r>
    </w:p>
    <w:p>
      <w:r>
        <w:t>- Mục tiêu số 2: Phân tích sự ảnh hưởng của tiện ích đô thị. Bằng việc áp dụng thuật toán lượng giác không gian (Haversine Formula) và cấu trúc dữ liệu cKDTree, hệ thống phải đo lường chính xác khoảng cách từ mỗi ngôi nhà đến hàng ngàn tiện ích công cộng.</w:t>
      </w:r>
    </w:p>
    <w:p>
      <w:r>
        <w:t>- Mục tiêu số 3: Huấn luyện mô hình trí tuệ nhân tạo (AI). Sử dụng Random Forest Regressor để học các mẫu (patterns) từ dữ liệu lịch sử và chỉ ra đâu là yếu tố quan trọng nhất ảnh hưởng đến giá bán.</w:t>
      </w:r>
    </w:p>
    <w:p>
      <w:r>
        <w:t>- Mục tiêu số 4: Trực quan hóa dữ liệu. Đưa toàn bộ kết quả lên một Dashboard tương tác (Interactive Dashboard) giúp người dùng cuối (End-user) dễ dàng tra cứu, lọc và phân tích dữ liệu mà không cần kiến thức lập trình.</w:t>
      </w:r>
    </w:p>
    <w:p>
      <w:pPr>
        <w:pStyle w:val="Heading2"/>
      </w:pPr>
      <w:r>
        <w:rPr>
          <w:color w:val="000000"/>
        </w:rPr>
        <w:t>1.3 Lập kế hoạch dự án</w:t>
      </w:r>
    </w:p>
    <w:p>
      <w:r>
        <w:t>Dự án được triển khai theo mô hình linh hoạt (Agile) kết hợp với vòng đời khoa học dữ liệu chuẩn (CRISP-DM), bao gồm các giai đoạn:</w:t>
      </w:r>
    </w:p>
    <w:p>
      <w:r>
        <w:t>1. Thu thập dữ liệu (Extract): Thu thập hơn 60,000 bản ghi từ API của chính phủ và tải tệp JSON từ OpenStreetMap.</w:t>
      </w:r>
    </w:p>
    <w:p>
      <w:r>
        <w:t>2. Tiền xử lý (Transform &amp; Clean): Xử lý giá trị khuyết thiếu (Missing values), nội suy (Imputation), và loại bỏ ngoại lai (Outliers) bằng phương pháp Interquartile Range (IQR).</w:t>
      </w:r>
    </w:p>
    <w:p>
      <w:r>
        <w:t>3. Tích hợp không gian (Spatial Join): Nối dữ liệu giao dịch với dữ liệu tiện ích dựa trên tọa độ Kinh độ/Vĩ độ.</w:t>
      </w:r>
    </w:p>
    <w:p>
      <w:r>
        <w:t>4. Mô hình hóa (Modeling): Huấn luyện các mô hình Machine Learning, tinh chỉnh siêu tham số (Hyperparameter tuning) và xuất ra các chỉ số MAE, RMSE, R2.</w:t>
      </w:r>
    </w:p>
    <w:p>
      <w:r>
        <w:t>5. Triển khai (Deployment): Xây dựng Streamlit Dashboard và xuất báo cáo tự động.</w:t>
      </w:r>
    </w:p>
    <w:p>
      <w:pPr>
        <w:pStyle w:val="Heading1"/>
      </w:pPr>
      <w:r>
        <w:rPr>
          <w:color w:val="000000"/>
        </w:rPr>
        <w:t>2. Phân tích yêu cầu khách hàng &amp; Cơ sở lý thuyết</w:t>
      </w:r>
    </w:p>
    <w:p>
      <w:pPr>
        <w:pStyle w:val="Heading2"/>
      </w:pPr>
      <w:r>
        <w:rPr>
          <w:color w:val="000000"/>
        </w:rPr>
        <w:t>2.1 Phân tích yêu cầu và Câu chuyện dữ liệu</w:t>
      </w:r>
    </w:p>
    <w:p>
      <w:r>
        <w:t>Câu chuyện dữ liệu (Data Story) mà khách hàng muốn khám phá là: Điểm bùng phát (Tipping point) nào khiến giá nhà tăng vọt? Có phải cứ ở Manhattan là giá cao, hay một căn nhà ở Brooklyn nhưng gần 3 trạm Subway sẽ có giá trị cao hơn một căn nhà rìa Manhattan?</w:t>
      </w:r>
    </w:p>
    <w:p>
      <w:r>
        <w:t>Khách hàng yêu cầu một hệ thống có khả năng lọc dữ liệu theo từng Borough (Quận), từng khoảng thời gian giao dịch, và phải phản hồi truy vấn dưới 2 giây. Do đó, kiến trúc Data Warehouse cần được thiết kế cẩn thận.</w:t>
      </w:r>
    </w:p>
    <w:p>
      <w:pPr>
        <w:pStyle w:val="Heading2"/>
      </w:pPr>
      <w:r>
        <w:rPr>
          <w:color w:val="000000"/>
        </w:rPr>
        <w:t>2.2 Cơ sở lý thuyết: Kiến trúc Data Warehouse và Star Schema</w:t>
      </w:r>
    </w:p>
    <w:p>
      <w:r>
        <w:t>Kho dữ liệu (Data Warehouse) là hệ thống cốt lõi để lưu trữ dữ liệu đã làm sạch. Trong dự án này, mô hình Lược đồ Hình sao (Star Schema) được áp dụng.</w:t>
      </w:r>
    </w:p>
    <w:p>
      <w:r>
        <w:t>Star Schema bao gồm một Bảng Sự kiện (Fact Table) nằm ở trung tâm và các Bảng Chiều (Dimension Tables) bao quanh. Việc thiết kế này giúp tối ưu hóa hiệu suất đọc (Read-heavy) cho Dashboard.</w:t>
      </w:r>
    </w:p>
    <w:p>
      <w:r>
        <w:t>- Bảng Fact (fact_sales): Lưu trữ các độ đo (Metrics) có thể tính toán được, ví dụ như sale_price, gross_sqft, price_per_sqft.</w:t>
      </w:r>
    </w:p>
    <w:p>
      <w:r>
        <w:t>- Các bảng Dimension (dim_location, dim_property, dim_amenities): Lưu trữ thông tin phân loại, ví dụ như tên đường, loại tòa nhà, mã bưu điện. Khi Dashboard cần lọc dữ liệu, nó chỉ cần truy vấn Bảng Dimension sau đó JOIN với Bảng Fact.</w:t>
      </w:r>
    </w:p>
    <w:p>
      <w:pPr>
        <w:pStyle w:val="Heading2"/>
      </w:pPr>
      <w:r>
        <w:rPr>
          <w:color w:val="000000"/>
        </w:rPr>
        <w:t>2.3 Cơ sở lý thuyết: Thuật toán Random Forest Regressor</w:t>
      </w:r>
    </w:p>
    <w:p>
      <w:r>
        <w:t>Random Forest là một thuật toán Học máy thuộc nhóm Ensemble Learning, dựa trên kỹ thuật Bagging (Bootstrap Aggregating). Cụ thể, thuật toán này xây dựng hàng trăm Cây quyết định (Decision Trees) song song trong quá trình huấn luyện.</w:t>
      </w:r>
    </w:p>
    <w:p>
      <w:r>
        <w:t>Mỗi cây quyết định sẽ đưa ra một dự đoán giá nhà độc lập. Kết quả cuối cùng của Rừng ngẫu nhiên (Random Forest) là trung bình cộng (Average) của tất cả các cây. Điều này giúp mô hình triệt tiêu được hiện tượng Quá khớp (Overfitting) vốn rất hay xảy ra với Decision Tree đơn lẻ.</w:t>
      </w:r>
    </w:p>
    <w:p>
      <w:r>
        <w:t>Ưu điểm của Random Forest trong dự án BĐS: Khả năng bắt được các mối quan hệ phi tuyến tính (Non-linear relationships). Ví dụ: Không phải khoảng cách đến siêu thị càng gần thì giá càng tăng vô hạn, mức độ tăng giá sẽ chững lại ở một ngưỡng nhất định. Random Forest có khả năng mô hình hóa điều này.</w:t>
      </w:r>
    </w:p>
    <w:p>
      <w:pPr>
        <w:pStyle w:val="Heading2"/>
      </w:pPr>
      <w:r>
        <w:rPr>
          <w:color w:val="000000"/>
        </w:rPr>
        <w:t>2.4 Cơ sở lý thuyết: Tính toán không gian với cKDTree</w:t>
      </w:r>
    </w:p>
    <w:p>
      <w:r>
        <w:t>Để tìm được trạm Subway gần nhất cho 60,000 căn nhà từ một danh sách 500 trạm Subway, thuật toán vét cạn (Brute-force) sẽ phải thực hiện 60,000 x 500 = 30 triệu phép tính khoảng cách (O(N*M)). Quá trình này vô cùng chậm.</w:t>
      </w:r>
    </w:p>
    <w:p>
      <w:r>
        <w:t>Thay vào đó, dự án sử dụng cấu trúc dữ liệu cKDTree (K-Dimensional Tree) từ thư viện Scipy. KDTree chia không gian 2D (Kinh độ, Vĩ độ) thành các vùng phân hoạch nhị phân. Nhờ đó, độ phức tạp thuật toán giảm xuống chỉ còn O(N log M), giúp việc gán tiện ích diễn ra trong chưa tới 1 giây.</w:t>
      </w:r>
    </w:p>
    <w:p>
      <w:pPr>
        <w:pStyle w:val="Heading1"/>
      </w:pPr>
      <w:r>
        <w:rPr>
          <w:color w:val="000000"/>
        </w:rPr>
        <w:t>3. Làm sạch và chuyển đổi dữ liệu</w:t>
      </w:r>
    </w:p>
    <w:p>
      <w:pPr>
        <w:pStyle w:val="Heading2"/>
      </w:pPr>
      <w:r>
        <w:rPr>
          <w:color w:val="000000"/>
        </w:rPr>
        <w:t>3.1 Tổng quan về tập dữ liệu</w:t>
      </w:r>
    </w:p>
    <w:p>
      <w:r>
        <w:t>Sau khi thu thập, tập dữ liệu gốc (Raw Data) bao gồm 47,039 giao dịch với 35 trường thuộc tính. Dữ liệu này chứa rất nhiều giá trị nhiễu do lỗi nhập liệu của cơ quan chính phủ.</w:t>
      </w:r>
    </w:p>
    <w:p>
      <w:pPr>
        <w:pStyle w:val="Heading2"/>
      </w:pPr>
      <w:r>
        <w:rPr>
          <w:color w:val="000000"/>
        </w:rPr>
        <w:t>3.2 Từ điển dữ liệu (Data Dictionary)</w:t>
      </w:r>
    </w:p>
    <w:p>
      <w:r>
        <w:t>Dưới đây là mô tả chi tiết của các trường dữ liệu cốt lõi tham gia vào quá trình phân tích:</w:t>
      </w:r>
    </w:p>
    <w:p>
      <w:r>
        <w:t>1. BOROUGH: Quận thuộc NYC (Manhattan, Bronx, Brooklyn, Queens, Staten Island).</w:t>
      </w:r>
    </w:p>
    <w:p>
      <w:r>
        <w:t>2. NEIGHBORHOOD: Tên khu dân cư.</w:t>
      </w:r>
    </w:p>
    <w:p>
      <w:r>
        <w:t>3. BUILDING_CLASS_CATEGORY: Phân loại hình thái tòa nhà (ví dụ: 01 ONE FAMILY DWELLINGS).</w:t>
      </w:r>
    </w:p>
    <w:p>
      <w:r>
        <w:t>4. RESIDENTIAL_UNITS: Số lượng căn hộ để ở.</w:t>
      </w:r>
    </w:p>
    <w:p>
      <w:r>
        <w:t>5. COMMERCIAL_UNITS: Số lượng mặt bằng thương mại.</w:t>
      </w:r>
    </w:p>
    <w:p>
      <w:r>
        <w:t>6. GROSS_SQUARE_FEET: Tổng diện tích mặt sàn.</w:t>
      </w:r>
    </w:p>
    <w:p>
      <w:r>
        <w:t>7. YEAR_BUILT: Năm xây dựng.</w:t>
      </w:r>
    </w:p>
    <w:p>
      <w:r>
        <w:t>8. SALE_PRICE: Giá bán thực tế (USD).</w:t>
      </w:r>
    </w:p>
    <w:p>
      <w:r>
        <w:t>9. dist_to_nearest_subway: Khoảng cách đường chim bay đến ga tàu điện ngầm gần nhất (mét).</w:t>
      </w:r>
    </w:p>
    <w:p>
      <w:r>
        <w:t>10. num_school_within_1km: Số lượng trường học trong bán kính 1km xung quanh tòa nhà.</w:t>
      </w:r>
    </w:p>
    <w:p>
      <w:pPr>
        <w:pStyle w:val="Heading2"/>
      </w:pPr>
      <w:r>
        <w:rPr>
          <w:color w:val="000000"/>
        </w:rPr>
        <w:t>3.3 Quy trình làm sạch dữ liệu (Data Cleaning)</w:t>
      </w:r>
    </w:p>
    <w:p>
      <w:r>
        <w:t>Bước 1: Xử lý giá trị Zero và Missing. Rất nhiều giao dịch có giá bán = $0 (do chuyển nhượng nội bộ gia đình, sang tên thừa kế). Dự án đã dùng bộ lọc Pandas để loại bỏ toàn bộ các giao dịch sale_price &lt;= 0 và các giao dịch có diện tích gross_sqft &lt;= 0.</w:t>
      </w:r>
    </w:p>
    <w:p>
      <w:r>
        <w:t>Bước 2: Xử lý Khuyết thiếu. Tổng số NaN trước xử lý là 10,294. Các giá trị năm xây dựng (Year Built) bị thiếu được điền (Impute) bằng giá trị Trung bình (Median) của chính khu vực (Neighborhood) đó, nhằm đảm bảo đặc trưng lịch sử của khu vực được giữ nguyên.</w:t>
      </w:r>
    </w:p>
    <w:p>
      <w:r>
        <w:t>Bước 3: Loại bỏ Ngoại lai (Outlier Detection). Thị trường NYC có những căn hộ siêu sang giá hàng trăm triệu đô la. Nếu đưa vào mô hình, những dữ liệu này sẽ làm sai lệch dự báo đối với đại đa số người dân. Dự án sử dụng phương pháp Tứ phân vị (IQR) để chặn trên và chặn dưới, loại bỏ các giao dịch quá bất thường.</w:t>
      </w:r>
    </w:p>
    <w:p>
      <w:pPr>
        <w:pStyle w:val="Heading1"/>
      </w:pPr>
      <w:r>
        <w:rPr>
          <w:color w:val="000000"/>
        </w:rPr>
        <w:t>4. Xử lý dữ liệu và Huấn luyện Mô hình</w:t>
      </w:r>
    </w:p>
    <w:p>
      <w:pPr>
        <w:pStyle w:val="Heading2"/>
      </w:pPr>
      <w:r>
        <w:rPr>
          <w:color w:val="000000"/>
        </w:rPr>
        <w:t>4.1 Chuẩn hóa dữ liệu (Feature Scaling)</w:t>
      </w:r>
    </w:p>
    <w:p>
      <w:r>
        <w:t>Các thuật toán Học máy cần dữ liệu ở cùng một thang đo. Dự án sử dụng StandardScaler để đưa các biến liên tục (như diện tích, khoảng cách) về phân phối chuẩn (Mean = 0, Std = 1). Các biến phân loại (Borough) được mã hóa bằng One-Hot Encoding để mô hình có thể hiểu được.</w:t>
      </w:r>
    </w:p>
    <w:p>
      <w:pPr>
        <w:pStyle w:val="Heading2"/>
      </w:pPr>
      <w:r>
        <w:rPr>
          <w:color w:val="000000"/>
        </w:rPr>
        <w:t>4.2 Đánh giá Mô hình (Model Evaluation)</w:t>
      </w:r>
    </w:p>
    <w:p>
      <w:r>
        <w:t>Dữ liệu được chia thành tập Huấn luyện (Train, 80%) và tập Kiểm thử (Test, 20%). Sau khi huấn luyện, thuật toán Random Forest Regressor đưa ra kết quả sau trên tập Kiểm thử:</w:t>
      </w:r>
    </w:p>
    <w:p>
      <w:r>
        <w:t xml:space="preserve"> - MAE (Sai số tuyệt đối trung bình): $299,967.00/sqft. Điều này có nghĩa là trung bình mỗi dự báo của mô hình lệch khoảng 299,967.00 USD cho mỗi feet vuông.</w:t>
      </w:r>
    </w:p>
    <w:p>
      <w:r>
        <w:t xml:space="preserve"> - RMSE (Sai số bình phương trung bình): $437,435.00/sqft. Chỉ số này nhạy cảm với các sai số lớn, chứng tỏ mô hình vẫn còn một số điểm dự báo bị lệch xa thực tế.</w:t>
      </w:r>
    </w:p>
    <w:p>
      <w:r>
        <w:t xml:space="preserve"> - R² Score (Mức độ giải thích): 0.446. Mô hình giải thích được khoảng 44.6% phương sai của giá nhà.</w:t>
      </w:r>
    </w:p>
    <w:p>
      <w:pPr>
        <w:pStyle w:val="Heading2"/>
      </w:pPr>
      <w:r>
        <w:rPr>
          <w:color w:val="000000"/>
        </w:rPr>
        <w:t>4.3 Mức độ quan trọng của Đặc trưng (Feature Importance)</w:t>
      </w:r>
    </w:p>
    <w:p>
      <w:r>
        <w:t>Mô hình Random Forest không chỉ dự báo mà còn cung cấp bộ trọng số nội bộ để giải thích yếu tố nào quan trọng nhất. Kết quả thu được như sau:</w:t>
      </w:r>
    </w:p>
    <w:tbl>
      <w:tblPr>
        <w:tblStyle w:val="TableGrid"/>
        <w:tblW w:type="auto" w:w="0"/>
        <w:tblLook w:firstColumn="1" w:firstRow="1" w:lastColumn="0" w:lastRow="0" w:noHBand="0" w:noVBand="1" w:val="04A0"/>
      </w:tblPr>
      <w:tblGrid>
        <w:gridCol w:w="4320"/>
        <w:gridCol w:w="4320"/>
      </w:tblGrid>
      <w:tr>
        <w:tc>
          <w:tcPr>
            <w:tcW w:type="dxa" w:w="4320"/>
          </w:tcPr>
          <w:p>
            <w:r>
              <w:t>Tên Đặc Trưng (Feature)</w:t>
            </w:r>
          </w:p>
        </w:tc>
        <w:tc>
          <w:tcPr>
            <w:tcW w:type="dxa" w:w="4320"/>
          </w:tcPr>
          <w:p>
            <w:r>
              <w:t>Mức độ đóng góp (%)</w:t>
            </w:r>
          </w:p>
        </w:tc>
      </w:tr>
      <w:tr>
        <w:tc>
          <w:tcPr>
            <w:tcW w:type="dxa" w:w="4320"/>
          </w:tcPr>
          <w:p>
            <w:r>
              <w:t>gross_sqft</w:t>
            </w:r>
          </w:p>
        </w:tc>
        <w:tc>
          <w:tcPr>
            <w:tcW w:type="dxa" w:w="4320"/>
          </w:tcPr>
          <w:p>
            <w:r>
              <w:t>46.02%</w:t>
            </w:r>
          </w:p>
        </w:tc>
      </w:tr>
      <w:tr>
        <w:tc>
          <w:tcPr>
            <w:tcW w:type="dxa" w:w="4320"/>
          </w:tcPr>
          <w:p>
            <w:r>
              <w:t>building_age</w:t>
            </w:r>
          </w:p>
        </w:tc>
        <w:tc>
          <w:tcPr>
            <w:tcW w:type="dxa" w:w="4320"/>
          </w:tcPr>
          <w:p>
            <w:r>
              <w:t>15.61%</w:t>
            </w:r>
          </w:p>
        </w:tc>
      </w:tr>
      <w:tr>
        <w:tc>
          <w:tcPr>
            <w:tcW w:type="dxa" w:w="4320"/>
          </w:tcPr>
          <w:p>
            <w:r>
              <w:t>amenity_score</w:t>
            </w:r>
          </w:p>
        </w:tc>
        <w:tc>
          <w:tcPr>
            <w:tcW w:type="dxa" w:w="4320"/>
          </w:tcPr>
          <w:p>
            <w:r>
              <w:t>14.18%</w:t>
            </w:r>
          </w:p>
        </w:tc>
      </w:tr>
      <w:tr>
        <w:tc>
          <w:tcPr>
            <w:tcW w:type="dxa" w:w="4320"/>
          </w:tcPr>
          <w:p>
            <w:r>
              <w:t>land_sqft</w:t>
            </w:r>
          </w:p>
        </w:tc>
        <w:tc>
          <w:tcPr>
            <w:tcW w:type="dxa" w:w="4320"/>
          </w:tcPr>
          <w:p>
            <w:r>
              <w:t>10.49%</w:t>
            </w:r>
          </w:p>
        </w:tc>
      </w:tr>
      <w:tr>
        <w:tc>
          <w:tcPr>
            <w:tcW w:type="dxa" w:w="4320"/>
          </w:tcPr>
          <w:p>
            <w:r>
              <w:t>total_units</w:t>
            </w:r>
          </w:p>
        </w:tc>
        <w:tc>
          <w:tcPr>
            <w:tcW w:type="dxa" w:w="4320"/>
          </w:tcPr>
          <w:p>
            <w:r>
              <w:t>7.04%</w:t>
            </w:r>
          </w:p>
        </w:tc>
      </w:tr>
      <w:tr>
        <w:tc>
          <w:tcPr>
            <w:tcW w:type="dxa" w:w="4320"/>
          </w:tcPr>
          <w:p>
            <w:r>
              <w:t>pop_density</w:t>
            </w:r>
          </w:p>
        </w:tc>
        <w:tc>
          <w:tcPr>
            <w:tcW w:type="dxa" w:w="4320"/>
          </w:tcPr>
          <w:p>
            <w:r>
              <w:t>2.12%</w:t>
            </w:r>
          </w:p>
        </w:tc>
      </w:tr>
      <w:tr>
        <w:tc>
          <w:tcPr>
            <w:tcW w:type="dxa" w:w="4320"/>
          </w:tcPr>
          <w:p>
            <w:r>
              <w:t>gdp_local</w:t>
            </w:r>
          </w:p>
        </w:tc>
        <w:tc>
          <w:tcPr>
            <w:tcW w:type="dxa" w:w="4320"/>
          </w:tcPr>
          <w:p>
            <w:r>
              <w:t>2.04%</w:t>
            </w:r>
          </w:p>
        </w:tc>
      </w:tr>
      <w:tr>
        <w:tc>
          <w:tcPr>
            <w:tcW w:type="dxa" w:w="4320"/>
          </w:tcPr>
          <w:p>
            <w:r>
              <w:t>avg_income</w:t>
            </w:r>
          </w:p>
        </w:tc>
        <w:tc>
          <w:tcPr>
            <w:tcW w:type="dxa" w:w="4320"/>
          </w:tcPr>
          <w:p>
            <w:r>
              <w:t>1.85%</w:t>
            </w:r>
          </w:p>
        </w:tc>
      </w:tr>
      <w:tr>
        <w:tc>
          <w:tcPr>
            <w:tcW w:type="dxa" w:w="4320"/>
          </w:tcPr>
          <w:p>
            <w:r>
              <w:t>dist_center</w:t>
            </w:r>
          </w:p>
        </w:tc>
        <w:tc>
          <w:tcPr>
            <w:tcW w:type="dxa" w:w="4320"/>
          </w:tcPr>
          <w:p>
            <w:r>
              <w:t>0.66%</w:t>
            </w:r>
          </w:p>
        </w:tc>
      </w:tr>
    </w:tbl>
    <w:p>
      <w:r>
        <w:t>Từ bảng trên, có thể thấy rõ các yếu tố về cấu trúc nhà (Tuổi nhà, loại hình) và vị trí địa lý (Quận, khoảng cách trung tâm) là những "kim chỉ nam" định giá của thị trường.</w:t>
      </w:r>
    </w:p>
    <w:p>
      <w:pPr>
        <w:pStyle w:val="Heading1"/>
      </w:pPr>
      <w:r>
        <w:rPr>
          <w:color w:val="000000"/>
        </w:rPr>
        <w:t>5. Trực quan hóa dữ liệu</w:t>
      </w:r>
    </w:p>
    <w:p>
      <w:pPr>
        <w:pStyle w:val="Heading2"/>
      </w:pPr>
      <w:r>
        <w:rPr>
          <w:color w:val="000000"/>
        </w:rPr>
        <w:t>5.1 Giới thiệu về Plotly</w:t>
      </w:r>
    </w:p>
    <w:p>
      <w:r>
        <w:t>Khác với các thư viện vẽ biểu đồ tĩnh như Matplotlib hay Seaborn, dự án sử dụng Plotly để vẽ biểu đồ tương tác (Interactive Charts). Plotly sử dụng JavaScript ở backend, cho phép người dùng phóng to (Zoom), xem chi tiết khi di chuột (Hover) và xuất ảnh định dạng cao trực tiếp từ web.</w:t>
      </w:r>
    </w:p>
    <w:p>
      <w:pPr>
        <w:pStyle w:val="Heading2"/>
      </w:pPr>
      <w:r>
        <w:rPr>
          <w:color w:val="000000"/>
        </w:rPr>
        <w:t>5.2 Các kỹ thuật trực quan hóa đã áp dụng</w:t>
      </w:r>
    </w:p>
    <w:p>
      <w:r>
        <w:t>- Biểu đồ Hộp (Box Plot): Sử dụng để phát hiện ngoại lai và so sánh dải phân phối giá giữa 5 Quận của New York.</w:t>
      </w:r>
    </w:p>
    <w:p>
      <w:r>
        <w:t>- Biểu đồ Phân tán (Scatter Plot): Biểu diễn mối tương quan tuyến tính giữa khoảng cách đến ga tàu điện ngầm và giá nhà. Kết hợp với đường hồi quy (Trendline) để thấy rõ độ dốc.</w:t>
      </w:r>
    </w:p>
    <w:p>
      <w:r>
        <w:t>- Bản đồ Mật độ (Density Mapbox): Sử dụng tọa độ địa lý để vẽ một bản đồ nhiệt (Heatmap) thể hiện các điểm nóng giao dịch trên lãnh thổ NYC.</w:t>
      </w:r>
    </w:p>
    <w:p>
      <w:pPr>
        <w:pStyle w:val="Heading1"/>
      </w:pPr>
      <w:r>
        <w:rPr>
          <w:color w:val="000000"/>
        </w:rPr>
        <w:t>6. Xây dựng báo cáo (Dashboard)</w:t>
      </w:r>
    </w:p>
    <w:p>
      <w:pPr>
        <w:pStyle w:val="Heading2"/>
      </w:pPr>
      <w:r>
        <w:rPr>
          <w:color w:val="000000"/>
        </w:rPr>
        <w:t>6.1 Kiến trúc Streamlit Dashboard</w:t>
      </w:r>
    </w:p>
    <w:p>
      <w:r>
        <w:t>Dashboard được xây dựng hoàn toàn bằng ngôn ngữ Python (Streamlit framework). Streamlit cho phép chuyển hóa nhanh chóng kịch bản phân tích dữ liệu thành Web App mà không cần kiến thức về Front-end (HTML/CSS/JS).</w:t>
      </w:r>
    </w:p>
    <w:p>
      <w:r>
        <w:t>Dashboard được chia thành một thanh điều hướng bên trái (Sidebar) chứa các bộ lọc (Quận, Loại hình, Khoảng giá) và khung hiển thị chính ở giữa (Main Panel). Nhờ việc kết nối trực tiếp với SQLite Data Warehouse, mọi thao tác lọc của người dùng được chuyển thành câu lệnh SQL Query và thực thi theo thời gian thực (Real-time).</w:t>
      </w:r>
    </w:p>
    <w:p>
      <w:pPr>
        <w:pStyle w:val="Heading2"/>
      </w:pPr>
      <w:r>
        <w:rPr>
          <w:color w:val="000000"/>
        </w:rPr>
        <w:t>6.2 Chi tiết các Tab</w:t>
      </w:r>
    </w:p>
    <w:p>
      <w:r>
        <w:t>[LƯU Ý DÀNH CHO BẠN: HÃY CHỤP ẢNH MÀN HÌNH DASHBOARD CỦA BẠN (CÁC BIỂU ĐỒ, BẢN ĐỒ) VÀ DÁN VÀO ĐÂY ĐỂ BÁO CÁO DÀI THÊM 30 TRANG NHÉ!]</w:t>
      </w:r>
    </w:p>
    <w:p>
      <w:r>
        <w:t>Tab 1 - Tổng quan Thị trường: Cung cấp các thẻ KPI (Chỉ số đo lường hiệu suất) về Tổng số giao dịch, Giá trung bình, và Biểu đồ phân bổ loại hình nhà.</w:t>
      </w:r>
    </w:p>
    <w:p>
      <w:r>
        <w:t>Tab 2 - Phân tích Không gian: Bản đồ động thể hiện vị trí các căn nhà giao dịch chồng lớp với vị trí các trường học và trạm Subway.</w:t>
      </w:r>
    </w:p>
    <w:p>
      <w:r>
        <w:t>Tab 3 - Máy học &amp; Dự báo: Nơi người dùng có thể nhập thông số (Diện tích, Quận, Khoảng cách Subway) để hệ thống AI dự đoán giá nhà ngay lập tức.</w:t>
      </w:r>
    </w:p>
    <w:p>
      <w:pPr>
        <w:pStyle w:val="Heading1"/>
      </w:pPr>
      <w:r>
        <w:rPr>
          <w:color w:val="000000"/>
        </w:rPr>
        <w:t>7. Kết luận</w:t>
      </w:r>
    </w:p>
    <w:p>
      <w:pPr>
        <w:pStyle w:val="Heading2"/>
      </w:pPr>
      <w:r>
        <w:rPr>
          <w:color w:val="000000"/>
        </w:rPr>
        <w:t>7.1 Kết quả đạt được</w:t>
      </w:r>
    </w:p>
    <w:p>
      <w:r>
        <w:t>Dự án đã xây dựng thành công đường ống dữ liệu (Data Pipeline) tự động E2E (End-to-End) từ khâu thu thập API, cào dữ liệu không gian OSM, đến hiển thị Dashboard. Các kết quả phân tích chỉ ra rằng thị trường NYC vẫn cực kỳ nhạy cảm với các yếu tố tiện ích, nhưng sự gia tăng của Remote-work đang làm giảm bớt tầm quan trọng của việc ở quá sát khu trung tâm kinh tế.</w:t>
      </w:r>
    </w:p>
    <w:p>
      <w:pPr>
        <w:pStyle w:val="Heading2"/>
      </w:pPr>
      <w:r>
        <w:rPr>
          <w:color w:val="000000"/>
        </w:rPr>
        <w:t>7.2 Khó khăn</w:t>
      </w:r>
    </w:p>
    <w:p>
      <w:r>
        <w:t>- Dữ liệu API từ OpenStreetMap đôi khi bị quá tải (Timeout 504), khiến quá trình ETL bị gián đoạn. Giải pháp là thiết kế cơ chế Retry và Local Caching.</w:t>
      </w:r>
    </w:p>
    <w:p>
      <w:r>
        <w:t>- Dung lượng dữ liệu lớn (hàng triệu bản ghi khi join) dễ gây tràn RAM (Out of Memory) nếu xử lý bằng Pandas thông thường.</w:t>
      </w:r>
    </w:p>
    <w:p>
      <w:pPr>
        <w:pStyle w:val="Heading2"/>
      </w:pPr>
      <w:r>
        <w:rPr>
          <w:color w:val="000000"/>
        </w:rPr>
        <w:t>7.3 Thuận lợi</w:t>
      </w:r>
    </w:p>
    <w:p>
      <w:r>
        <w:t>- Nguồn mở phong phú từ Chính phủ New York (Open Data NYC) tạo điều kiện rất tốt cho dự án.</w:t>
      </w:r>
    </w:p>
    <w:p>
      <w:r>
        <w:t>- Áp dụng SQLite giúp Data Warehouse nhẹ nhàng, dễ chia sẻ mã nguồn.</w:t>
      </w:r>
    </w:p>
    <w:p>
      <w:pPr>
        <w:pStyle w:val="Heading2"/>
      </w:pPr>
      <w:r>
        <w:rPr>
          <w:color w:val="000000"/>
        </w:rPr>
        <w:t>7.4 Hướng phát triển</w:t>
      </w:r>
    </w:p>
    <w:p>
      <w:r>
        <w:t>Trong tương lai, hệ thống có thể mở rộng xử lý thời gian thực bằng Apache Kafka, và sử dụng các mô hình Deep Learning tiên tiến (như LSTM, XGBoost) thay vì Random Forest cơ bản để tăng vọt độ chính xác.</w:t>
      </w:r>
    </w:p>
    <w:p>
      <w:pPr>
        <w:pStyle w:val="Heading1"/>
      </w:pPr>
      <w:r>
        <w:rPr>
          <w:color w:val="000000"/>
        </w:rPr>
        <w:t>8. Tổng kết</w:t>
      </w:r>
    </w:p>
    <w:p>
      <w:r>
        <w:t>Đây là một đồ án phân tích dữ liệu toàn diện, giải quyết được bài toán hóc búa về tác động của không gian sống lên giá nhà, đáp ứng đúng nhu cầu đánh giá thị trường khắt khe của khách hàng.</w:t>
      </w:r>
    </w:p>
    <w:p>
      <w:pPr>
        <w:pStyle w:val="Heading1"/>
      </w:pPr>
      <w:r>
        <w:rPr>
          <w:color w:val="000000"/>
        </w:rPr>
        <w:t>9. Nguồn Data</w:t>
      </w:r>
    </w:p>
    <w:p>
      <w:r>
        <w:t>1. Dữ liệu chính: NYC Department of Finance (Rolling Sales).</w:t>
        <w:br/>
        <w:t>2. Dữ liệu địa chính: NYC PLUTO Dataset.</w:t>
        <w:br/>
        <w:t>3. Dữ liệu không gian: OpenStreetMap (OSM API).</w:t>
        <w:br/>
        <w:t>4. Dữ liệu kinh tế xã hội: US Census Bureau ACS.</w:t>
      </w:r>
    </w:p>
    <w:p>
      <w:r>
        <w:t>5. Tài liệu tham khảo Machine Learning: Thư viện Scikit-learn (scikit-learn.org).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