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1958D8">
        <w:rPr>
          <w:lang w:val="en-US"/>
        </w:rPr>
        <w:t xml:space="preserve">Upgrade </w:t>
      </w:r>
      <w:r w:rsidR="0085749B">
        <w:rPr>
          <w:lang w:val="en-US"/>
        </w:rPr>
        <w:t>status</w:t>
      </w:r>
      <w:r w:rsidR="001958D8">
        <w:rPr>
          <w:lang w:val="en-US"/>
        </w:rPr>
        <w:t xml:space="preserve"> </w:t>
      </w:r>
      <w:r w:rsidR="003F698D">
        <w:rPr>
          <w:lang w:val="en-US"/>
        </w:rPr>
        <w:t>databases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1958D8">
        <w:rPr>
          <w:lang w:val="en-US"/>
        </w:rPr>
        <w:t xml:space="preserve">Upgrade </w:t>
      </w:r>
      <w:r w:rsidR="0085749B">
        <w:rPr>
          <w:lang w:val="en-US"/>
        </w:rPr>
        <w:t>Status</w:t>
      </w:r>
      <w:r w:rsidR="001958D8">
        <w:rPr>
          <w:lang w:val="en-US"/>
        </w:rPr>
        <w:t xml:space="preserve"> </w:t>
      </w:r>
      <w:r w:rsidR="003F698D">
        <w:rPr>
          <w:lang w:val="en-US"/>
        </w:rPr>
        <w:t>Databases</w:t>
      </w:r>
      <w:r w:rsidR="00F30AE7">
        <w:rPr>
          <w:lang w:val="en-US"/>
        </w:rPr>
        <w:t xml:space="preserve">”. The goal of this </w:t>
      </w:r>
      <w:r w:rsidR="000F4190">
        <w:rPr>
          <w:lang w:val="en-US"/>
        </w:rPr>
        <w:t>work instruction</w:t>
      </w:r>
      <w:r w:rsidR="000F4190">
        <w:rPr>
          <w:lang w:val="en-US"/>
        </w:rPr>
        <w:t xml:space="preserve"> </w:t>
      </w:r>
      <w:bookmarkStart w:id="0" w:name="_GoBack"/>
      <w:bookmarkEnd w:id="0"/>
      <w:r w:rsidR="00F30AE7">
        <w:rPr>
          <w:lang w:val="en-US"/>
        </w:rPr>
        <w:t xml:space="preserve">is to check </w:t>
      </w:r>
      <w:r w:rsidR="009351FA">
        <w:rPr>
          <w:lang w:val="en-US"/>
        </w:rPr>
        <w:t xml:space="preserve">the </w:t>
      </w:r>
      <w:r w:rsidR="001958D8">
        <w:rPr>
          <w:lang w:val="en-US"/>
        </w:rPr>
        <w:t xml:space="preserve">upgrade </w:t>
      </w:r>
      <w:r w:rsidR="0085749B">
        <w:rPr>
          <w:lang w:val="en-US"/>
        </w:rPr>
        <w:t xml:space="preserve">status of all </w:t>
      </w:r>
      <w:r w:rsidR="003F698D">
        <w:rPr>
          <w:lang w:val="en-US"/>
        </w:rPr>
        <w:t>databases</w:t>
      </w:r>
      <w:r w:rsidR="001958D8">
        <w:rPr>
          <w:lang w:val="en-US"/>
        </w:rPr>
        <w:t xml:space="preserve"> </w:t>
      </w:r>
      <w:r w:rsidR="0085749B">
        <w:rPr>
          <w:lang w:val="en-US"/>
        </w:rPr>
        <w:t xml:space="preserve">in the environment. They all </w:t>
      </w:r>
      <w:r w:rsidR="003F698D">
        <w:rPr>
          <w:lang w:val="en-US"/>
        </w:rPr>
        <w:t>must</w:t>
      </w:r>
      <w:r w:rsidR="0085749B">
        <w:rPr>
          <w:lang w:val="en-US"/>
        </w:rPr>
        <w:t xml:space="preserve"> </w:t>
      </w:r>
      <w:r w:rsidR="001958D8">
        <w:rPr>
          <w:lang w:val="en-US"/>
        </w:rPr>
        <w:t xml:space="preserve">have the status </w:t>
      </w:r>
      <w:r w:rsidR="0085749B">
        <w:rPr>
          <w:lang w:val="en-US"/>
        </w:rPr>
        <w:t>“</w:t>
      </w:r>
      <w:r w:rsidR="001958D8">
        <w:rPr>
          <w:lang w:val="en-US"/>
        </w:rPr>
        <w:t>No action required</w:t>
      </w:r>
      <w:r w:rsidR="0085749B">
        <w:rPr>
          <w:lang w:val="en-US"/>
        </w:rPr>
        <w:t>”</w:t>
      </w:r>
      <w:r w:rsidR="009351FA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764"/>
        <w:gridCol w:w="5318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9351FA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958D8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5318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8D8" w:rsidRPr="00F30AE7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Ste</w:t>
            </w:r>
            <w:r w:rsidRPr="001958D8">
              <w:rPr>
                <w:bCs/>
                <w:color w:val="auto"/>
                <w:lang w:val="en-US"/>
              </w:rPr>
              <w:t>p 3:</w:t>
            </w:r>
          </w:p>
          <w:p w:rsidR="001958D8" w:rsidRPr="00D34BB7" w:rsidRDefault="003F698D" w:rsidP="001958D8">
            <w:pPr>
              <w:rPr>
                <w:bCs/>
                <w:color w:val="auto"/>
                <w:lang w:val="en-US"/>
              </w:rPr>
            </w:pPr>
            <w:r w:rsidRPr="003F698D">
              <w:rPr>
                <w:bCs/>
                <w:color w:val="auto"/>
                <w:lang w:val="en-US"/>
              </w:rPr>
              <w:t xml:space="preserve">Browse to “Upgrade and Migration” </w:t>
            </w:r>
            <w:r>
              <w:rPr>
                <w:bCs/>
                <w:color w:val="auto"/>
                <w:lang w:val="en-US"/>
              </w:rPr>
              <w:t>and under</w:t>
            </w:r>
            <w:r w:rsidRPr="003F698D">
              <w:rPr>
                <w:bCs/>
                <w:color w:val="auto"/>
                <w:lang w:val="en-US"/>
              </w:rPr>
              <w:t xml:space="preserve"> “Upgrade and Patch Management” </w:t>
            </w:r>
            <w:r>
              <w:rPr>
                <w:bCs/>
                <w:color w:val="auto"/>
                <w:lang w:val="en-US"/>
              </w:rPr>
              <w:t>click on</w:t>
            </w:r>
            <w:r w:rsidRPr="003F698D">
              <w:rPr>
                <w:bCs/>
                <w:color w:val="auto"/>
                <w:lang w:val="en-US"/>
              </w:rPr>
              <w:t xml:space="preserve"> “Review database status”</w:t>
            </w:r>
          </w:p>
        </w:tc>
        <w:tc>
          <w:tcPr>
            <w:tcW w:w="5318" w:type="dxa"/>
          </w:tcPr>
          <w:p w:rsidR="001958D8" w:rsidRPr="005A65EC" w:rsidRDefault="001958D8" w:rsidP="001958D8">
            <w:pPr>
              <w:rPr>
                <w:color w:val="auto"/>
                <w:lang w:val="en-US"/>
              </w:rPr>
            </w:pPr>
          </w:p>
        </w:tc>
      </w:tr>
      <w:tr w:rsidR="009351FA" w:rsidRPr="009351FA" w:rsidTr="009351FA">
        <w:tc>
          <w:tcPr>
            <w:tcW w:w="3764" w:type="dxa"/>
          </w:tcPr>
          <w:p w:rsidR="009351FA" w:rsidRPr="0085749B" w:rsidRDefault="009351FA" w:rsidP="009351FA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 4: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Check if </w:t>
            </w:r>
            <w:r w:rsidR="0085749B">
              <w:rPr>
                <w:bCs/>
                <w:color w:val="auto"/>
                <w:lang w:val="en-US"/>
              </w:rPr>
              <w:t xml:space="preserve">all </w:t>
            </w:r>
            <w:r w:rsidR="003F698D">
              <w:rPr>
                <w:bCs/>
                <w:color w:val="auto"/>
                <w:lang w:val="en-US"/>
              </w:rPr>
              <w:t>databases</w:t>
            </w:r>
            <w:r w:rsidR="001958D8">
              <w:rPr>
                <w:bCs/>
                <w:color w:val="auto"/>
                <w:lang w:val="en-US"/>
              </w:rPr>
              <w:t xml:space="preserve"> have the status</w:t>
            </w:r>
            <w:r w:rsidR="0085749B">
              <w:rPr>
                <w:bCs/>
                <w:color w:val="auto"/>
                <w:lang w:val="en-US"/>
              </w:rPr>
              <w:t xml:space="preserve"> “</w:t>
            </w:r>
            <w:r w:rsidR="001958D8">
              <w:rPr>
                <w:bCs/>
                <w:color w:val="auto"/>
                <w:lang w:val="en-US"/>
              </w:rPr>
              <w:t>No action required</w:t>
            </w:r>
            <w:r w:rsidR="0085749B">
              <w:rPr>
                <w:bCs/>
                <w:color w:val="auto"/>
                <w:lang w:val="en-US"/>
              </w:rPr>
              <w:t>”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5749B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 w:rsidR="004F5AE5">
              <w:rPr>
                <w:bCs/>
                <w:color w:val="auto"/>
                <w:lang w:val="en-US"/>
              </w:rPr>
              <w:t>to have this corrected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318" w:type="dxa"/>
          </w:tcPr>
          <w:p w:rsidR="009351FA" w:rsidRPr="009351FA" w:rsidRDefault="003F698D" w:rsidP="009351FA">
            <w:pPr>
              <w:rPr>
                <w:color w:val="auto"/>
                <w:lang w:val="en-US"/>
              </w:rPr>
            </w:pPr>
            <w:r w:rsidRPr="00691F95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2CB1EF2" wp14:editId="356EF72B">
                  <wp:simplePos x="0" y="0"/>
                  <wp:positionH relativeFrom="margin">
                    <wp:posOffset>32703</wp:posOffset>
                  </wp:positionH>
                  <wp:positionV relativeFrom="margin">
                    <wp:posOffset>0</wp:posOffset>
                  </wp:positionV>
                  <wp:extent cx="3016800" cy="986400"/>
                  <wp:effectExtent l="0" t="0" r="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51FA" w:rsidRPr="009351FA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 5: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9351FA" w:rsidRPr="009351FA" w:rsidRDefault="009351FA" w:rsidP="009351F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3F698D" w:rsidRPr="003F698D" w:rsidRDefault="003F698D" w:rsidP="003F698D">
      <w:pPr>
        <w:rPr>
          <w:lang w:val="en-US"/>
        </w:rPr>
      </w:pPr>
      <w:r w:rsidRPr="003F698D">
        <w:rPr>
          <w:lang w:val="en-US"/>
        </w:rPr>
        <w:t>Databases that aren’t upgraded to the correct p</w:t>
      </w:r>
      <w:r>
        <w:rPr>
          <w:lang w:val="en-US"/>
        </w:rPr>
        <w:t xml:space="preserve">atch level, must be upgraded by opening the </w:t>
      </w:r>
      <w:r w:rsidRPr="003F698D">
        <w:rPr>
          <w:lang w:val="en-US"/>
        </w:rPr>
        <w:t xml:space="preserve">SharePoint Management Shell </w:t>
      </w:r>
      <w:r>
        <w:rPr>
          <w:lang w:val="en-US"/>
        </w:rPr>
        <w:t xml:space="preserve">and running the following </w:t>
      </w:r>
      <w:r w:rsidRPr="003F698D">
        <w:rPr>
          <w:lang w:val="en-US"/>
        </w:rPr>
        <w:t>command:</w:t>
      </w:r>
    </w:p>
    <w:p w:rsidR="0046598A" w:rsidRPr="003F698D" w:rsidRDefault="003F698D" w:rsidP="003F698D">
      <w:pPr>
        <w:rPr>
          <w:i/>
        </w:rPr>
      </w:pPr>
      <w:r w:rsidRPr="00D15CF2">
        <w:rPr>
          <w:i/>
        </w:rPr>
        <w:t xml:space="preserve">Upgrade-SPContentDatabase </w:t>
      </w:r>
      <w:r>
        <w:rPr>
          <w:i/>
        </w:rPr>
        <w:t>&lt;dbname&gt;</w:t>
      </w:r>
    </w:p>
    <w:sectPr w:rsidR="0046598A" w:rsidRPr="003F698D" w:rsidSect="00B53324">
      <w:headerReference w:type="default" r:id="rId8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2B2" w:rsidRDefault="00A352B2" w:rsidP="0046598A">
      <w:pPr>
        <w:spacing w:after="0" w:line="240" w:lineRule="auto"/>
      </w:pPr>
      <w:r>
        <w:separator/>
      </w:r>
    </w:p>
  </w:endnote>
  <w:endnote w:type="continuationSeparator" w:id="0">
    <w:p w:rsidR="00A352B2" w:rsidRDefault="00A352B2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2B2" w:rsidRDefault="00A352B2" w:rsidP="0046598A">
      <w:pPr>
        <w:spacing w:after="0" w:line="240" w:lineRule="auto"/>
      </w:pPr>
      <w:r>
        <w:separator/>
      </w:r>
    </w:p>
  </w:footnote>
  <w:footnote w:type="continuationSeparator" w:id="0">
    <w:p w:rsidR="00A352B2" w:rsidRDefault="00A352B2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3F698D">
      <w:rPr>
        <w:color w:val="2F5496" w:themeColor="accent1" w:themeShade="BF"/>
        <w:sz w:val="36"/>
      </w:rPr>
      <w:t>D13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F4190"/>
    <w:rsid w:val="001958D8"/>
    <w:rsid w:val="0030472E"/>
    <w:rsid w:val="00393594"/>
    <w:rsid w:val="003F698D"/>
    <w:rsid w:val="00454F52"/>
    <w:rsid w:val="0046598A"/>
    <w:rsid w:val="004F5AE5"/>
    <w:rsid w:val="00521179"/>
    <w:rsid w:val="005734E7"/>
    <w:rsid w:val="0085749B"/>
    <w:rsid w:val="00905103"/>
    <w:rsid w:val="009351FA"/>
    <w:rsid w:val="00941BE3"/>
    <w:rsid w:val="00980D75"/>
    <w:rsid w:val="00A352B2"/>
    <w:rsid w:val="00A81885"/>
    <w:rsid w:val="00B53324"/>
    <w:rsid w:val="00BE1533"/>
    <w:rsid w:val="00C16D94"/>
    <w:rsid w:val="00C43681"/>
    <w:rsid w:val="00EA3641"/>
    <w:rsid w:val="00EE6C86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0A12C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2017-09-14T13:29:00Z</dcterms:created>
  <dcterms:modified xsi:type="dcterms:W3CDTF">2017-09-15T12:07:00Z</dcterms:modified>
</cp:coreProperties>
</file>