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ADB1" w14:textId="77777777" w:rsidR="00020D5C" w:rsidRDefault="00020D5C" w:rsidP="00020D5C">
      <w:pPr>
        <w:pStyle w:val="Ttulo1"/>
        <w:rPr>
          <w:lang w:val="es-ES"/>
        </w:rPr>
      </w:pPr>
    </w:p>
    <w:p w14:paraId="471459DF" w14:textId="77777777" w:rsidR="003E0665" w:rsidRPr="00020D5C" w:rsidRDefault="003E0665" w:rsidP="00512E8C">
      <w:pPr>
        <w:pStyle w:val="Ttulo1"/>
        <w:rPr>
          <w:lang w:val="es-ES"/>
        </w:rPr>
      </w:pPr>
      <w:r w:rsidRPr="00D567AE">
        <w:rPr>
          <w:highlight w:val="yellow"/>
          <w:lang w:val="es-ES"/>
        </w:rPr>
        <w:t>250918 PRL-Capital nicaragüense y ciudad china de Hangzhou impulsan desarrollo</w:t>
      </w:r>
    </w:p>
    <w:p w14:paraId="72C8AD2E" w14:textId="77777777" w:rsidR="003E0665" w:rsidRPr="00020D5C" w:rsidRDefault="003E0665" w:rsidP="00512E8C">
      <w:pPr>
        <w:rPr>
          <w:lang w:val="es-ES"/>
        </w:rPr>
      </w:pPr>
      <w:r w:rsidRPr="00020D5C">
        <w:rPr>
          <w:lang w:val="es-ES"/>
        </w:rPr>
        <w:t xml:space="preserve">Managua, 17 </w:t>
      </w:r>
      <w:proofErr w:type="spellStart"/>
      <w:r w:rsidRPr="00020D5C">
        <w:rPr>
          <w:lang w:val="es-ES"/>
        </w:rPr>
        <w:t>sep</w:t>
      </w:r>
      <w:proofErr w:type="spellEnd"/>
      <w:r w:rsidRPr="00020D5C">
        <w:rPr>
          <w:lang w:val="es-ES"/>
        </w:rPr>
        <w:t xml:space="preserve"> (Prensa Latina) </w:t>
      </w:r>
      <w:r w:rsidRPr="00D567AE">
        <w:rPr>
          <w:highlight w:val="yellow"/>
          <w:lang w:val="es-ES"/>
        </w:rPr>
        <w:t>Autoridades de la ciudad china de Hangzhou y de la capital de Nicaragua suscribieron hoy aquí un acta de hermandad destinada a fortalecer los vínculos de cooperación y promover el desarrollo conjunto.</w:t>
      </w:r>
    </w:p>
    <w:p w14:paraId="17A8B081" w14:textId="77777777" w:rsidR="003E0665" w:rsidRPr="001818A8" w:rsidRDefault="003E0665" w:rsidP="00512E8C">
      <w:pPr>
        <w:rPr>
          <w:highlight w:val="yellow"/>
          <w:lang w:val="es-ES"/>
        </w:rPr>
      </w:pPr>
      <w:r w:rsidRPr="001818A8">
        <w:rPr>
          <w:highlight w:val="yellow"/>
          <w:lang w:val="es-ES"/>
        </w:rPr>
        <w:t xml:space="preserve">En la ceremonia participaron representantes de la Delegación de la municipalidad de Hangzhou, provincia de Zhejiang, encabezada por Ji </w:t>
      </w:r>
      <w:proofErr w:type="spellStart"/>
      <w:r w:rsidRPr="001818A8">
        <w:rPr>
          <w:highlight w:val="yellow"/>
          <w:lang w:val="es-ES"/>
        </w:rPr>
        <w:t>Junmin</w:t>
      </w:r>
      <w:proofErr w:type="spellEnd"/>
      <w:r w:rsidRPr="001818A8">
        <w:rPr>
          <w:highlight w:val="yellow"/>
          <w:lang w:val="es-ES"/>
        </w:rPr>
        <w:t>, director del Comité Permanente de la Asamblea Popular Municipal de esa ciudad.</w:t>
      </w:r>
    </w:p>
    <w:p w14:paraId="3D8802D4" w14:textId="77777777" w:rsidR="003E0665" w:rsidRPr="00020D5C" w:rsidRDefault="003E0665" w:rsidP="00512E8C">
      <w:pPr>
        <w:rPr>
          <w:lang w:val="es-ES"/>
        </w:rPr>
      </w:pPr>
      <w:r w:rsidRPr="001818A8">
        <w:rPr>
          <w:highlight w:val="yellow"/>
          <w:lang w:val="es-ES"/>
        </w:rPr>
        <w:t>Mientras, por Managua, estuvieron presentes la alcaldesa Reyna Rueda, el vicealcalde Enrique Armas y otras autoridades edilicias, reportó el portal web El 19.</w:t>
      </w:r>
    </w:p>
    <w:p w14:paraId="25E1612C" w14:textId="77777777" w:rsidR="003E0665" w:rsidRPr="00020D5C" w:rsidRDefault="003E0665" w:rsidP="00512E8C">
      <w:pPr>
        <w:rPr>
          <w:lang w:val="es-ES"/>
        </w:rPr>
      </w:pPr>
      <w:r w:rsidRPr="00020D5C">
        <w:rPr>
          <w:lang w:val="es-ES"/>
        </w:rPr>
        <w:t>La rúbrica contempla la realización de diversas actividades de intercambio en áreas de interés común, así como el fomento de la cooperación económica y comercial en sectores como el café, los productos agrícolas y otros rubros estratégicos, lo cual contribuirá a estrechar el entendimiento entre empresas de ambas naciones.</w:t>
      </w:r>
    </w:p>
    <w:p w14:paraId="5259ACE0" w14:textId="77777777" w:rsidR="003E0665" w:rsidRPr="00020D5C" w:rsidRDefault="003E0665" w:rsidP="00512E8C">
      <w:pPr>
        <w:rPr>
          <w:lang w:val="es-ES"/>
        </w:rPr>
      </w:pPr>
      <w:r w:rsidRPr="0091101F">
        <w:rPr>
          <w:highlight w:val="yellow"/>
          <w:lang w:val="es-ES"/>
        </w:rPr>
        <w:t>El acuerdo también se enmarca en la Iniciativa de la Franja y la Ruta, donde Managua y Hangzhou participarán activamente en los programas de cooperación organizados por el Comité de Cooperación Local de esa plataforma, que integra ciudades y gobiernos locales de Asia y el Pacífico.</w:t>
      </w:r>
    </w:p>
    <w:p w14:paraId="5549E9B0" w14:textId="77777777" w:rsidR="003E0665" w:rsidRPr="00020D5C" w:rsidRDefault="003E0665" w:rsidP="00512E8C">
      <w:pPr>
        <w:rPr>
          <w:lang w:val="es-ES"/>
        </w:rPr>
      </w:pPr>
      <w:r w:rsidRPr="0091101F">
        <w:rPr>
          <w:highlight w:val="yellow"/>
          <w:lang w:val="es-ES"/>
        </w:rPr>
        <w:t>Ambas ciudades se comprometieron a impulsar la cooperación práctica en áreas como comercio electrónico, revitalización urbana y suburbana, desarrollo sostenible, medio ambiente, transformación digital, educación y cultura.</w:t>
      </w:r>
    </w:p>
    <w:p w14:paraId="0F96D663" w14:textId="77777777" w:rsidR="003E0665" w:rsidRDefault="003E0665" w:rsidP="00512E8C">
      <w:pPr>
        <w:rPr>
          <w:lang w:val="es-ES"/>
        </w:rPr>
      </w:pPr>
      <w:r w:rsidRPr="00020D5C">
        <w:rPr>
          <w:lang w:val="es-ES"/>
        </w:rPr>
        <w:t>En ese sentido, las partes destacaron que existen bases sólidas para la cooperación y amplias perspectivas de colaboración, y expresaron su disposición a establecer en el momento oportuno una relación formal de ciudades hermanas, sobre la base de la cooperación pragmática.</w:t>
      </w:r>
    </w:p>
    <w:p w14:paraId="5848447B" w14:textId="77777777" w:rsidR="006218D7" w:rsidRPr="00020D5C" w:rsidRDefault="006218D7" w:rsidP="00512E8C">
      <w:pPr>
        <w:pStyle w:val="Ttulo1"/>
        <w:rPr>
          <w:lang w:val="es-ES"/>
        </w:rPr>
      </w:pPr>
      <w:r w:rsidRPr="0046576B">
        <w:rPr>
          <w:highlight w:val="yellow"/>
          <w:lang w:val="es-ES"/>
        </w:rPr>
        <w:t xml:space="preserve">250918 PRL-Presidenta de México recibe a Mark </w:t>
      </w:r>
      <w:proofErr w:type="spellStart"/>
      <w:r w:rsidRPr="0046576B">
        <w:rPr>
          <w:highlight w:val="yellow"/>
          <w:lang w:val="es-ES"/>
        </w:rPr>
        <w:t>Carney</w:t>
      </w:r>
      <w:proofErr w:type="spellEnd"/>
      <w:r w:rsidRPr="0046576B">
        <w:rPr>
          <w:highlight w:val="yellow"/>
          <w:lang w:val="es-ES"/>
        </w:rPr>
        <w:t xml:space="preserve"> en Palacio Nacional</w:t>
      </w:r>
    </w:p>
    <w:p w14:paraId="677804B0" w14:textId="77777777" w:rsidR="006218D7" w:rsidRPr="00020D5C" w:rsidRDefault="006218D7" w:rsidP="00512E8C">
      <w:pPr>
        <w:rPr>
          <w:lang w:val="es-ES"/>
        </w:rPr>
      </w:pPr>
      <w:r w:rsidRPr="00020D5C">
        <w:rPr>
          <w:lang w:val="es-ES"/>
        </w:rPr>
        <w:t xml:space="preserve">Ciudad de México, 18 </w:t>
      </w:r>
      <w:proofErr w:type="spellStart"/>
      <w:r w:rsidRPr="00020D5C">
        <w:rPr>
          <w:lang w:val="es-ES"/>
        </w:rPr>
        <w:t>sep</w:t>
      </w:r>
      <w:proofErr w:type="spellEnd"/>
      <w:r w:rsidRPr="00020D5C">
        <w:rPr>
          <w:lang w:val="es-ES"/>
        </w:rPr>
        <w:t xml:space="preserve"> (Prensa Latina) </w:t>
      </w:r>
      <w:r w:rsidRPr="0046576B">
        <w:rPr>
          <w:highlight w:val="yellow"/>
          <w:lang w:val="es-ES"/>
        </w:rPr>
        <w:t xml:space="preserve">La presidenta de México, Claudia </w:t>
      </w:r>
      <w:proofErr w:type="spellStart"/>
      <w:r w:rsidRPr="0046576B">
        <w:rPr>
          <w:highlight w:val="yellow"/>
          <w:lang w:val="es-ES"/>
        </w:rPr>
        <w:t>Sheinbaum</w:t>
      </w:r>
      <w:proofErr w:type="spellEnd"/>
      <w:r w:rsidRPr="0046576B">
        <w:rPr>
          <w:highlight w:val="yellow"/>
          <w:lang w:val="es-ES"/>
        </w:rPr>
        <w:t xml:space="preserve">, dio la bienvenida hoy en Palacio Nacional al primer ministro de Canadá, Mark </w:t>
      </w:r>
      <w:proofErr w:type="spellStart"/>
      <w:r w:rsidRPr="0046576B">
        <w:rPr>
          <w:highlight w:val="yellow"/>
          <w:lang w:val="es-ES"/>
        </w:rPr>
        <w:t>Carney</w:t>
      </w:r>
      <w:proofErr w:type="spellEnd"/>
      <w:r w:rsidRPr="0046576B">
        <w:rPr>
          <w:highlight w:val="yellow"/>
          <w:lang w:val="es-ES"/>
        </w:rPr>
        <w:t>, quien realiza una visita oficial a esta nación para fortalecer los vínculos bilaterales.</w:t>
      </w:r>
    </w:p>
    <w:p w14:paraId="0258C442" w14:textId="77777777" w:rsidR="006218D7" w:rsidRPr="00020D5C" w:rsidRDefault="006218D7" w:rsidP="00512E8C">
      <w:pPr>
        <w:rPr>
          <w:lang w:val="es-ES"/>
        </w:rPr>
      </w:pPr>
      <w:r w:rsidRPr="00020D5C">
        <w:rPr>
          <w:lang w:val="es-ES"/>
        </w:rPr>
        <w:t xml:space="preserve">Acompañada por su esposo, Jesús María </w:t>
      </w:r>
      <w:proofErr w:type="spellStart"/>
      <w:r w:rsidRPr="00020D5C">
        <w:rPr>
          <w:lang w:val="es-ES"/>
        </w:rPr>
        <w:t>Tarriba</w:t>
      </w:r>
      <w:proofErr w:type="spellEnd"/>
      <w:r w:rsidRPr="00020D5C">
        <w:rPr>
          <w:lang w:val="es-ES"/>
        </w:rPr>
        <w:t xml:space="preserve">, la jefa del Ejecutivo recibió a </w:t>
      </w:r>
      <w:proofErr w:type="spellStart"/>
      <w:r w:rsidRPr="00020D5C">
        <w:rPr>
          <w:lang w:val="es-ES"/>
        </w:rPr>
        <w:t>Carney</w:t>
      </w:r>
      <w:proofErr w:type="spellEnd"/>
      <w:r w:rsidRPr="00020D5C">
        <w:rPr>
          <w:lang w:val="es-ES"/>
        </w:rPr>
        <w:t>, quien viajó junto a su cónyuge, Diana Fox, a lo cual siguió la fotografía oficial.</w:t>
      </w:r>
    </w:p>
    <w:p w14:paraId="226DD62B" w14:textId="77777777" w:rsidR="006218D7" w:rsidRPr="00020D5C" w:rsidRDefault="006218D7" w:rsidP="00512E8C">
      <w:pPr>
        <w:rPr>
          <w:lang w:val="es-ES"/>
        </w:rPr>
      </w:pPr>
      <w:r w:rsidRPr="00020D5C">
        <w:rPr>
          <w:lang w:val="es-ES"/>
        </w:rPr>
        <w:t xml:space="preserve">De acuerdo con lo divulgado, el primer ministro sostendrá esta tarde una reunión de trabajo con </w:t>
      </w:r>
      <w:proofErr w:type="spellStart"/>
      <w:r w:rsidRPr="00020D5C">
        <w:rPr>
          <w:lang w:val="es-ES"/>
        </w:rPr>
        <w:t>Sheinbaum</w:t>
      </w:r>
      <w:proofErr w:type="spellEnd"/>
      <w:r w:rsidRPr="00020D5C">
        <w:rPr>
          <w:lang w:val="es-ES"/>
        </w:rPr>
        <w:t xml:space="preserve"> y un encuentro con empresarios de ambos países.</w:t>
      </w:r>
    </w:p>
    <w:p w14:paraId="6ABE0052" w14:textId="77777777" w:rsidR="006218D7" w:rsidRPr="00D511CF" w:rsidRDefault="006218D7" w:rsidP="00512E8C">
      <w:pPr>
        <w:rPr>
          <w:highlight w:val="yellow"/>
          <w:lang w:val="es-ES"/>
        </w:rPr>
      </w:pPr>
      <w:r w:rsidRPr="00D511CF">
        <w:rPr>
          <w:highlight w:val="yellow"/>
          <w:lang w:val="es-ES"/>
        </w:rPr>
        <w:t>En su habitual conferencia de prensa, la dignataria aseveró más temprano que la presencia aquí del gobernante busca robustecer el vínculo entre ambos países, manteniendo el tratado de libre comercio entre las tres naciones de Norteamérica (T-MEC).</w:t>
      </w:r>
    </w:p>
    <w:p w14:paraId="161F2C53" w14:textId="77777777" w:rsidR="006218D7" w:rsidRPr="00020D5C" w:rsidRDefault="006218D7" w:rsidP="00512E8C">
      <w:pPr>
        <w:rPr>
          <w:lang w:val="es-ES"/>
        </w:rPr>
      </w:pPr>
      <w:r w:rsidRPr="00D511CF">
        <w:rPr>
          <w:highlight w:val="yellow"/>
          <w:lang w:val="es-ES"/>
        </w:rPr>
        <w:t xml:space="preserve">“¿A qué viene el primer ministro </w:t>
      </w:r>
      <w:proofErr w:type="spellStart"/>
      <w:r w:rsidRPr="00D511CF">
        <w:rPr>
          <w:highlight w:val="yellow"/>
          <w:lang w:val="es-ES"/>
        </w:rPr>
        <w:t>Carney</w:t>
      </w:r>
      <w:proofErr w:type="spellEnd"/>
      <w:r w:rsidRPr="00D511CF">
        <w:rPr>
          <w:highlight w:val="yellow"/>
          <w:lang w:val="es-ES"/>
        </w:rPr>
        <w:t>? Viene a fortalecer la relación México-Canadá, que además del propio tratado que tenemos, pues es fortalecer el comercio, inversiones económicas en ciertos sectores, pero también otros temas”, explicó.</w:t>
      </w:r>
    </w:p>
    <w:p w14:paraId="44F41A29" w14:textId="77777777" w:rsidR="006218D7" w:rsidRPr="00020D5C" w:rsidRDefault="006218D7" w:rsidP="00512E8C">
      <w:pPr>
        <w:rPr>
          <w:lang w:val="es-ES"/>
        </w:rPr>
      </w:pPr>
      <w:r w:rsidRPr="00020D5C">
        <w:rPr>
          <w:lang w:val="es-ES"/>
        </w:rPr>
        <w:t>La jefa del Ejecutivo se refirió a un convenio mediante el cual mexicanos van a laborar a Canadá, particularmente al campo, a través de visas especiales de trabajo, una iniciativa que México plantea pudiera ampliarse.</w:t>
      </w:r>
    </w:p>
    <w:p w14:paraId="639C5E99" w14:textId="77777777" w:rsidR="006218D7" w:rsidRPr="002F7597" w:rsidRDefault="006218D7" w:rsidP="00512E8C">
      <w:pPr>
        <w:rPr>
          <w:highlight w:val="yellow"/>
          <w:lang w:val="es-ES"/>
        </w:rPr>
      </w:pPr>
      <w:r w:rsidRPr="002F7597">
        <w:rPr>
          <w:highlight w:val="yellow"/>
          <w:lang w:val="es-ES"/>
        </w:rPr>
        <w:t>Además, aludió a las vías de importación de mercancías de Canadá a México (por Estados Unidos a través de carreteras o trenes, o mediante puertos) y la idea de robustecer el comercio por terminales de ambas naciones en los dos océanos.</w:t>
      </w:r>
    </w:p>
    <w:p w14:paraId="00E60D45" w14:textId="77777777" w:rsidR="006218D7" w:rsidRPr="00020D5C" w:rsidRDefault="006218D7" w:rsidP="00512E8C">
      <w:pPr>
        <w:rPr>
          <w:lang w:val="es-ES"/>
        </w:rPr>
      </w:pPr>
      <w:r w:rsidRPr="002F7597">
        <w:rPr>
          <w:highlight w:val="yellow"/>
          <w:lang w:val="es-ES"/>
        </w:rPr>
        <w:t>La dignataria mencionó igualmente otros asuntos a abordar, entre estos, los relacionados con educación, energías renovables e innovación, al tiempo que manifestó el interés de este país latinoamericano en conocer cómo funciona el sistema de salud de Canadá.</w:t>
      </w:r>
    </w:p>
    <w:p w14:paraId="1497C2F2" w14:textId="77777777" w:rsidR="006218D7" w:rsidRPr="00020D5C" w:rsidRDefault="006218D7" w:rsidP="00512E8C">
      <w:pPr>
        <w:rPr>
          <w:lang w:val="es-ES"/>
        </w:rPr>
      </w:pPr>
      <w:r w:rsidRPr="00020D5C">
        <w:rPr>
          <w:lang w:val="es-ES"/>
        </w:rPr>
        <w:t>“Entonces, son varios temas que vamos a tratar en la reunión y esta asociación estratégica que es un nivel mayor de una alianza que se había firmado con Canadá en su momento, manteniendo el tratado, pero fortaleciendo la relación México-Canadá”, apuntó.</w:t>
      </w:r>
    </w:p>
    <w:p w14:paraId="1D1E7E35" w14:textId="77777777" w:rsidR="006218D7" w:rsidRPr="00E62308" w:rsidRDefault="006218D7" w:rsidP="00512E8C">
      <w:pPr>
        <w:rPr>
          <w:highlight w:val="yellow"/>
          <w:lang w:val="es-ES"/>
        </w:rPr>
      </w:pPr>
      <w:r w:rsidRPr="00E62308">
        <w:rPr>
          <w:highlight w:val="yellow"/>
          <w:lang w:val="es-ES"/>
        </w:rPr>
        <w:t>Al asegurar que los tres países de América del Norte están de acuerdo en el T-MEC, la mandataria calificó de muy importante la convocatoria divulgada por parte del gobierno de Estados Unidos para abrir las mesas de diálogo con relación a la revisión del tratado, prevista para 2026.</w:t>
      </w:r>
    </w:p>
    <w:p w14:paraId="35DC7063" w14:textId="77777777" w:rsidR="006218D7" w:rsidRPr="00020D5C" w:rsidRDefault="006218D7" w:rsidP="00512E8C">
      <w:pPr>
        <w:rPr>
          <w:lang w:val="es-ES"/>
        </w:rPr>
      </w:pPr>
      <w:r w:rsidRPr="00E62308">
        <w:rPr>
          <w:highlight w:val="yellow"/>
          <w:lang w:val="es-ES"/>
        </w:rPr>
        <w:t>“El tratado va a continuar. Obviamente, hoy tenemos aranceles (impuestos por Estados Unidos) a una serie de productos que ponen una consideración distinta, pero la gran mayoría de lo que se exporta no tiene tarifas”, subrayó al agregar que Canadá y México quieren fortalecer y garantizar el acuerdo.</w:t>
      </w:r>
    </w:p>
    <w:p w14:paraId="7A0220DD" w14:textId="77777777" w:rsidR="003E0665" w:rsidRPr="00020D5C" w:rsidRDefault="003E0665" w:rsidP="00512E8C">
      <w:pPr>
        <w:pStyle w:val="Ttulo1"/>
        <w:rPr>
          <w:lang w:val="es-ES"/>
        </w:rPr>
      </w:pPr>
      <w:r w:rsidRPr="002877D4">
        <w:rPr>
          <w:highlight w:val="yellow"/>
          <w:lang w:val="es-ES"/>
        </w:rPr>
        <w:t>250918 PRL-Aprueban proyecto de Ley de Asociación estratégica Venezuela-Rusia</w:t>
      </w:r>
    </w:p>
    <w:p w14:paraId="3EB3C9E1" w14:textId="77777777" w:rsidR="003E0665" w:rsidRPr="00020D5C" w:rsidRDefault="003E0665" w:rsidP="00512E8C">
      <w:pPr>
        <w:rPr>
          <w:lang w:val="es-ES"/>
        </w:rPr>
      </w:pPr>
      <w:r w:rsidRPr="00020D5C">
        <w:rPr>
          <w:lang w:val="es-ES"/>
        </w:rPr>
        <w:t xml:space="preserve">Caracas, 18 </w:t>
      </w:r>
      <w:proofErr w:type="spellStart"/>
      <w:r w:rsidRPr="00020D5C">
        <w:rPr>
          <w:lang w:val="es-ES"/>
        </w:rPr>
        <w:t>sep</w:t>
      </w:r>
      <w:proofErr w:type="spellEnd"/>
      <w:r w:rsidRPr="00020D5C">
        <w:rPr>
          <w:lang w:val="es-ES"/>
        </w:rPr>
        <w:t xml:space="preserve"> (Prensa Latina) </w:t>
      </w:r>
      <w:r w:rsidRPr="002877D4">
        <w:rPr>
          <w:highlight w:val="yellow"/>
          <w:lang w:val="es-ES"/>
        </w:rPr>
        <w:t>La Asamblea Nacional (parlamento) aprobó hoy por unanimidad en primera discusión el Proyecto de Ley Aprobatoria del Tratado de Asociación Estratégica y Cooperación entre Venezuela y Rusia.</w:t>
      </w:r>
    </w:p>
    <w:p w14:paraId="12547F81" w14:textId="77777777" w:rsidR="003E0665" w:rsidRPr="00103F70" w:rsidRDefault="003E0665" w:rsidP="00512E8C">
      <w:pPr>
        <w:rPr>
          <w:highlight w:val="yellow"/>
          <w:lang w:val="es-ES"/>
        </w:rPr>
      </w:pPr>
      <w:r w:rsidRPr="00103F70">
        <w:rPr>
          <w:highlight w:val="yellow"/>
          <w:lang w:val="es-ES"/>
        </w:rPr>
        <w:t>Durante la sesión ordinaria de este jueves el diputado Roy Daza presentó la propuesta en el plenario y destacó que esta busca garantizar la cooperación y la solidaridad entre los dos países a largo plazo.</w:t>
      </w:r>
    </w:p>
    <w:p w14:paraId="4EAC2545" w14:textId="77777777" w:rsidR="003E0665" w:rsidRPr="00020D5C" w:rsidRDefault="003E0665" w:rsidP="00512E8C">
      <w:pPr>
        <w:rPr>
          <w:lang w:val="es-ES"/>
        </w:rPr>
      </w:pPr>
      <w:r w:rsidRPr="00103F70">
        <w:rPr>
          <w:highlight w:val="yellow"/>
          <w:lang w:val="es-ES"/>
        </w:rPr>
        <w:t>El parlamentario apuntó que este documento será rubricado después por los presidentes Nicolás Maduro y su par ruso, Vladimir Putin.</w:t>
      </w:r>
    </w:p>
    <w:p w14:paraId="3D1EA4C1" w14:textId="77777777" w:rsidR="003E0665" w:rsidRPr="00020D5C" w:rsidRDefault="003E0665" w:rsidP="00512E8C">
      <w:pPr>
        <w:rPr>
          <w:lang w:val="es-ES"/>
        </w:rPr>
      </w:pPr>
      <w:r w:rsidRPr="00020D5C">
        <w:rPr>
          <w:lang w:val="es-ES"/>
        </w:rPr>
        <w:t>Daza significó que el acuerdo constituye una estrategia de unidad entre ambas naciones, la cual está sustentada “en los principios de soberanía, respeto mutuo y multilateralismo”.</w:t>
      </w:r>
    </w:p>
    <w:p w14:paraId="5BA34E0A" w14:textId="77777777" w:rsidR="003E0665" w:rsidRPr="005A419E" w:rsidRDefault="003E0665" w:rsidP="00512E8C">
      <w:pPr>
        <w:rPr>
          <w:highlight w:val="yellow"/>
          <w:lang w:val="es-ES"/>
        </w:rPr>
      </w:pPr>
      <w:r w:rsidRPr="005A419E">
        <w:rPr>
          <w:highlight w:val="yellow"/>
          <w:lang w:val="es-ES"/>
        </w:rPr>
        <w:t>Remarcó que el trabajo responde a una interacción “muy dinámica” establecida en los ámbitos político, comercial y diplomático, alcanzado al más alto nivel.</w:t>
      </w:r>
    </w:p>
    <w:p w14:paraId="22F5ABE1" w14:textId="77777777" w:rsidR="003E0665" w:rsidRPr="00020D5C" w:rsidRDefault="003E0665" w:rsidP="00512E8C">
      <w:pPr>
        <w:rPr>
          <w:lang w:val="es-ES"/>
        </w:rPr>
      </w:pPr>
      <w:r w:rsidRPr="005A419E">
        <w:rPr>
          <w:highlight w:val="yellow"/>
          <w:lang w:val="es-ES"/>
        </w:rPr>
        <w:t>Además de constituirse “en un mensaje de paz, soberanía y fortaleza del pueblo venezolano”.</w:t>
      </w:r>
    </w:p>
    <w:p w14:paraId="45CF8CD6" w14:textId="77777777" w:rsidR="003E0665" w:rsidRPr="00020D5C" w:rsidRDefault="003E0665" w:rsidP="00512E8C">
      <w:pPr>
        <w:rPr>
          <w:lang w:val="es-ES"/>
        </w:rPr>
      </w:pPr>
      <w:r w:rsidRPr="00020D5C">
        <w:rPr>
          <w:lang w:val="es-ES"/>
        </w:rPr>
        <w:t>El legislador del Partido Socialista Unido de Venezuela destacó los avances entre ambos países en la esfera comercial y el enorme potencial existente en esa dirección.</w:t>
      </w:r>
    </w:p>
    <w:p w14:paraId="465ACD20" w14:textId="77777777" w:rsidR="003E0665" w:rsidRPr="00A42F5F" w:rsidRDefault="003E0665" w:rsidP="00512E8C">
      <w:pPr>
        <w:rPr>
          <w:highlight w:val="yellow"/>
          <w:lang w:val="es-ES"/>
        </w:rPr>
      </w:pPr>
      <w:r w:rsidRPr="00A42F5F">
        <w:rPr>
          <w:highlight w:val="yellow"/>
          <w:lang w:val="es-ES"/>
        </w:rPr>
        <w:t>Reafirmó que el acuerdo tiene lugar en un contexto geopolítico, el que Venezuela tiene el interés de fortalecer los lazos con organismos como la Comunidad de Estados Latinoamericanos y Caribeños y la Alianza Bolivariana para los Pueblos de Nuestra América-Tratado de Comercio de los Pueblos.</w:t>
      </w:r>
    </w:p>
    <w:p w14:paraId="247C273C" w14:textId="77777777" w:rsidR="003E0665" w:rsidRPr="00020D5C" w:rsidRDefault="003E0665" w:rsidP="00512E8C">
      <w:pPr>
        <w:rPr>
          <w:lang w:val="es-ES"/>
        </w:rPr>
      </w:pPr>
      <w:r w:rsidRPr="00A42F5F">
        <w:rPr>
          <w:highlight w:val="yellow"/>
          <w:lang w:val="es-ES"/>
        </w:rPr>
        <w:t xml:space="preserve">También con la Unión Económica Euroasiática y el grupo </w:t>
      </w:r>
      <w:proofErr w:type="spellStart"/>
      <w:r w:rsidRPr="00A42F5F">
        <w:rPr>
          <w:highlight w:val="yellow"/>
          <w:lang w:val="es-ES"/>
        </w:rPr>
        <w:t>Brics</w:t>
      </w:r>
      <w:proofErr w:type="spellEnd"/>
      <w:r w:rsidRPr="00A42F5F">
        <w:rPr>
          <w:highlight w:val="yellow"/>
          <w:lang w:val="es-ES"/>
        </w:rPr>
        <w:t>, lo cual reafirma el derecho de la nación a participar en estos espacios de integración global.</w:t>
      </w:r>
    </w:p>
    <w:p w14:paraId="49F9DDC5" w14:textId="77777777" w:rsidR="003E0665" w:rsidRPr="00020D5C" w:rsidRDefault="003E0665" w:rsidP="00512E8C">
      <w:pPr>
        <w:rPr>
          <w:lang w:val="es-ES"/>
        </w:rPr>
      </w:pPr>
      <w:r w:rsidRPr="00020D5C">
        <w:rPr>
          <w:lang w:val="es-ES"/>
        </w:rPr>
        <w:t>Ratificó, asimismo, el carácter irreversible de un mundo multipolar basado en el derecho, la soberanía y la igualdad entre los Estados.</w:t>
      </w:r>
    </w:p>
    <w:p w14:paraId="11BDB885" w14:textId="77777777" w:rsidR="003E0665" w:rsidRPr="00020D5C" w:rsidRDefault="003E0665" w:rsidP="00512E8C">
      <w:pPr>
        <w:rPr>
          <w:lang w:val="es-ES"/>
        </w:rPr>
      </w:pPr>
      <w:r w:rsidRPr="00020D5C">
        <w:rPr>
          <w:lang w:val="es-ES"/>
        </w:rPr>
        <w:t>“Podemos decir que otro mundo es posible y ya estamos caminando en esa dirección”, enfatizó.</w:t>
      </w:r>
    </w:p>
    <w:p w14:paraId="7B2853DC" w14:textId="77777777" w:rsidR="00171A36" w:rsidRPr="00020D5C" w:rsidRDefault="00171A36" w:rsidP="00171A36">
      <w:pPr>
        <w:pStyle w:val="Ttulo1"/>
        <w:rPr>
          <w:lang w:val="es-ES"/>
        </w:rPr>
      </w:pPr>
      <w:r w:rsidRPr="0049515D">
        <w:rPr>
          <w:highlight w:val="yellow"/>
          <w:lang w:val="es-ES"/>
        </w:rPr>
        <w:t>250918 PRL-Dirigentes partidistas de Venezuela y Cuba profundizan vínculos</w:t>
      </w:r>
    </w:p>
    <w:p w14:paraId="55261D1A" w14:textId="77777777" w:rsidR="00171A36" w:rsidRPr="00020D5C" w:rsidRDefault="00171A36" w:rsidP="00171A36">
      <w:pPr>
        <w:rPr>
          <w:lang w:val="es-ES"/>
        </w:rPr>
      </w:pPr>
      <w:r w:rsidRPr="00020D5C">
        <w:rPr>
          <w:lang w:val="es-ES"/>
        </w:rPr>
        <w:t xml:space="preserve">Caracas, 18 </w:t>
      </w:r>
      <w:proofErr w:type="spellStart"/>
      <w:r w:rsidRPr="00020D5C">
        <w:rPr>
          <w:lang w:val="es-ES"/>
        </w:rPr>
        <w:t>sep</w:t>
      </w:r>
      <w:proofErr w:type="spellEnd"/>
      <w:r w:rsidRPr="00020D5C">
        <w:rPr>
          <w:lang w:val="es-ES"/>
        </w:rPr>
        <w:t xml:space="preserve"> (Prensa Latina) </w:t>
      </w:r>
      <w:r w:rsidRPr="0049515D">
        <w:rPr>
          <w:highlight w:val="yellow"/>
          <w:lang w:val="es-ES"/>
        </w:rPr>
        <w:t xml:space="preserve">El secretario general del Partido Socialista Unido de Venezuela (PSUV), </w:t>
      </w:r>
      <w:proofErr w:type="spellStart"/>
      <w:r w:rsidRPr="0049515D">
        <w:rPr>
          <w:highlight w:val="yellow"/>
          <w:lang w:val="es-ES"/>
        </w:rPr>
        <w:t>Diosdado</w:t>
      </w:r>
      <w:proofErr w:type="spellEnd"/>
      <w:r w:rsidRPr="0049515D">
        <w:rPr>
          <w:highlight w:val="yellow"/>
          <w:lang w:val="es-ES"/>
        </w:rPr>
        <w:t xml:space="preserve"> Cabello, sostuvo hoy en Caracas una reunión con el miembro del Buró Político del Partido Comunista de Cuba (PCC), Roberto Morales Ojeda, para profundizar los vínculos políticos.</w:t>
      </w:r>
    </w:p>
    <w:p w14:paraId="323743CA" w14:textId="77777777" w:rsidR="00171A36" w:rsidRPr="00020D5C" w:rsidRDefault="00171A36" w:rsidP="00171A36">
      <w:pPr>
        <w:rPr>
          <w:lang w:val="es-ES"/>
        </w:rPr>
      </w:pPr>
      <w:r w:rsidRPr="00D03C81">
        <w:rPr>
          <w:highlight w:val="yellow"/>
          <w:lang w:val="es-ES"/>
        </w:rPr>
        <w:t>En el encuentro de trabajo de este jueves, Cabello dio la “más cordial bienvenida” a la delegación de la isla que arribó la víspera en la noche al aeropuerto internacional Simón Bolívar de Maiquetía, estado de La Guaira (norte), donde fue recibida por Tania Díaz, vicepresidenta de Asuntos Internacionales del PSUV.</w:t>
      </w:r>
    </w:p>
    <w:p w14:paraId="0D3071F4" w14:textId="77777777" w:rsidR="00171A36" w:rsidRPr="00E558BE" w:rsidRDefault="00171A36" w:rsidP="00171A36">
      <w:pPr>
        <w:rPr>
          <w:highlight w:val="yellow"/>
          <w:lang w:val="es-ES"/>
        </w:rPr>
      </w:pPr>
      <w:r w:rsidRPr="00E558BE">
        <w:rPr>
          <w:highlight w:val="yellow"/>
          <w:lang w:val="es-ES"/>
        </w:rPr>
        <w:t>Durante la reunión, el dirigente partidista venezolano informó al secretario de Organización del PCC sobre la plenaria del V Congreso que sesionó días atrás y que fuera convocada por el presidente Nicolás Maduro “para la revisión de la coyuntura actual”.</w:t>
      </w:r>
    </w:p>
    <w:p w14:paraId="169061C1" w14:textId="77777777" w:rsidR="00171A36" w:rsidRPr="00020D5C" w:rsidRDefault="00171A36" w:rsidP="00171A36">
      <w:pPr>
        <w:rPr>
          <w:lang w:val="es-ES"/>
        </w:rPr>
      </w:pPr>
      <w:r w:rsidRPr="00E558BE">
        <w:rPr>
          <w:highlight w:val="yellow"/>
          <w:lang w:val="es-ES"/>
        </w:rPr>
        <w:t>Detalló a Morales que una de las tareas fundamentales que “tenemos es la transición de la preparación del pueblo venezolano de la lucha no armada, a la lucha armada”, ante las amenazas guerreristas de Estados Unidos con el despliegue de buques de guerra en el mar Caribe.</w:t>
      </w:r>
    </w:p>
    <w:p w14:paraId="3C02E0DC" w14:textId="77777777" w:rsidR="00171A36" w:rsidRPr="00F66A2E" w:rsidRDefault="00171A36" w:rsidP="00171A36">
      <w:pPr>
        <w:rPr>
          <w:highlight w:val="yellow"/>
          <w:lang w:val="es-ES"/>
        </w:rPr>
      </w:pPr>
      <w:r w:rsidRPr="00F66A2E">
        <w:rPr>
          <w:highlight w:val="yellow"/>
          <w:lang w:val="es-ES"/>
        </w:rPr>
        <w:t>“Nuestro partido está desplegado en las comunidades en asambleas, para sistematizar las propuestas que de allí surjan”, expresó el también vicepresidente sectorial de Política, Seguridad Ciudadana y Paz, informó el PSUV en su portal web.</w:t>
      </w:r>
    </w:p>
    <w:p w14:paraId="55793728" w14:textId="77777777" w:rsidR="00171A36" w:rsidRPr="00020D5C" w:rsidRDefault="00171A36" w:rsidP="00171A36">
      <w:pPr>
        <w:rPr>
          <w:lang w:val="es-ES"/>
        </w:rPr>
      </w:pPr>
      <w:r w:rsidRPr="00F66A2E">
        <w:rPr>
          <w:highlight w:val="yellow"/>
          <w:lang w:val="es-ES"/>
        </w:rPr>
        <w:t>Cabello aseguró que se trata de un “Partido dinámico” que trata de estar al frente de cualquier situación en lo económico, lo político, lo social y en la defensa de la patria, “cosas que hemos venido atendiendo, en toda esta historia de lucha, de batalla y de victoria”, apostilló.</w:t>
      </w:r>
    </w:p>
    <w:p w14:paraId="2645CE34" w14:textId="77777777" w:rsidR="00171A36" w:rsidRDefault="00171A36" w:rsidP="00171A36">
      <w:pPr>
        <w:rPr>
          <w:lang w:val="es-ES"/>
        </w:rPr>
      </w:pPr>
      <w:r w:rsidRPr="00020D5C">
        <w:rPr>
          <w:lang w:val="es-ES"/>
        </w:rPr>
        <w:t>“Les damos un gran abrazo y siempre tenemos presente que Cuba y Venezuela es una sola bandera”, destacó.</w:t>
      </w:r>
    </w:p>
    <w:p w14:paraId="5E773439" w14:textId="77777777" w:rsidR="005018E9" w:rsidRDefault="005018E9" w:rsidP="00171A36">
      <w:pPr>
        <w:rPr>
          <w:lang w:val="es-ES"/>
        </w:rPr>
      </w:pPr>
    </w:p>
    <w:p w14:paraId="07D25576" w14:textId="77777777" w:rsidR="005018E9" w:rsidRPr="00020D5C" w:rsidRDefault="005018E9" w:rsidP="00512E8C">
      <w:pPr>
        <w:pStyle w:val="Ttulo1"/>
        <w:rPr>
          <w:lang w:val="es-ES"/>
        </w:rPr>
      </w:pPr>
      <w:r w:rsidRPr="00B66992">
        <w:rPr>
          <w:highlight w:val="yellow"/>
          <w:lang w:val="es-ES"/>
        </w:rPr>
        <w:t>250918 PRL-Economía de Colombia creció 4,3 por ciento en julio</w:t>
      </w:r>
    </w:p>
    <w:p w14:paraId="2B253F13" w14:textId="77777777" w:rsidR="005018E9" w:rsidRPr="00020D5C" w:rsidRDefault="005018E9" w:rsidP="00512E8C">
      <w:pPr>
        <w:rPr>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w:t>
      </w:r>
      <w:r w:rsidRPr="00B66992">
        <w:rPr>
          <w:highlight w:val="yellow"/>
          <w:lang w:val="es-ES"/>
        </w:rPr>
        <w:t>La economía de Colombia experimentó un crecimiento del 4,3 por ciento en julio último, impulsada sobre todo por el sector terciario, de acuerdo con las cifras divulgadas hoy por el Departamento Administrativo Nacional de Estadística (DANE).</w:t>
      </w:r>
    </w:p>
    <w:p w14:paraId="4EF18003" w14:textId="77777777" w:rsidR="005018E9" w:rsidRPr="00020D5C" w:rsidRDefault="005018E9" w:rsidP="00512E8C">
      <w:pPr>
        <w:rPr>
          <w:lang w:val="es-ES"/>
        </w:rPr>
      </w:pPr>
      <w:r w:rsidRPr="00020D5C">
        <w:rPr>
          <w:lang w:val="es-ES"/>
        </w:rPr>
        <w:t>El dato está 1,4 puntos porcentuales por encima del incremento del mes precedente y también supera el número divulgado hace un año, cuando el índice económico se expandió 3,1 por ciento.</w:t>
      </w:r>
    </w:p>
    <w:p w14:paraId="21C8D134" w14:textId="77777777" w:rsidR="005018E9" w:rsidRPr="00967641" w:rsidRDefault="005018E9" w:rsidP="00512E8C">
      <w:pPr>
        <w:rPr>
          <w:highlight w:val="yellow"/>
          <w:lang w:val="es-ES"/>
        </w:rPr>
      </w:pPr>
      <w:r w:rsidRPr="00967641">
        <w:rPr>
          <w:highlight w:val="yellow"/>
          <w:lang w:val="es-ES"/>
        </w:rPr>
        <w:t>De acuerdo con el DANE, es el segundo mejor desempeño conseguido en 2025, solo por detrás de marzo cuando se registraron dos décimas más.</w:t>
      </w:r>
    </w:p>
    <w:p w14:paraId="300E70C3" w14:textId="77777777" w:rsidR="005018E9" w:rsidRPr="00967641" w:rsidRDefault="005018E9" w:rsidP="00512E8C">
      <w:pPr>
        <w:rPr>
          <w:highlight w:val="yellow"/>
          <w:lang w:val="es-ES"/>
        </w:rPr>
      </w:pPr>
      <w:r w:rsidRPr="00967641">
        <w:rPr>
          <w:highlight w:val="yellow"/>
          <w:lang w:val="es-ES"/>
        </w:rPr>
        <w:t>Al cierre del séptimo mes, las actividades terciarias (servicios), aumentaron en 5,5 por ciento en términos interanuales, con la administración pública y defensa (siete por ciento) y comercio al por mayor y al por menor (6,7) como las esferas más sobresalientes.</w:t>
      </w:r>
    </w:p>
    <w:p w14:paraId="3508BD83" w14:textId="77777777" w:rsidR="005018E9" w:rsidRPr="00020D5C" w:rsidRDefault="005018E9" w:rsidP="00512E8C">
      <w:pPr>
        <w:rPr>
          <w:lang w:val="es-ES"/>
        </w:rPr>
      </w:pPr>
      <w:r w:rsidRPr="00967641">
        <w:rPr>
          <w:highlight w:val="yellow"/>
          <w:lang w:val="es-ES"/>
        </w:rPr>
        <w:t>Las secundarias (construcción e industria) tuvieron un alza del 4,3 por ciento, el tanto el sector primario (agricultura e industrias extractivas) decreció en 1,6 por ciento.</w:t>
      </w:r>
    </w:p>
    <w:p w14:paraId="2B5B07CF" w14:textId="77777777" w:rsidR="005018E9" w:rsidRDefault="005018E9" w:rsidP="00512E8C">
      <w:pPr>
        <w:rPr>
          <w:lang w:val="es-ES"/>
        </w:rPr>
      </w:pPr>
      <w:r w:rsidRPr="00020D5C">
        <w:rPr>
          <w:lang w:val="es-ES"/>
        </w:rPr>
        <w:t>Entre enero y julio la economía creció 2,7 por ciento, según comunicó la fuente, lo cual representa casi el doble de la expansión registrada en idéntico periodo de 2024.</w:t>
      </w:r>
    </w:p>
    <w:p w14:paraId="22D55146" w14:textId="77777777" w:rsidR="002D1F21" w:rsidRPr="00020D5C" w:rsidRDefault="002D1F21" w:rsidP="00512E8C">
      <w:pPr>
        <w:pStyle w:val="Ttulo1"/>
        <w:rPr>
          <w:lang w:val="es-ES"/>
        </w:rPr>
      </w:pPr>
      <w:r w:rsidRPr="00834A28">
        <w:rPr>
          <w:highlight w:val="yellow"/>
          <w:lang w:val="es-ES"/>
        </w:rPr>
        <w:t>250918 PRL-Divulgan primeros acuerdos entre gobierno colombiano y Clan del Golfo</w:t>
      </w:r>
    </w:p>
    <w:p w14:paraId="6C9BA180" w14:textId="77777777" w:rsidR="002D1F21" w:rsidRPr="00CA62E1" w:rsidRDefault="002D1F21" w:rsidP="00512E8C">
      <w:pPr>
        <w:rPr>
          <w:highlight w:val="yellow"/>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w:t>
      </w:r>
      <w:r w:rsidRPr="00CA62E1">
        <w:rPr>
          <w:highlight w:val="yellow"/>
          <w:lang w:val="es-ES"/>
        </w:rPr>
        <w:t xml:space="preserve">La Consejería Comisionada de Paz divulgó hoy aquí la Primera Declaración del Proceso para la Desmovilización del autodenominado Ejército </w:t>
      </w:r>
      <w:proofErr w:type="spellStart"/>
      <w:r w:rsidRPr="00CA62E1">
        <w:rPr>
          <w:highlight w:val="yellow"/>
          <w:lang w:val="es-ES"/>
        </w:rPr>
        <w:t>Gaitanista</w:t>
      </w:r>
      <w:proofErr w:type="spellEnd"/>
      <w:r w:rsidRPr="00CA62E1">
        <w:rPr>
          <w:highlight w:val="yellow"/>
          <w:lang w:val="es-ES"/>
        </w:rPr>
        <w:t xml:space="preserve"> de Colombia (EGC), también conocido como Clan del Golfo, y la construcción de paz en los territorios.</w:t>
      </w:r>
    </w:p>
    <w:p w14:paraId="298F98BF" w14:textId="77777777" w:rsidR="002D1F21" w:rsidRPr="00CA62E1" w:rsidRDefault="002D1F21" w:rsidP="00512E8C">
      <w:pPr>
        <w:rPr>
          <w:highlight w:val="yellow"/>
          <w:lang w:val="es-ES"/>
        </w:rPr>
      </w:pPr>
      <w:r w:rsidRPr="00CA62E1">
        <w:rPr>
          <w:highlight w:val="yellow"/>
          <w:lang w:val="es-ES"/>
        </w:rPr>
        <w:t>Según se difundió en esta capital, desde Doha, capital del Estado de Qatar, los grupos de trabajo del Espacio de Conversación Socio-Jurídico definieron varios puntos vitales para la continuidad de las pláticas tanto para el ámbito territorial como nacional.</w:t>
      </w:r>
    </w:p>
    <w:p w14:paraId="04E3AAC9" w14:textId="77777777" w:rsidR="002D1F21" w:rsidRPr="00020D5C" w:rsidRDefault="002D1F21" w:rsidP="00512E8C">
      <w:pPr>
        <w:rPr>
          <w:lang w:val="es-ES"/>
        </w:rPr>
      </w:pPr>
      <w:r w:rsidRPr="00CA62E1">
        <w:rPr>
          <w:highlight w:val="yellow"/>
          <w:lang w:val="es-ES"/>
        </w:rPr>
        <w:t xml:space="preserve">Se decidió por los negociadores que los municipios piloto para desarrollar la etapa de construcción de confianza serán </w:t>
      </w:r>
      <w:proofErr w:type="spellStart"/>
      <w:r w:rsidRPr="00CA62E1">
        <w:rPr>
          <w:highlight w:val="yellow"/>
          <w:lang w:val="es-ES"/>
        </w:rPr>
        <w:t>Mutatá</w:t>
      </w:r>
      <w:proofErr w:type="spellEnd"/>
      <w:r w:rsidRPr="00CA62E1">
        <w:rPr>
          <w:highlight w:val="yellow"/>
          <w:lang w:val="es-ES"/>
        </w:rPr>
        <w:t xml:space="preserve"> (Antioquia), </w:t>
      </w:r>
      <w:proofErr w:type="spellStart"/>
      <w:r w:rsidRPr="00CA62E1">
        <w:rPr>
          <w:highlight w:val="yellow"/>
          <w:lang w:val="es-ES"/>
        </w:rPr>
        <w:t>Acandí</w:t>
      </w:r>
      <w:proofErr w:type="spellEnd"/>
      <w:r w:rsidRPr="00CA62E1">
        <w:rPr>
          <w:highlight w:val="yellow"/>
          <w:lang w:val="es-ES"/>
        </w:rPr>
        <w:t xml:space="preserve">, Belén de </w:t>
      </w:r>
      <w:proofErr w:type="spellStart"/>
      <w:r w:rsidRPr="00CA62E1">
        <w:rPr>
          <w:highlight w:val="yellow"/>
          <w:lang w:val="es-ES"/>
        </w:rPr>
        <w:t>Bajirá</w:t>
      </w:r>
      <w:proofErr w:type="spellEnd"/>
      <w:r w:rsidRPr="00CA62E1">
        <w:rPr>
          <w:highlight w:val="yellow"/>
          <w:lang w:val="es-ES"/>
        </w:rPr>
        <w:t xml:space="preserve">, </w:t>
      </w:r>
      <w:proofErr w:type="spellStart"/>
      <w:r w:rsidRPr="00CA62E1">
        <w:rPr>
          <w:highlight w:val="yellow"/>
          <w:lang w:val="es-ES"/>
        </w:rPr>
        <w:t>Riosucio</w:t>
      </w:r>
      <w:proofErr w:type="spellEnd"/>
      <w:r w:rsidRPr="00CA62E1">
        <w:rPr>
          <w:highlight w:val="yellow"/>
          <w:lang w:val="es-ES"/>
        </w:rPr>
        <w:t xml:space="preserve"> y </w:t>
      </w:r>
      <w:proofErr w:type="spellStart"/>
      <w:r w:rsidRPr="00CA62E1">
        <w:rPr>
          <w:highlight w:val="yellow"/>
          <w:lang w:val="es-ES"/>
        </w:rPr>
        <w:t>Unguía</w:t>
      </w:r>
      <w:proofErr w:type="spellEnd"/>
      <w:r w:rsidRPr="00CA62E1">
        <w:rPr>
          <w:highlight w:val="yellow"/>
          <w:lang w:val="es-ES"/>
        </w:rPr>
        <w:t xml:space="preserve"> (Chocó) y se establecerá un programa sustitución de cultivos de uso ilícito en los referidos territorios.</w:t>
      </w:r>
    </w:p>
    <w:p w14:paraId="2D1B9ADE" w14:textId="77777777" w:rsidR="002D1F21" w:rsidRPr="00434703" w:rsidRDefault="002D1F21" w:rsidP="00512E8C">
      <w:pPr>
        <w:rPr>
          <w:highlight w:val="yellow"/>
          <w:lang w:val="es-ES"/>
        </w:rPr>
      </w:pPr>
      <w:r w:rsidRPr="00434703">
        <w:rPr>
          <w:highlight w:val="yellow"/>
          <w:lang w:val="es-ES"/>
        </w:rPr>
        <w:t>Asimismo, el grupo armado se comprometió a respetar los derechos de niños, niñas y adolescentes, cuestión que, de acuerdo con el comunicado, constituye el primer piso para la construcción de paz.</w:t>
      </w:r>
    </w:p>
    <w:p w14:paraId="1710F2D2" w14:textId="77777777" w:rsidR="002D1F21" w:rsidRPr="00020D5C" w:rsidRDefault="002D1F21" w:rsidP="00512E8C">
      <w:pPr>
        <w:rPr>
          <w:lang w:val="es-ES"/>
        </w:rPr>
      </w:pPr>
      <w:r w:rsidRPr="00434703">
        <w:rPr>
          <w:highlight w:val="yellow"/>
          <w:lang w:val="es-ES"/>
        </w:rPr>
        <w:t>Por otra parte, el EGC mostró su disposición a respetar el desarrollo del proceso electoral, a no interferir en la Acción Integral Contra Minas Antipersonal y a promover el respeto a los principios del Derecho Internacional Humanitario.</w:t>
      </w:r>
    </w:p>
    <w:p w14:paraId="0040104D" w14:textId="77777777" w:rsidR="002D1F21" w:rsidRPr="00020D5C" w:rsidRDefault="002D1F21" w:rsidP="00512E8C">
      <w:pPr>
        <w:rPr>
          <w:lang w:val="es-ES"/>
        </w:rPr>
      </w:pPr>
      <w:r w:rsidRPr="00020D5C">
        <w:rPr>
          <w:lang w:val="es-ES"/>
        </w:rPr>
        <w:t xml:space="preserve">El Espacio de Conversación </w:t>
      </w:r>
      <w:proofErr w:type="spellStart"/>
      <w:r w:rsidRPr="00020D5C">
        <w:rPr>
          <w:lang w:val="es-ES"/>
        </w:rPr>
        <w:t>Sociojurídica</w:t>
      </w:r>
      <w:proofErr w:type="spellEnd"/>
      <w:r w:rsidRPr="00020D5C">
        <w:rPr>
          <w:lang w:val="es-ES"/>
        </w:rPr>
        <w:t xml:space="preserve"> que acomete los diálogos agradeció que, aún en medio de la difícil coyuntura geopolítica, el Estado de Qatar mantiene su voluntad de mediación por la paz del país </w:t>
      </w:r>
      <w:proofErr w:type="spellStart"/>
      <w:r w:rsidRPr="00020D5C">
        <w:rPr>
          <w:lang w:val="es-ES"/>
        </w:rPr>
        <w:t>noegranadino</w:t>
      </w:r>
      <w:proofErr w:type="spellEnd"/>
      <w:r w:rsidRPr="00020D5C">
        <w:rPr>
          <w:lang w:val="es-ES"/>
        </w:rPr>
        <w:t>.</w:t>
      </w:r>
    </w:p>
    <w:p w14:paraId="34BDFB51" w14:textId="77777777" w:rsidR="002D1F21" w:rsidRPr="00020D5C" w:rsidRDefault="002D1F21" w:rsidP="00512E8C">
      <w:pPr>
        <w:rPr>
          <w:lang w:val="es-ES"/>
        </w:rPr>
      </w:pPr>
      <w:r w:rsidRPr="00020D5C">
        <w:rPr>
          <w:lang w:val="es-ES"/>
        </w:rPr>
        <w:t>Igualmente, los grupos de trabajo solicitaron a las autoridades qataríes, a la Misión de Apoyo del Proceso de Paz de la Organización de Estados Americanos y a la Conferencia Episcopal de Colombia, realizar el seguimiento, monitoreo y verificación de lo acordado.</w:t>
      </w:r>
    </w:p>
    <w:p w14:paraId="775F25BF" w14:textId="77777777" w:rsidR="002D1F21" w:rsidRPr="00020D5C" w:rsidRDefault="002D1F21" w:rsidP="00512E8C">
      <w:pPr>
        <w:rPr>
          <w:lang w:val="es-ES"/>
        </w:rPr>
      </w:pPr>
      <w:r w:rsidRPr="00020D5C">
        <w:rPr>
          <w:lang w:val="es-ES"/>
        </w:rPr>
        <w:t>El gobierno neogranadino confirmó el reinicio de reuniones exploratorias con el grupo armado el pasado 8 de agosto en Qatar, gracias a la anuencia de ese país para se realizaran allí las negociaciones.</w:t>
      </w:r>
    </w:p>
    <w:p w14:paraId="1837F804" w14:textId="77777777" w:rsidR="002D1F21" w:rsidRPr="00020D5C" w:rsidRDefault="002D1F21" w:rsidP="00512E8C">
      <w:pPr>
        <w:rPr>
          <w:lang w:val="es-ES"/>
        </w:rPr>
      </w:pPr>
      <w:r w:rsidRPr="00434703">
        <w:rPr>
          <w:highlight w:val="yellow"/>
          <w:lang w:val="es-ES"/>
        </w:rPr>
        <w:t>Las hostilidades entre ambas partes se mantienen y en las últimas horas el Ejército Nacional informó que Tropas de la Séptima Brigada incautaron más de 11 mil municiones pertenecientes a ese grupo, así como la captura de uno de sus cabecillas financieros en Antioquia.</w:t>
      </w:r>
    </w:p>
    <w:p w14:paraId="36326D06" w14:textId="77777777" w:rsidR="002D1F21" w:rsidRPr="00020D5C" w:rsidRDefault="002D1F21" w:rsidP="00512E8C">
      <w:pPr>
        <w:rPr>
          <w:lang w:val="es-ES"/>
        </w:rPr>
      </w:pPr>
      <w:r w:rsidRPr="00020D5C">
        <w:rPr>
          <w:lang w:val="es-ES"/>
        </w:rPr>
        <w:t>Hace apenas tres días la entidad castrense aseguró que en desarrollo de operaciones militares fueron abatidos tres presuntos integrantes del EGC en el departamento de Chocó.</w:t>
      </w:r>
    </w:p>
    <w:p w14:paraId="478D422A" w14:textId="77777777" w:rsidR="002D1F21" w:rsidRPr="00020D5C" w:rsidRDefault="002D1F21" w:rsidP="00512E8C">
      <w:pPr>
        <w:rPr>
          <w:lang w:val="es-ES"/>
        </w:rPr>
      </w:pPr>
      <w:r w:rsidRPr="00020D5C">
        <w:rPr>
          <w:lang w:val="es-ES"/>
        </w:rPr>
        <w:t>Recientemente el gobierno de Colombia lo confirió el estatus de Grupo Armado Organizado, con lo cual dejó de ser uno de delincuencia organizada de alto impacto y se facilita el otorgamiento de beneficios jurídicos similares conferidos a las guerrillas.</w:t>
      </w:r>
    </w:p>
    <w:p w14:paraId="11302DF0" w14:textId="77777777" w:rsidR="002D1F21" w:rsidRPr="00020D5C" w:rsidRDefault="002D1F21" w:rsidP="00512E8C">
      <w:pPr>
        <w:rPr>
          <w:lang w:val="es-ES"/>
        </w:rPr>
      </w:pPr>
      <w:r w:rsidRPr="00020D5C">
        <w:rPr>
          <w:lang w:val="es-ES"/>
        </w:rPr>
        <w:t>Si bien se desconoce el numero exacto de sus hombres, se presume que en la actualidad es la organización armada más poderosa de Colombia, con una presencia significativa en regiones como Urabá, el Caribe, el Bajo Cauca antioqueño y el Catatumbo.</w:t>
      </w:r>
    </w:p>
    <w:p w14:paraId="345B04D6" w14:textId="77777777" w:rsidR="002D1F21" w:rsidRPr="00020D5C" w:rsidRDefault="002D1F21" w:rsidP="00512E8C">
      <w:pPr>
        <w:rPr>
          <w:lang w:val="es-ES"/>
        </w:rPr>
      </w:pPr>
    </w:p>
    <w:p w14:paraId="5E475309" w14:textId="77777777" w:rsidR="005018E9" w:rsidRPr="00020D5C" w:rsidRDefault="005018E9" w:rsidP="00512E8C">
      <w:pPr>
        <w:pStyle w:val="Ttulo1"/>
        <w:rPr>
          <w:lang w:val="es-ES"/>
        </w:rPr>
      </w:pPr>
      <w:r w:rsidRPr="00CB492C">
        <w:rPr>
          <w:highlight w:val="yellow"/>
          <w:lang w:val="es-ES"/>
        </w:rPr>
        <w:t>250918 PRL-Colombia: Pacto Histórico afirma que CNE daña sus derechos políticos</w:t>
      </w:r>
    </w:p>
    <w:p w14:paraId="71495B01" w14:textId="77777777" w:rsidR="005018E9" w:rsidRPr="00C35A88" w:rsidRDefault="005018E9" w:rsidP="00512E8C">
      <w:pPr>
        <w:rPr>
          <w:highlight w:val="yellow"/>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w:t>
      </w:r>
      <w:r w:rsidRPr="00C35A88">
        <w:rPr>
          <w:highlight w:val="yellow"/>
          <w:lang w:val="es-ES"/>
        </w:rPr>
        <w:t>El Comité Político Nacional de la coalición de movimientos progresistas Pacto Histórico afirmó hoy que la más reciente decisión del Consejo Nacional Electoral (CNE) sobre su personería jurídica afecta el derecho a la participación política y a constituir partidos.</w:t>
      </w:r>
    </w:p>
    <w:p w14:paraId="2635344B" w14:textId="77777777" w:rsidR="005018E9" w:rsidRPr="00020D5C" w:rsidRDefault="005018E9" w:rsidP="00512E8C">
      <w:pPr>
        <w:rPr>
          <w:lang w:val="es-ES"/>
        </w:rPr>
      </w:pPr>
      <w:r w:rsidRPr="00C35A88">
        <w:rPr>
          <w:highlight w:val="yellow"/>
          <w:lang w:val="es-ES"/>
        </w:rPr>
        <w:t>En un comunicado divulgado en sus canales oficiales, esa asociación pidió al órgano electoral reevaluar su determinación, en tanto anunció que interpondrán todos los recursos legales necesarios para garantizar la inclusión y el reconocimiento de todas las fuerzas en el menor tiempo posible.</w:t>
      </w:r>
    </w:p>
    <w:p w14:paraId="6223EF8B" w14:textId="77777777" w:rsidR="005018E9" w:rsidRPr="00020D5C" w:rsidRDefault="005018E9" w:rsidP="00512E8C">
      <w:pPr>
        <w:rPr>
          <w:lang w:val="es-ES"/>
        </w:rPr>
      </w:pPr>
      <w:r w:rsidRPr="00020D5C">
        <w:rPr>
          <w:lang w:val="es-ES"/>
        </w:rPr>
        <w:t>Reafirmó la comunicación que la unidad de ese grupo solo existe si todas las organizaciones fundadoras son reconocidas.</w:t>
      </w:r>
    </w:p>
    <w:p w14:paraId="17A9A095" w14:textId="77777777" w:rsidR="005018E9" w:rsidRPr="00020D5C" w:rsidRDefault="005018E9" w:rsidP="00512E8C">
      <w:pPr>
        <w:rPr>
          <w:lang w:val="es-ES"/>
        </w:rPr>
      </w:pPr>
      <w:r w:rsidRPr="00791B6E">
        <w:rPr>
          <w:highlight w:val="yellow"/>
          <w:lang w:val="es-ES"/>
        </w:rPr>
        <w:t xml:space="preserve">La respuesta alude a la aprobación por unanimidad, tomada la víspera, de la fusión del Pacto Histórico, pero sin Colombia Humana, que es la colectividad del presidente Gustavo </w:t>
      </w:r>
      <w:proofErr w:type="spellStart"/>
      <w:r w:rsidRPr="00791B6E">
        <w:rPr>
          <w:highlight w:val="yellow"/>
          <w:lang w:val="es-ES"/>
        </w:rPr>
        <w:t>Petro</w:t>
      </w:r>
      <w:proofErr w:type="spellEnd"/>
      <w:r w:rsidRPr="00791B6E">
        <w:rPr>
          <w:highlight w:val="yellow"/>
          <w:lang w:val="es-ES"/>
        </w:rPr>
        <w:t>, por presuntas irregularidades internas relacionadas con el quórum que dio su beneplácito para la unificación.</w:t>
      </w:r>
    </w:p>
    <w:p w14:paraId="61823BFC" w14:textId="77777777" w:rsidR="005018E9" w:rsidRPr="00EE127F" w:rsidRDefault="005018E9" w:rsidP="00512E8C">
      <w:pPr>
        <w:rPr>
          <w:highlight w:val="yellow"/>
          <w:lang w:val="es-ES"/>
        </w:rPr>
      </w:pPr>
      <w:r w:rsidRPr="00EE127F">
        <w:rPr>
          <w:highlight w:val="yellow"/>
          <w:lang w:val="es-ES"/>
        </w:rPr>
        <w:t xml:space="preserve">Negó además la adhesión de Progresistas (organización a la que pertenecen la senadora María José Pizarro, David Racero y Heráclito </w:t>
      </w:r>
      <w:proofErr w:type="spellStart"/>
      <w:r w:rsidRPr="00EE127F">
        <w:rPr>
          <w:highlight w:val="yellow"/>
          <w:lang w:val="es-ES"/>
        </w:rPr>
        <w:t>Landínez</w:t>
      </w:r>
      <w:proofErr w:type="spellEnd"/>
      <w:r w:rsidRPr="00EE127F">
        <w:rPr>
          <w:highlight w:val="yellow"/>
          <w:lang w:val="es-ES"/>
        </w:rPr>
        <w:t>) y de la Minga Indígena Política y Social, por no ostentar personería jurídica.</w:t>
      </w:r>
    </w:p>
    <w:p w14:paraId="5C4413CD" w14:textId="77777777" w:rsidR="005018E9" w:rsidRPr="00020D5C" w:rsidRDefault="005018E9" w:rsidP="00512E8C">
      <w:pPr>
        <w:rPr>
          <w:lang w:val="es-ES"/>
        </w:rPr>
      </w:pPr>
      <w:r w:rsidRPr="00EE127F">
        <w:rPr>
          <w:highlight w:val="yellow"/>
          <w:lang w:val="es-ES"/>
        </w:rPr>
        <w:t>El partido estaría conformado entonces por el Polo Democrático, la Unión Patriótica y el Partido Comunista, pero condiciona esa integración a la resolución de procesos administrativos que aún no se dirimen y a los que los tiempos del calendario electoral les juega en contra.</w:t>
      </w:r>
    </w:p>
    <w:p w14:paraId="3AB896D6" w14:textId="77777777" w:rsidR="005018E9" w:rsidRPr="00524D4D" w:rsidRDefault="005018E9" w:rsidP="00512E8C">
      <w:pPr>
        <w:rPr>
          <w:highlight w:val="yellow"/>
          <w:lang w:val="es-ES"/>
        </w:rPr>
      </w:pPr>
      <w:r w:rsidRPr="00524D4D">
        <w:rPr>
          <w:highlight w:val="yellow"/>
          <w:lang w:val="es-ES"/>
        </w:rPr>
        <w:t>En su comunicado, el Pacto Histórico manifestó que incitará en su propósito de realizar consultas el próximo 26 de octubre con el objetivo de definir la candidatura única a la Presidencia de la República, avanzar en la conformación de un Frente Amplio y elegir listas cerradas y paritarias al Senado y a la Cámara de Representantes.</w:t>
      </w:r>
    </w:p>
    <w:p w14:paraId="567F50C7" w14:textId="77777777" w:rsidR="005018E9" w:rsidRPr="00524D4D" w:rsidRDefault="005018E9" w:rsidP="00512E8C">
      <w:pPr>
        <w:rPr>
          <w:highlight w:val="yellow"/>
          <w:lang w:val="es-ES"/>
        </w:rPr>
      </w:pPr>
      <w:r w:rsidRPr="00524D4D">
        <w:rPr>
          <w:highlight w:val="yellow"/>
          <w:lang w:val="es-ES"/>
        </w:rPr>
        <w:t xml:space="preserve">“Reafirmamos nuestra decisión inquebrantable de mantener y fortalecer la unidad del Pacto Histórico como la principal fuerza política progresista, de izquierda y del cambio en Colombia, comprometida con el proyecto que lidera el presidente Gustavo </w:t>
      </w:r>
      <w:proofErr w:type="spellStart"/>
      <w:r w:rsidRPr="00524D4D">
        <w:rPr>
          <w:highlight w:val="yellow"/>
          <w:lang w:val="es-ES"/>
        </w:rPr>
        <w:t>Petro</w:t>
      </w:r>
      <w:proofErr w:type="spellEnd"/>
      <w:r w:rsidRPr="00524D4D">
        <w:rPr>
          <w:highlight w:val="yellow"/>
          <w:lang w:val="es-ES"/>
        </w:rPr>
        <w:t>”, sentenció la comunicación.</w:t>
      </w:r>
    </w:p>
    <w:p w14:paraId="6D4AD59B" w14:textId="77777777" w:rsidR="005018E9" w:rsidRPr="00020D5C" w:rsidRDefault="005018E9" w:rsidP="00512E8C">
      <w:pPr>
        <w:rPr>
          <w:lang w:val="es-ES"/>
        </w:rPr>
      </w:pPr>
      <w:r w:rsidRPr="00524D4D">
        <w:rPr>
          <w:highlight w:val="yellow"/>
          <w:lang w:val="es-ES"/>
        </w:rPr>
        <w:t xml:space="preserve">Si la decisión del CNE no se revierte no podrían mantener sus precandidaturas presidenciales con el apoyo del Pacto Histórico los aspirantes Susana </w:t>
      </w:r>
      <w:proofErr w:type="spellStart"/>
      <w:r w:rsidRPr="00524D4D">
        <w:rPr>
          <w:highlight w:val="yellow"/>
          <w:lang w:val="es-ES"/>
        </w:rPr>
        <w:t>Muhamad</w:t>
      </w:r>
      <w:proofErr w:type="spellEnd"/>
      <w:r w:rsidRPr="00524D4D">
        <w:rPr>
          <w:highlight w:val="yellow"/>
          <w:lang w:val="es-ES"/>
        </w:rPr>
        <w:t xml:space="preserve">, María José Pizarro, Gustavo Bolívar, Daniel Quintero, Gloria Flórez, Carolina Corcho y </w:t>
      </w:r>
      <w:proofErr w:type="spellStart"/>
      <w:r w:rsidRPr="00524D4D">
        <w:rPr>
          <w:highlight w:val="yellow"/>
          <w:lang w:val="es-ES"/>
        </w:rPr>
        <w:t>Alí</w:t>
      </w:r>
      <w:proofErr w:type="spellEnd"/>
      <w:r w:rsidRPr="00524D4D">
        <w:rPr>
          <w:highlight w:val="yellow"/>
          <w:lang w:val="es-ES"/>
        </w:rPr>
        <w:t xml:space="preserve"> Bantú. Solo conservarían el respaldo la exministra de Trabajo Gloria Inés Ramírez y el senador Iván Cepeda.</w:t>
      </w:r>
    </w:p>
    <w:p w14:paraId="6AF18A0D" w14:textId="77777777" w:rsidR="005018E9" w:rsidRPr="00020D5C" w:rsidRDefault="005018E9" w:rsidP="00512E8C">
      <w:pPr>
        <w:rPr>
          <w:lang w:val="es-ES"/>
        </w:rPr>
      </w:pPr>
      <w:r w:rsidRPr="00020D5C">
        <w:rPr>
          <w:lang w:val="es-ES"/>
        </w:rPr>
        <w:t>A propósito, este último escribió en sus redes sociales que la decisión del CNE nace del pánico a la unidad del Pacto Histórico, pero que no lograrán impedirla.</w:t>
      </w:r>
    </w:p>
    <w:p w14:paraId="4F4A0065" w14:textId="77777777" w:rsidR="005018E9" w:rsidRDefault="005018E9" w:rsidP="00512E8C">
      <w:pPr>
        <w:rPr>
          <w:lang w:val="es-ES"/>
        </w:rPr>
      </w:pPr>
      <w:r w:rsidRPr="00020D5C">
        <w:rPr>
          <w:lang w:val="es-ES"/>
        </w:rPr>
        <w:t>«Sortearemos, como lo hemos hecho siempre, las dificultades y en 2026 seremos la fuerza vencedora con un gran frente amplio», aseveró Cepeda.</w:t>
      </w:r>
    </w:p>
    <w:p w14:paraId="1929CBE2" w14:textId="77777777" w:rsidR="00171A36" w:rsidRPr="00020D5C" w:rsidRDefault="000E3415" w:rsidP="00171A36">
      <w:pPr>
        <w:pStyle w:val="Ttulo1"/>
        <w:rPr>
          <w:lang w:val="es-ES"/>
        </w:rPr>
      </w:pPr>
      <w:r w:rsidRPr="00BB66BA">
        <w:rPr>
          <w:highlight w:val="yellow"/>
          <w:lang w:val="es-ES"/>
        </w:rPr>
        <w:t>2</w:t>
      </w:r>
      <w:r w:rsidR="00171A36" w:rsidRPr="00BB66BA">
        <w:rPr>
          <w:highlight w:val="yellow"/>
          <w:lang w:val="es-ES"/>
        </w:rPr>
        <w:t>50918 PRL- Organización indígena y campesina se unirá a paro nacional en Ecuador</w:t>
      </w:r>
    </w:p>
    <w:p w14:paraId="737F585E" w14:textId="77777777" w:rsidR="00171A36" w:rsidRPr="00020D5C" w:rsidRDefault="00171A36" w:rsidP="00171A36">
      <w:pPr>
        <w:rPr>
          <w:lang w:val="es-ES"/>
        </w:rPr>
      </w:pPr>
      <w:r w:rsidRPr="00020D5C">
        <w:rPr>
          <w:lang w:val="es-ES"/>
        </w:rPr>
        <w:t xml:space="preserve">Quito, 18 </w:t>
      </w:r>
      <w:proofErr w:type="spellStart"/>
      <w:r w:rsidRPr="00020D5C">
        <w:rPr>
          <w:lang w:val="es-ES"/>
        </w:rPr>
        <w:t>sep</w:t>
      </w:r>
      <w:proofErr w:type="spellEnd"/>
      <w:r w:rsidRPr="00020D5C">
        <w:rPr>
          <w:lang w:val="es-ES"/>
        </w:rPr>
        <w:t xml:space="preserve"> (Prensa Latina) </w:t>
      </w:r>
      <w:r w:rsidRPr="00BB66BA">
        <w:rPr>
          <w:highlight w:val="yellow"/>
          <w:lang w:val="es-ES"/>
        </w:rPr>
        <w:t>El presidente de la Confederación Nacional de Organizaciones Campesinas, Indígenas, Negras y Montubias (</w:t>
      </w:r>
      <w:proofErr w:type="spellStart"/>
      <w:r w:rsidRPr="00BB66BA">
        <w:rPr>
          <w:highlight w:val="yellow"/>
          <w:lang w:val="es-ES"/>
        </w:rPr>
        <w:t>Fenocin</w:t>
      </w:r>
      <w:proofErr w:type="spellEnd"/>
      <w:r w:rsidRPr="00BB66BA">
        <w:rPr>
          <w:highlight w:val="yellow"/>
          <w:lang w:val="es-ES"/>
        </w:rPr>
        <w:t>), Gary Espinoza, anunció que se sumarán al paro nacional convocado en rechazo al alza del diésel en Ecuador.</w:t>
      </w:r>
    </w:p>
    <w:p w14:paraId="776E01FC" w14:textId="77777777" w:rsidR="00171A36" w:rsidRPr="00020D5C" w:rsidRDefault="000E3415" w:rsidP="00171A36">
      <w:pPr>
        <w:rPr>
          <w:lang w:val="es-ES"/>
        </w:rPr>
      </w:pPr>
      <w:r w:rsidRPr="00020D5C">
        <w:rPr>
          <w:lang w:val="es-ES"/>
        </w:rPr>
        <w:t xml:space="preserve"> </w:t>
      </w:r>
      <w:r w:rsidR="00171A36" w:rsidRPr="00E82B2B">
        <w:rPr>
          <w:highlight w:val="yellow"/>
          <w:lang w:val="es-ES"/>
        </w:rPr>
        <w:t>“No es posible que este señor (Daniel Noboa) gobierne a espaldas del pueblo”, dijo Espinosa, en declaraciones a la prensa este jueves luego de que la Confederación de Nacionalidades Indígenas del Ecuador (</w:t>
      </w:r>
      <w:proofErr w:type="spellStart"/>
      <w:r w:rsidR="00171A36" w:rsidRPr="00E82B2B">
        <w:rPr>
          <w:highlight w:val="yellow"/>
          <w:lang w:val="es-ES"/>
        </w:rPr>
        <w:t>Conaie</w:t>
      </w:r>
      <w:proofErr w:type="spellEnd"/>
      <w:r w:rsidR="00171A36" w:rsidRPr="00E82B2B">
        <w:rPr>
          <w:highlight w:val="yellow"/>
          <w:lang w:val="es-ES"/>
        </w:rPr>
        <w:t>) anunciara el llamado al paro nacional, inmediato e indefinido.</w:t>
      </w:r>
    </w:p>
    <w:p w14:paraId="524F19B5" w14:textId="77777777" w:rsidR="00171A36" w:rsidRPr="00EF1B09" w:rsidRDefault="00171A36" w:rsidP="00171A36">
      <w:pPr>
        <w:rPr>
          <w:highlight w:val="yellow"/>
          <w:lang w:val="es-ES"/>
        </w:rPr>
      </w:pPr>
      <w:r w:rsidRPr="00EF1B09">
        <w:rPr>
          <w:highlight w:val="yellow"/>
          <w:lang w:val="es-ES"/>
        </w:rPr>
        <w:t xml:space="preserve">De acuerdo con Espinoza, la </w:t>
      </w:r>
      <w:proofErr w:type="spellStart"/>
      <w:r w:rsidRPr="00EF1B09">
        <w:rPr>
          <w:highlight w:val="yellow"/>
          <w:lang w:val="es-ES"/>
        </w:rPr>
        <w:t>Fenocin</w:t>
      </w:r>
      <w:proofErr w:type="spellEnd"/>
      <w:r w:rsidRPr="00EF1B09">
        <w:rPr>
          <w:highlight w:val="yellow"/>
          <w:lang w:val="es-ES"/>
        </w:rPr>
        <w:t xml:space="preserve"> “se declara en movilización y asambleas permanentes en todos los territorios para iniciar el proceso de movilización nacional progresiva e indefinida”.</w:t>
      </w:r>
    </w:p>
    <w:p w14:paraId="3F9A03A7" w14:textId="77777777" w:rsidR="00171A36" w:rsidRPr="00EF1B09" w:rsidRDefault="00171A36" w:rsidP="00171A36">
      <w:pPr>
        <w:rPr>
          <w:highlight w:val="yellow"/>
          <w:lang w:val="es-ES"/>
        </w:rPr>
      </w:pPr>
      <w:r w:rsidRPr="00EF1B09">
        <w:rPr>
          <w:highlight w:val="yellow"/>
          <w:lang w:val="es-ES"/>
        </w:rPr>
        <w:t>El dirigente recordó que el diésel es un combustible que está presente en toda la cadena productiva e instó al Gobierno a derogar el decreto 126, que estableció el fin de la subvención.</w:t>
      </w:r>
    </w:p>
    <w:p w14:paraId="128B01C6" w14:textId="77777777" w:rsidR="00171A36" w:rsidRPr="00020D5C" w:rsidRDefault="00171A36" w:rsidP="00171A36">
      <w:pPr>
        <w:rPr>
          <w:lang w:val="es-ES"/>
        </w:rPr>
      </w:pPr>
      <w:r w:rsidRPr="00EF1B09">
        <w:rPr>
          <w:highlight w:val="yellow"/>
          <w:lang w:val="es-ES"/>
        </w:rPr>
        <w:t>Ante esa medida, llamó a otras organizaciones a que “cierren filas para enfrentar la política neoliberal del Fondo Monetario Internacional (FMI)”.</w:t>
      </w:r>
    </w:p>
    <w:p w14:paraId="79CFD62D" w14:textId="77777777" w:rsidR="00171A36" w:rsidRPr="00EF1B09" w:rsidRDefault="00171A36" w:rsidP="00171A36">
      <w:pPr>
        <w:rPr>
          <w:highlight w:val="yellow"/>
          <w:lang w:val="es-ES"/>
        </w:rPr>
      </w:pPr>
      <w:r w:rsidRPr="00EF1B09">
        <w:rPr>
          <w:highlight w:val="yellow"/>
          <w:lang w:val="es-ES"/>
        </w:rPr>
        <w:t>Con el retiro del subsidio al diésel, el precio de este combustible en Ecuador subió de 1,80 a 2,80 dólares por galón.</w:t>
      </w:r>
    </w:p>
    <w:p w14:paraId="355886F7" w14:textId="77777777" w:rsidR="00171A36" w:rsidRPr="00020D5C" w:rsidRDefault="00171A36" w:rsidP="00171A36">
      <w:pPr>
        <w:rPr>
          <w:lang w:val="es-ES"/>
        </w:rPr>
      </w:pPr>
      <w:r w:rsidRPr="00EF1B09">
        <w:rPr>
          <w:highlight w:val="yellow"/>
          <w:lang w:val="es-ES"/>
        </w:rPr>
        <w:t>La medida acumula un amplio rechazo de diversos sectores, mientras el Gobierno de Noboa afirmó que el ahorro de mil 100 millones de dólares por ese concepto se destinará a proyectos de protección social.</w:t>
      </w:r>
    </w:p>
    <w:p w14:paraId="203E8CEC" w14:textId="77777777" w:rsidR="00171A36" w:rsidRPr="00020D5C" w:rsidRDefault="00171A36" w:rsidP="00171A36">
      <w:pPr>
        <w:rPr>
          <w:lang w:val="es-ES"/>
        </w:rPr>
      </w:pPr>
      <w:r w:rsidRPr="00EF1B09">
        <w:rPr>
          <w:highlight w:val="yellow"/>
          <w:lang w:val="es-ES"/>
        </w:rPr>
        <w:t xml:space="preserve">El anuncio de la </w:t>
      </w:r>
      <w:proofErr w:type="spellStart"/>
      <w:r w:rsidRPr="00EF1B09">
        <w:rPr>
          <w:highlight w:val="yellow"/>
          <w:lang w:val="es-ES"/>
        </w:rPr>
        <w:t>Conaie</w:t>
      </w:r>
      <w:proofErr w:type="spellEnd"/>
      <w:r w:rsidRPr="00EF1B09">
        <w:rPr>
          <w:highlight w:val="yellow"/>
          <w:lang w:val="es-ES"/>
        </w:rPr>
        <w:t xml:space="preserve"> y la </w:t>
      </w:r>
      <w:proofErr w:type="spellStart"/>
      <w:r w:rsidRPr="00EF1B09">
        <w:rPr>
          <w:highlight w:val="yellow"/>
          <w:lang w:val="es-ES"/>
        </w:rPr>
        <w:t>Fenocin</w:t>
      </w:r>
      <w:proofErr w:type="spellEnd"/>
      <w:r w:rsidRPr="00EF1B09">
        <w:rPr>
          <w:highlight w:val="yellow"/>
          <w:lang w:val="es-ES"/>
        </w:rPr>
        <w:t xml:space="preserve"> llega en momentos en que el presidente propuso llamar a una Asamblea Constituyente, para redactar una nueva Carta Magna en Ecuador.</w:t>
      </w:r>
    </w:p>
    <w:p w14:paraId="1AB0EF63" w14:textId="77777777" w:rsidR="00171A36" w:rsidRDefault="00171A36" w:rsidP="00171A36">
      <w:pPr>
        <w:rPr>
          <w:lang w:val="es-ES"/>
        </w:rPr>
      </w:pPr>
      <w:r w:rsidRPr="00020D5C">
        <w:rPr>
          <w:lang w:val="es-ES"/>
        </w:rPr>
        <w:t>Esa iniciativa también fue rechazada porque, según afirman, “no resolverá los problemas del país”.</w:t>
      </w:r>
    </w:p>
    <w:p w14:paraId="32C55A44" w14:textId="77777777" w:rsidR="00B44C26" w:rsidRDefault="00B44C26" w:rsidP="00171A36">
      <w:pPr>
        <w:rPr>
          <w:lang w:val="es-ES"/>
        </w:rPr>
      </w:pPr>
    </w:p>
    <w:p w14:paraId="34AEF51B" w14:textId="77777777" w:rsidR="00B44C26" w:rsidRPr="00020D5C" w:rsidRDefault="00B44C26" w:rsidP="00512E8C">
      <w:pPr>
        <w:pStyle w:val="Ttulo1"/>
        <w:rPr>
          <w:lang w:val="es-ES"/>
        </w:rPr>
      </w:pPr>
      <w:r w:rsidRPr="004764D5">
        <w:rPr>
          <w:highlight w:val="yellow"/>
          <w:lang w:val="es-ES"/>
        </w:rPr>
        <w:t>250918 PRL-Oposición califica Constituyente en Ecuador como cortina de humo</w:t>
      </w:r>
    </w:p>
    <w:p w14:paraId="36FDE440" w14:textId="77777777" w:rsidR="00B44C26" w:rsidRPr="00020D5C" w:rsidRDefault="00B44C26" w:rsidP="00512E8C">
      <w:pPr>
        <w:rPr>
          <w:lang w:val="es-ES"/>
        </w:rPr>
      </w:pPr>
      <w:r w:rsidRPr="00020D5C">
        <w:rPr>
          <w:lang w:val="es-ES"/>
        </w:rPr>
        <w:t xml:space="preserve">Quito, 18 </w:t>
      </w:r>
      <w:proofErr w:type="spellStart"/>
      <w:r w:rsidRPr="00020D5C">
        <w:rPr>
          <w:lang w:val="es-ES"/>
        </w:rPr>
        <w:t>sep</w:t>
      </w:r>
      <w:proofErr w:type="spellEnd"/>
      <w:r w:rsidRPr="00020D5C">
        <w:rPr>
          <w:lang w:val="es-ES"/>
        </w:rPr>
        <w:t xml:space="preserve"> (Prensa Latina) </w:t>
      </w:r>
      <w:r w:rsidRPr="000E2A59">
        <w:rPr>
          <w:highlight w:val="yellow"/>
          <w:lang w:val="es-ES"/>
        </w:rPr>
        <w:t>La propuesta del presidente de Ecuador, Daniel Noboa, de convocar a una Asamblea Constituyente es considerada hoy como una cortina de humo ante el creciente malestar ciudadano debido al decreto que eliminó el subsidio al diésel.</w:t>
      </w:r>
    </w:p>
    <w:p w14:paraId="452A441D" w14:textId="77777777" w:rsidR="00B44C26" w:rsidRPr="00020D5C" w:rsidRDefault="00B44C26" w:rsidP="00512E8C">
      <w:pPr>
        <w:rPr>
          <w:lang w:val="es-ES"/>
        </w:rPr>
      </w:pPr>
      <w:r w:rsidRPr="00020D5C">
        <w:rPr>
          <w:lang w:val="es-ES"/>
        </w:rPr>
        <w:t xml:space="preserve">Para la docente universitaria </w:t>
      </w:r>
      <w:proofErr w:type="spellStart"/>
      <w:r w:rsidRPr="00020D5C">
        <w:rPr>
          <w:lang w:val="es-ES"/>
        </w:rPr>
        <w:t>Caroline</w:t>
      </w:r>
      <w:proofErr w:type="spellEnd"/>
      <w:r w:rsidRPr="00020D5C">
        <w:rPr>
          <w:lang w:val="es-ES"/>
        </w:rPr>
        <w:t xml:space="preserve"> Ávila, experta en temas de comunicación política, el anuncio busca desviar la atención, porque “el golpe a la agenda es tan grave que la única opción fue poner en la mesa la pregunta por una Constituyente, buscando cambiar la conversación”.</w:t>
      </w:r>
    </w:p>
    <w:p w14:paraId="0183F6B6" w14:textId="77777777" w:rsidR="00B44C26" w:rsidRPr="00020D5C" w:rsidRDefault="00B44C26" w:rsidP="00512E8C">
      <w:pPr>
        <w:rPr>
          <w:lang w:val="es-ES"/>
        </w:rPr>
      </w:pPr>
      <w:r w:rsidRPr="00B15F35">
        <w:rPr>
          <w:highlight w:val="yellow"/>
          <w:lang w:val="es-ES"/>
        </w:rPr>
        <w:t>Desde la bancada opositora de la Revolución Ciudadana (RC) varias voces se pronunciaron de la misma manera contra la sugerencia del gobernante de cambiar la Carta Magna.</w:t>
      </w:r>
    </w:p>
    <w:p w14:paraId="3E9C665B" w14:textId="77777777" w:rsidR="00B44C26" w:rsidRPr="002A1662" w:rsidRDefault="00B44C26" w:rsidP="00512E8C">
      <w:pPr>
        <w:rPr>
          <w:highlight w:val="yellow"/>
          <w:lang w:val="es-ES"/>
        </w:rPr>
      </w:pPr>
      <w:r w:rsidRPr="002A1662">
        <w:rPr>
          <w:highlight w:val="yellow"/>
          <w:lang w:val="es-ES"/>
        </w:rPr>
        <w:t>La legisladora de ese bloque Mónica Palacios consideró que es “otro distractor más” y acusó a Noboa de culpar a la Corte Constitucional de su “inoperancia e ineptitud para gobernar el país”.</w:t>
      </w:r>
    </w:p>
    <w:p w14:paraId="110F7A6B" w14:textId="77777777" w:rsidR="00B44C26" w:rsidRPr="00020D5C" w:rsidRDefault="00B44C26" w:rsidP="00512E8C">
      <w:pPr>
        <w:rPr>
          <w:lang w:val="es-ES"/>
        </w:rPr>
      </w:pPr>
      <w:r w:rsidRPr="002A1662">
        <w:rPr>
          <w:highlight w:val="yellow"/>
          <w:lang w:val="es-ES"/>
        </w:rPr>
        <w:t>“¿Por qué no puede respetar la democracia que existe en el #Ecuador? ¿Por qué no empieza a trabajar en las verdaderas necesidades de los ecuatorianos?”, cuestionó Palacios.</w:t>
      </w:r>
    </w:p>
    <w:p w14:paraId="19D81325" w14:textId="77777777" w:rsidR="00B44C26" w:rsidRPr="00020D5C" w:rsidRDefault="00B44C26" w:rsidP="00512E8C">
      <w:pPr>
        <w:rPr>
          <w:lang w:val="es-ES"/>
        </w:rPr>
      </w:pPr>
      <w:r w:rsidRPr="00020D5C">
        <w:rPr>
          <w:lang w:val="es-ES"/>
        </w:rPr>
        <w:t>Gabriela Molina, también parlamentaria de la RC, coincidió en que la propuesta es un distractor porque “hay temas de mayor importancia”, mientras Raúl Chávez, legislador de la alianza Reto–RC, advirtió que la propuesta no resuelve los problemas urgentes.</w:t>
      </w:r>
    </w:p>
    <w:p w14:paraId="116335BB" w14:textId="77777777" w:rsidR="00B44C26" w:rsidRPr="002A1662" w:rsidRDefault="00B44C26" w:rsidP="00512E8C">
      <w:pPr>
        <w:rPr>
          <w:highlight w:val="yellow"/>
          <w:lang w:val="es-ES"/>
        </w:rPr>
      </w:pPr>
      <w:r w:rsidRPr="002A1662">
        <w:rPr>
          <w:highlight w:val="yellow"/>
          <w:lang w:val="es-ES"/>
        </w:rPr>
        <w:t xml:space="preserve">El dirigente indígena </w:t>
      </w:r>
      <w:proofErr w:type="spellStart"/>
      <w:r w:rsidRPr="002A1662">
        <w:rPr>
          <w:highlight w:val="yellow"/>
          <w:lang w:val="es-ES"/>
        </w:rPr>
        <w:t>Apawki</w:t>
      </w:r>
      <w:proofErr w:type="spellEnd"/>
      <w:r w:rsidRPr="002A1662">
        <w:rPr>
          <w:highlight w:val="yellow"/>
          <w:lang w:val="es-ES"/>
        </w:rPr>
        <w:t xml:space="preserve"> Castro señaló que la iniciativa “es un claro distractor ante la ola de indignación y rechazo a la eliminación del subsidio al diésel”.</w:t>
      </w:r>
    </w:p>
    <w:p w14:paraId="2610FEC2" w14:textId="77777777" w:rsidR="00B44C26" w:rsidRPr="00020D5C" w:rsidRDefault="00B44C26" w:rsidP="00512E8C">
      <w:pPr>
        <w:rPr>
          <w:lang w:val="es-ES"/>
        </w:rPr>
      </w:pPr>
      <w:r w:rsidRPr="002A1662">
        <w:rPr>
          <w:highlight w:val="yellow"/>
          <w:lang w:val="es-ES"/>
        </w:rPr>
        <w:t>“El pueblo ecuatoriano es consciente y tiene dignidad. ¡Abajo el decreto 126, abajo la imposición del FMI!”, afirmó Castro en redes sociales.</w:t>
      </w:r>
    </w:p>
    <w:p w14:paraId="750A1850" w14:textId="77777777" w:rsidR="00B44C26" w:rsidRPr="00020D5C" w:rsidRDefault="00B44C26" w:rsidP="00512E8C">
      <w:pPr>
        <w:rPr>
          <w:lang w:val="es-ES"/>
        </w:rPr>
      </w:pPr>
      <w:r w:rsidRPr="00020D5C">
        <w:rPr>
          <w:lang w:val="es-ES"/>
        </w:rPr>
        <w:t>Este miércoles, el presidente Noboa anunció que buscará incluir en la consulta popular de este año una pregunta sobre la convocatoria a la Constituyente bajo el argumento de que es necesario superar lo que llamó un “secuestro institucional” por parte de la Corte Constitucional.</w:t>
      </w:r>
    </w:p>
    <w:p w14:paraId="1F53ABFA" w14:textId="77777777" w:rsidR="00B44C26" w:rsidRPr="00020D5C" w:rsidRDefault="00B44C26" w:rsidP="00512E8C">
      <w:pPr>
        <w:rPr>
          <w:lang w:val="es-ES"/>
        </w:rPr>
      </w:pPr>
      <w:r w:rsidRPr="00020D5C">
        <w:rPr>
          <w:lang w:val="es-ES"/>
        </w:rPr>
        <w:t>Según la legislación vigente, el proceso requiere control previo de la propia Corte, un referendo ciudadano, la elección de los constituyentes, la redacción del nuevo texto y otro referendo de aprobación.</w:t>
      </w:r>
    </w:p>
    <w:p w14:paraId="67F9537C" w14:textId="77777777" w:rsidR="00B44C26" w:rsidRPr="00020D5C" w:rsidRDefault="00B44C26" w:rsidP="00512E8C">
      <w:pPr>
        <w:rPr>
          <w:lang w:val="es-ES"/>
        </w:rPr>
      </w:pPr>
      <w:r w:rsidRPr="004D13D9">
        <w:rPr>
          <w:highlight w:val="yellow"/>
          <w:lang w:val="es-ES"/>
        </w:rPr>
        <w:t>El anuncio ocurre en medio de protestas por la eliminación del subsidio al diésel y una creciente crisis sanitaria denunciada por pacientes y trabajadores de la salud.</w:t>
      </w:r>
    </w:p>
    <w:p w14:paraId="10DC5E8B" w14:textId="77777777" w:rsidR="00171A36" w:rsidRPr="00020D5C" w:rsidRDefault="00171A36" w:rsidP="00171A36">
      <w:pPr>
        <w:pStyle w:val="Ttulo1"/>
        <w:rPr>
          <w:lang w:val="es-ES"/>
        </w:rPr>
      </w:pPr>
      <w:r w:rsidRPr="00B87C05">
        <w:rPr>
          <w:highlight w:val="yellow"/>
          <w:lang w:val="es-ES"/>
        </w:rPr>
        <w:t>250918 PRL-Dos explosiones causan conmoción y alertas en Guayaquil, Ecuador</w:t>
      </w:r>
    </w:p>
    <w:p w14:paraId="7123A919" w14:textId="77777777" w:rsidR="00171A36" w:rsidRPr="00020D5C" w:rsidRDefault="00171A36" w:rsidP="00171A36">
      <w:pPr>
        <w:rPr>
          <w:lang w:val="es-ES"/>
        </w:rPr>
      </w:pPr>
    </w:p>
    <w:p w14:paraId="001B238A" w14:textId="77777777" w:rsidR="00171A36" w:rsidRPr="00B87C05" w:rsidRDefault="00171A36" w:rsidP="00171A36">
      <w:pPr>
        <w:rPr>
          <w:highlight w:val="yellow"/>
          <w:lang w:val="es-ES"/>
        </w:rPr>
      </w:pPr>
      <w:r w:rsidRPr="00020D5C">
        <w:rPr>
          <w:lang w:val="es-ES"/>
        </w:rPr>
        <w:t xml:space="preserve">Quito, 18 </w:t>
      </w:r>
      <w:proofErr w:type="spellStart"/>
      <w:r w:rsidRPr="00020D5C">
        <w:rPr>
          <w:lang w:val="es-ES"/>
        </w:rPr>
        <w:t>sep</w:t>
      </w:r>
      <w:proofErr w:type="spellEnd"/>
      <w:r w:rsidRPr="00020D5C">
        <w:rPr>
          <w:lang w:val="es-ES"/>
        </w:rPr>
        <w:t xml:space="preserve"> (Prensa Latina) </w:t>
      </w:r>
      <w:r w:rsidRPr="00B87C05">
        <w:rPr>
          <w:highlight w:val="yellow"/>
          <w:lang w:val="es-ES"/>
        </w:rPr>
        <w:t>Dos explosiones de automóviles causaron conmoción en la ciudad de Guayaquil, la más poblada de Ecuador y considerada hoy entre las más inseguras debido a las actividades de bandas del crimen organizado.</w:t>
      </w:r>
    </w:p>
    <w:p w14:paraId="2C2F1790" w14:textId="77777777" w:rsidR="00171A36" w:rsidRPr="00B87C05" w:rsidRDefault="00171A36" w:rsidP="00171A36">
      <w:pPr>
        <w:rPr>
          <w:highlight w:val="yellow"/>
          <w:lang w:val="es-ES"/>
        </w:rPr>
      </w:pPr>
      <w:r w:rsidRPr="00B87C05">
        <w:rPr>
          <w:highlight w:val="yellow"/>
          <w:lang w:val="es-ES"/>
        </w:rPr>
        <w:t>La primera detonación ocurrió en las inmediaciones del Mercado Juan Montalvo, en el sector de La Florida, en torno a las 13:30 (hora local) del pasado martes, hecho que provocó daños en un vehículo y edificios aledaños, pero no dejó heridos.</w:t>
      </w:r>
    </w:p>
    <w:p w14:paraId="25A7AC28" w14:textId="77777777" w:rsidR="00171A36" w:rsidRPr="00020D5C" w:rsidRDefault="00171A36" w:rsidP="00171A36">
      <w:pPr>
        <w:rPr>
          <w:lang w:val="es-ES"/>
        </w:rPr>
      </w:pPr>
      <w:r w:rsidRPr="00B87C05">
        <w:rPr>
          <w:highlight w:val="yellow"/>
          <w:lang w:val="es-ES"/>
        </w:rPr>
        <w:t>El segundo incidente tuvo lugar la víspera en el centro de la urbe y causó pánico entre comerciantes y transeúntes, sin que tampoco hubiera víctimas fatales ni heridos.</w:t>
      </w:r>
    </w:p>
    <w:p w14:paraId="2C844F47" w14:textId="77777777" w:rsidR="00171A36" w:rsidRPr="004E4794" w:rsidRDefault="00171A36" w:rsidP="00171A36">
      <w:pPr>
        <w:rPr>
          <w:highlight w:val="yellow"/>
          <w:lang w:val="es-ES"/>
        </w:rPr>
      </w:pPr>
      <w:r w:rsidRPr="004E4794">
        <w:rPr>
          <w:highlight w:val="yellow"/>
          <w:lang w:val="es-ES"/>
        </w:rPr>
        <w:t>Autoridades informaron que un menor de edad fue detenido por su posible relación con la explosión de este miércoles ocurrida frente a una discoteca.</w:t>
      </w:r>
    </w:p>
    <w:p w14:paraId="6AE21AFA" w14:textId="77777777" w:rsidR="00171A36" w:rsidRPr="00020D5C" w:rsidRDefault="00171A36" w:rsidP="00171A36">
      <w:pPr>
        <w:rPr>
          <w:lang w:val="es-ES"/>
        </w:rPr>
      </w:pPr>
      <w:r w:rsidRPr="004E4794">
        <w:rPr>
          <w:highlight w:val="yellow"/>
          <w:lang w:val="es-ES"/>
        </w:rPr>
        <w:t>De acuerdo con Juan Carlos Soria, subcomandante de la Zona 8 de la Policía, las primeras investigaciones apuntan que el menor habría sido «el conductor que ubicó (el vehículo) en la parte externa de esta discoteca».</w:t>
      </w:r>
    </w:p>
    <w:p w14:paraId="7F31CDE5" w14:textId="77777777" w:rsidR="00171A36" w:rsidRPr="00020D5C" w:rsidRDefault="00171A36" w:rsidP="00171A36">
      <w:pPr>
        <w:rPr>
          <w:lang w:val="es-ES"/>
        </w:rPr>
      </w:pPr>
      <w:r w:rsidRPr="00020D5C">
        <w:rPr>
          <w:lang w:val="es-ES"/>
        </w:rPr>
        <w:t>El alcalde guayaquileño, Aquiles Álvarez, comunicó que analizan la información que aparece en cámaras de vigilancia así como los testimonios de ciudadanos.</w:t>
      </w:r>
    </w:p>
    <w:p w14:paraId="34B4CBBE" w14:textId="77777777" w:rsidR="00171A36" w:rsidRPr="00020D5C" w:rsidRDefault="00171A36" w:rsidP="00171A36">
      <w:pPr>
        <w:rPr>
          <w:lang w:val="es-ES"/>
        </w:rPr>
      </w:pPr>
      <w:r w:rsidRPr="00020D5C">
        <w:rPr>
          <w:lang w:val="es-ES"/>
        </w:rPr>
        <w:t>“Es posible que hayan sorpresas graves. Esperamos pronto terminarla y hacer pública la data al país”, adelantó el funcionario en su cuenta de X.</w:t>
      </w:r>
    </w:p>
    <w:p w14:paraId="16F9141D" w14:textId="77777777" w:rsidR="00171A36" w:rsidRPr="00241110" w:rsidRDefault="00171A36" w:rsidP="00171A36">
      <w:pPr>
        <w:rPr>
          <w:highlight w:val="yellow"/>
          <w:lang w:val="es-ES"/>
        </w:rPr>
      </w:pPr>
      <w:r w:rsidRPr="00241110">
        <w:rPr>
          <w:highlight w:val="yellow"/>
          <w:lang w:val="es-ES"/>
        </w:rPr>
        <w:t>Pese a los estados de excepción, toques de queda y militarización de cárceles y barrios, la violencia persiste en Ecuador y las bandas del crimen organizado mantienen su capacidad de operar.</w:t>
      </w:r>
    </w:p>
    <w:p w14:paraId="6C855913" w14:textId="77777777" w:rsidR="00171A36" w:rsidRPr="00241110" w:rsidRDefault="00171A36" w:rsidP="00171A36">
      <w:pPr>
        <w:rPr>
          <w:highlight w:val="yellow"/>
          <w:lang w:val="es-ES"/>
        </w:rPr>
      </w:pPr>
      <w:r w:rsidRPr="00241110">
        <w:rPr>
          <w:highlight w:val="yellow"/>
          <w:lang w:val="es-ES"/>
        </w:rPr>
        <w:t>En ese contexto, las Fuerzas Armadas, cuya cúpula fue renovada recientemente, anunciaron una “nueva fase de la guerra” contra el crimen organizado en la cual atacarán “con más fuerza, con estrategias renovadas y con una ofensiva militar más agresiva y territorial”.</w:t>
      </w:r>
    </w:p>
    <w:p w14:paraId="52B7251D" w14:textId="77777777" w:rsidR="00171A36" w:rsidRPr="00020D5C" w:rsidRDefault="00171A36" w:rsidP="00171A36">
      <w:pPr>
        <w:rPr>
          <w:lang w:val="es-ES"/>
        </w:rPr>
      </w:pPr>
      <w:r w:rsidRPr="00241110">
        <w:rPr>
          <w:highlight w:val="yellow"/>
          <w:lang w:val="es-ES"/>
        </w:rPr>
        <w:t>Ecuador registró cinco mil 200 casos de muertes violentas entre enero y julio de 2025, según datos del Ministerio del Interior.</w:t>
      </w:r>
    </w:p>
    <w:p w14:paraId="5717A313" w14:textId="77777777" w:rsidR="00171A36" w:rsidRDefault="00171A36" w:rsidP="00171A36">
      <w:pPr>
        <w:rPr>
          <w:lang w:val="es-ES"/>
        </w:rPr>
      </w:pPr>
      <w:r w:rsidRPr="00020D5C">
        <w:rPr>
          <w:lang w:val="es-ES"/>
        </w:rPr>
        <w:t xml:space="preserve">El titular de la cartera, John </w:t>
      </w:r>
      <w:proofErr w:type="spellStart"/>
      <w:r w:rsidRPr="00020D5C">
        <w:rPr>
          <w:lang w:val="es-ES"/>
        </w:rPr>
        <w:t>Reimberg</w:t>
      </w:r>
      <w:proofErr w:type="spellEnd"/>
      <w:r w:rsidRPr="00020D5C">
        <w:rPr>
          <w:lang w:val="es-ES"/>
        </w:rPr>
        <w:t>, defendió la estrategia del Ejecutivo para detener el crimen organizado y declaró que el 84 por ciento de víctimas pertenecen a las pandillas.</w:t>
      </w:r>
    </w:p>
    <w:p w14:paraId="417E6083" w14:textId="77777777" w:rsidR="009550A7" w:rsidRPr="00020D5C" w:rsidRDefault="009550A7" w:rsidP="00171A36">
      <w:pPr>
        <w:rPr>
          <w:lang w:val="es-ES"/>
        </w:rPr>
      </w:pPr>
    </w:p>
    <w:p w14:paraId="7994B7CE" w14:textId="77777777" w:rsidR="00171A36" w:rsidRPr="00020D5C" w:rsidRDefault="00171A36" w:rsidP="00171A36">
      <w:pPr>
        <w:pStyle w:val="Ttulo1"/>
        <w:rPr>
          <w:lang w:val="es-ES"/>
        </w:rPr>
      </w:pPr>
      <w:r w:rsidRPr="00A65E0A">
        <w:rPr>
          <w:highlight w:val="yellow"/>
          <w:lang w:val="es-ES"/>
        </w:rPr>
        <w:t>250918 PRL-Tribunal de Paz de Colombia sancionó a exmilitares por asesinatos</w:t>
      </w:r>
    </w:p>
    <w:p w14:paraId="595C4488" w14:textId="77777777" w:rsidR="00171A36" w:rsidRPr="00020D5C" w:rsidRDefault="00171A36" w:rsidP="00171A36">
      <w:pPr>
        <w:rPr>
          <w:lang w:val="es-ES"/>
        </w:rPr>
      </w:pPr>
      <w:r w:rsidRPr="00020D5C">
        <w:rPr>
          <w:lang w:val="es-ES"/>
        </w:rPr>
        <w:t xml:space="preserve">Bogotá, 18 </w:t>
      </w:r>
      <w:proofErr w:type="spellStart"/>
      <w:r w:rsidRPr="00020D5C">
        <w:rPr>
          <w:lang w:val="es-ES"/>
        </w:rPr>
        <w:t>sep</w:t>
      </w:r>
      <w:proofErr w:type="spellEnd"/>
      <w:r w:rsidRPr="00020D5C">
        <w:rPr>
          <w:lang w:val="es-ES"/>
        </w:rPr>
        <w:t xml:space="preserve"> (Prensa Latina) </w:t>
      </w:r>
      <w:r w:rsidRPr="00A65E0A">
        <w:rPr>
          <w:highlight w:val="yellow"/>
          <w:lang w:val="es-ES"/>
        </w:rPr>
        <w:t>La Jurisdicción Especial para la Paz de Colombia (JEP) sancionó hoy a 12 comparecientes de la fuerza pública por su máxima responsabilidad en 135 asesinatos y desapariciones forzadas presentadas como bajas en combate de 2002 a 2005.</w:t>
      </w:r>
    </w:p>
    <w:p w14:paraId="43BE086C" w14:textId="77777777" w:rsidR="00171A36" w:rsidRPr="00020D5C" w:rsidRDefault="00171A36" w:rsidP="00171A36">
      <w:pPr>
        <w:rPr>
          <w:lang w:val="es-ES"/>
        </w:rPr>
      </w:pPr>
      <w:r w:rsidRPr="00020D5C">
        <w:rPr>
          <w:lang w:val="es-ES"/>
        </w:rPr>
        <w:t>Los individuos eran integrantes del Batallón de Artillería dos, conocido como La Popa, y los hechos aluden a crímenes cometidos en el norte del departamento de Cesar y el sur de La Guajira.</w:t>
      </w:r>
    </w:p>
    <w:p w14:paraId="6C55EA1A" w14:textId="77777777" w:rsidR="00171A36" w:rsidRPr="002E48EB" w:rsidRDefault="00171A36" w:rsidP="00171A36">
      <w:pPr>
        <w:rPr>
          <w:highlight w:val="yellow"/>
          <w:lang w:val="es-ES"/>
        </w:rPr>
      </w:pPr>
      <w:r w:rsidRPr="002E48EB">
        <w:rPr>
          <w:highlight w:val="yellow"/>
          <w:lang w:val="es-ES"/>
        </w:rPr>
        <w:t>De acuerdo con el órgano de justicia transicional, se espera que la imposición de las sanciones propias permita que los responsables contribuyan a la reparación de las víctimas y la construcción de paz mediante proyectos restaurativos orientados a generar beneficios en las comunidades afectadas, así como la reintegración social de los comparecientes.</w:t>
      </w:r>
    </w:p>
    <w:p w14:paraId="3702E39A" w14:textId="77777777" w:rsidR="00171A36" w:rsidRPr="00020D5C" w:rsidRDefault="00171A36" w:rsidP="00171A36">
      <w:pPr>
        <w:rPr>
          <w:lang w:val="es-ES"/>
        </w:rPr>
      </w:pPr>
      <w:r w:rsidRPr="002E48EB">
        <w:rPr>
          <w:highlight w:val="yellow"/>
          <w:lang w:val="es-ES"/>
        </w:rPr>
        <w:t>La Sección de Reconocimiento de Verdad del Tribunal para la Paz determinó la sanción propia máxima de ocho años para todos los comparecientes y aplicó descuentos a aquellos que ya estuvieron privados de la libertad en la justicia ordinaria por los hechos juzgados.</w:t>
      </w:r>
    </w:p>
    <w:p w14:paraId="04E2640A" w14:textId="77777777" w:rsidR="00171A36" w:rsidRPr="00020D5C" w:rsidRDefault="00171A36" w:rsidP="00171A36">
      <w:pPr>
        <w:rPr>
          <w:lang w:val="es-ES"/>
        </w:rPr>
      </w:pPr>
      <w:r w:rsidRPr="00020D5C">
        <w:rPr>
          <w:lang w:val="es-ES"/>
        </w:rPr>
        <w:t>Aclaró asimismo la JEP que los comparecientes acceden a estas sanciones propias por sus aportes a la verdad y sus reconocimientos de responsabilidad, pues permiten avanzar en medidas de reparación y memoria como entregas dignas, actos de restablecimiento del buen nombre y proyectos que pretenden transformar territorios y comunidades.</w:t>
      </w:r>
    </w:p>
    <w:p w14:paraId="7C2485FB" w14:textId="77777777" w:rsidR="00171A36" w:rsidRPr="00A11490" w:rsidRDefault="00171A36" w:rsidP="00171A36">
      <w:pPr>
        <w:rPr>
          <w:highlight w:val="yellow"/>
          <w:lang w:val="es-ES"/>
        </w:rPr>
      </w:pPr>
      <w:r w:rsidRPr="00A11490">
        <w:rPr>
          <w:highlight w:val="yellow"/>
          <w:lang w:val="es-ES"/>
        </w:rPr>
        <w:t xml:space="preserve">La investigación judicial permitió documentar dos patrones </w:t>
      </w:r>
      <w:proofErr w:type="spellStart"/>
      <w:r w:rsidRPr="00A11490">
        <w:rPr>
          <w:highlight w:val="yellow"/>
          <w:lang w:val="es-ES"/>
        </w:rPr>
        <w:t>macrocriminales</w:t>
      </w:r>
      <w:proofErr w:type="spellEnd"/>
      <w:r w:rsidRPr="00A11490">
        <w:rPr>
          <w:highlight w:val="yellow"/>
          <w:lang w:val="es-ES"/>
        </w:rPr>
        <w:t>.</w:t>
      </w:r>
    </w:p>
    <w:p w14:paraId="2034F0C9" w14:textId="77777777" w:rsidR="00171A36" w:rsidRPr="00A11490" w:rsidRDefault="00171A36" w:rsidP="00171A36">
      <w:pPr>
        <w:rPr>
          <w:highlight w:val="yellow"/>
          <w:lang w:val="es-ES"/>
        </w:rPr>
      </w:pPr>
      <w:r w:rsidRPr="00A11490">
        <w:rPr>
          <w:highlight w:val="yellow"/>
          <w:lang w:val="es-ES"/>
        </w:rPr>
        <w:t>El primero de ellos tiene que ver con la comisión de asesinatos ilegítimos y desapariciones forzadas cometidas en el marco de una alianza y connivencia entre miembros de la fuerza pública y distintos frentes del Bloque Norte de las Autodefensas Unidas de Colombia, con el objeto de presentar a las personas asesinadas como bajas en combate.</w:t>
      </w:r>
    </w:p>
    <w:p w14:paraId="2A061993" w14:textId="77777777" w:rsidR="00171A36" w:rsidRPr="00A11490" w:rsidRDefault="00171A36" w:rsidP="00171A36">
      <w:pPr>
        <w:rPr>
          <w:highlight w:val="yellow"/>
          <w:lang w:val="es-ES"/>
        </w:rPr>
      </w:pPr>
      <w:r w:rsidRPr="00A11490">
        <w:rPr>
          <w:highlight w:val="yellow"/>
          <w:lang w:val="es-ES"/>
        </w:rPr>
        <w:t>También se comprobó la ocurrencia de homicidios y desapariciones cometidas contra ciudadanos que se encontraban en situación de vulnerabilidad y que fueron capturadas arbitrariamente y/o engañadas por miembros del Batallón ‘La Popa’, con el objeto de engrosar la lista de presuntos insurgentes caídos como consecuencia de un enfrentamiento armado.</w:t>
      </w:r>
    </w:p>
    <w:p w14:paraId="470FEBFA" w14:textId="77777777" w:rsidR="00171A36" w:rsidRPr="00020D5C" w:rsidRDefault="00171A36" w:rsidP="00171A36">
      <w:pPr>
        <w:rPr>
          <w:lang w:val="es-ES"/>
        </w:rPr>
      </w:pPr>
      <w:r w:rsidRPr="00A11490">
        <w:rPr>
          <w:highlight w:val="yellow"/>
          <w:lang w:val="es-ES"/>
        </w:rPr>
        <w:t>Las víctimas de estos crímenes eran campesinos, indígenas, afrodescendientes y personas en situación de vulnerabilidad, las cuales fueron perseguidas, perfiladas, embaucadas, detenidas, torturadas y ejecutadas por quienes tenían el deber de protegerlas, acotó la JEP.</w:t>
      </w:r>
    </w:p>
    <w:p w14:paraId="48DCABEA" w14:textId="77777777" w:rsidR="00171A36" w:rsidRPr="00020D5C" w:rsidRDefault="00171A36" w:rsidP="00171A36">
      <w:pPr>
        <w:rPr>
          <w:lang w:val="es-ES"/>
        </w:rPr>
      </w:pPr>
      <w:r w:rsidRPr="00020D5C">
        <w:rPr>
          <w:lang w:val="es-ES"/>
        </w:rPr>
        <w:t xml:space="preserve">Los sancionadas deberán participar en seis proyectos restaurativos y uno de ellos es el Plan Integral de </w:t>
      </w:r>
      <w:proofErr w:type="spellStart"/>
      <w:r w:rsidRPr="00020D5C">
        <w:rPr>
          <w:lang w:val="es-ES"/>
        </w:rPr>
        <w:t>Memorialización</w:t>
      </w:r>
      <w:proofErr w:type="spellEnd"/>
      <w:r w:rsidRPr="00020D5C">
        <w:rPr>
          <w:lang w:val="es-ES"/>
        </w:rPr>
        <w:t xml:space="preserve"> para la Costa Caribe que, entre otras acciones, tiene prevista la construcción de un mausoleo de la memoria que comprende 700 osarios con sus respectivas lápidas en el Cementerio del </w:t>
      </w:r>
      <w:proofErr w:type="spellStart"/>
      <w:r w:rsidRPr="00020D5C">
        <w:rPr>
          <w:lang w:val="es-ES"/>
        </w:rPr>
        <w:t>Ecce</w:t>
      </w:r>
      <w:proofErr w:type="spellEnd"/>
      <w:r w:rsidRPr="00020D5C">
        <w:rPr>
          <w:lang w:val="es-ES"/>
        </w:rPr>
        <w:t xml:space="preserve"> Homo de Valledupar, Cesar.</w:t>
      </w:r>
    </w:p>
    <w:p w14:paraId="1BF2A3DA" w14:textId="77777777" w:rsidR="00171A36" w:rsidRPr="00020D5C" w:rsidRDefault="000E3415" w:rsidP="00171A36">
      <w:pPr>
        <w:pStyle w:val="Ttulo1"/>
        <w:rPr>
          <w:lang w:val="es-ES"/>
        </w:rPr>
      </w:pPr>
      <w:r w:rsidRPr="00715C8C">
        <w:rPr>
          <w:highlight w:val="yellow"/>
          <w:lang w:val="es-ES"/>
        </w:rPr>
        <w:t>2</w:t>
      </w:r>
      <w:r w:rsidR="00171A36" w:rsidRPr="00715C8C">
        <w:rPr>
          <w:highlight w:val="yellow"/>
          <w:lang w:val="es-ES"/>
        </w:rPr>
        <w:t>50918 PRL-PT-Brasil por suspender propuesta de enmienda que debilita democracia</w:t>
      </w:r>
    </w:p>
    <w:p w14:paraId="4684A781" w14:textId="77777777" w:rsidR="00171A36" w:rsidRPr="009E1B9A" w:rsidRDefault="00171A36" w:rsidP="00171A36">
      <w:pPr>
        <w:rPr>
          <w:highlight w:val="yellow"/>
          <w:lang w:val="es-ES"/>
        </w:rPr>
      </w:pPr>
      <w:r w:rsidRPr="00020D5C">
        <w:rPr>
          <w:lang w:val="es-ES"/>
        </w:rPr>
        <w:t xml:space="preserve">Brasilia, 18 </w:t>
      </w:r>
      <w:proofErr w:type="spellStart"/>
      <w:r w:rsidRPr="00020D5C">
        <w:rPr>
          <w:lang w:val="es-ES"/>
        </w:rPr>
        <w:t>sep</w:t>
      </w:r>
      <w:proofErr w:type="spellEnd"/>
      <w:r w:rsidRPr="00020D5C">
        <w:rPr>
          <w:lang w:val="es-ES"/>
        </w:rPr>
        <w:t xml:space="preserve"> (Prensa Latina) </w:t>
      </w:r>
      <w:r w:rsidRPr="009E1B9A">
        <w:rPr>
          <w:highlight w:val="yellow"/>
          <w:lang w:val="es-ES"/>
        </w:rPr>
        <w:t>El gobernante Partido de los Trabajadores (PT) presentó un recurso ante la Corte Suprema de Brasil para suspender la llamada Propuesta de Enmienda de Blindaje (PEC), aprobada por la Cámara de Diputados, que, según argumenta, debilita la democracia.</w:t>
      </w:r>
    </w:p>
    <w:p w14:paraId="6A1ADA60" w14:textId="77777777" w:rsidR="00171A36" w:rsidRPr="00020D5C" w:rsidRDefault="00171A36" w:rsidP="00171A36">
      <w:pPr>
        <w:rPr>
          <w:lang w:val="es-ES"/>
        </w:rPr>
      </w:pPr>
      <w:r w:rsidRPr="009E1B9A">
        <w:rPr>
          <w:highlight w:val="yellow"/>
          <w:lang w:val="es-ES"/>
        </w:rPr>
        <w:t xml:space="preserve">El líder del PT en la Cámara baja, Lindbergh </w:t>
      </w:r>
      <w:proofErr w:type="spellStart"/>
      <w:r w:rsidRPr="009E1B9A">
        <w:rPr>
          <w:highlight w:val="yellow"/>
          <w:lang w:val="es-ES"/>
        </w:rPr>
        <w:t>Farias</w:t>
      </w:r>
      <w:proofErr w:type="spellEnd"/>
      <w:r w:rsidRPr="009E1B9A">
        <w:rPr>
          <w:highlight w:val="yellow"/>
          <w:lang w:val="es-ES"/>
        </w:rPr>
        <w:t>, entregó la orden y denunció que, una de las anomalías, fue la presentación del texto en el pleno pocas horas antes de la votación del martes, sin publicidad previa, además de la lectura del dictamen sin respetar el intervalo mínimo de dos sesiones.</w:t>
      </w:r>
    </w:p>
    <w:p w14:paraId="23387EE7" w14:textId="77777777" w:rsidR="00171A36" w:rsidRPr="00020D5C" w:rsidRDefault="00171A36" w:rsidP="00171A36">
      <w:pPr>
        <w:rPr>
          <w:lang w:val="es-ES"/>
        </w:rPr>
      </w:pPr>
      <w:r w:rsidRPr="00020D5C">
        <w:rPr>
          <w:lang w:val="es-ES"/>
        </w:rPr>
        <w:t>Otros puntos planteados por Lindbergh son el cambio irregular del horario de sesiones, de presencial a semipresencial, sin la debida antelación legal, y la eliminación del plazo de 10 sesiones para la presentación de enmiendas.</w:t>
      </w:r>
    </w:p>
    <w:p w14:paraId="49691838" w14:textId="77777777" w:rsidR="00171A36" w:rsidRPr="00020D5C" w:rsidRDefault="00171A36" w:rsidP="00171A36">
      <w:pPr>
        <w:rPr>
          <w:lang w:val="es-ES"/>
        </w:rPr>
      </w:pPr>
      <w:r w:rsidRPr="00020D5C">
        <w:rPr>
          <w:lang w:val="es-ES"/>
        </w:rPr>
        <w:t>La orden judicial también menciona la reanudación, el miércoles, de un texto que ya había sido rechazado el día anterior: una votación secreta sobre si se autoriza o no el inicio de investigaciones contra parlamentarios.</w:t>
      </w:r>
    </w:p>
    <w:p w14:paraId="5FD2EDF0" w14:textId="77777777" w:rsidR="00171A36" w:rsidRPr="00020D5C" w:rsidRDefault="00171A36" w:rsidP="00171A36">
      <w:pPr>
        <w:rPr>
          <w:lang w:val="es-ES"/>
        </w:rPr>
      </w:pPr>
      <w:r w:rsidRPr="003D6B8F">
        <w:rPr>
          <w:highlight w:val="yellow"/>
          <w:lang w:val="es-ES"/>
        </w:rPr>
        <w:t>En la práctica, la PEC otorga al Congreso Nacional la facultad de impedir que la Corte Suprema inicie procesos penales contra diputados y senadores.</w:t>
      </w:r>
    </w:p>
    <w:p w14:paraId="39FF08F9" w14:textId="77777777" w:rsidR="00171A36" w:rsidRPr="00020D5C" w:rsidRDefault="00171A36" w:rsidP="00171A36">
      <w:pPr>
        <w:rPr>
          <w:lang w:val="es-ES"/>
        </w:rPr>
      </w:pPr>
      <w:r w:rsidRPr="00020D5C">
        <w:rPr>
          <w:lang w:val="es-ES"/>
        </w:rPr>
        <w:t>Siempre que el juzgado superior inicie una investigación contra un parlamentario, necesitará la autorización del pleno de la Asamblea Legislativa.</w:t>
      </w:r>
    </w:p>
    <w:p w14:paraId="08080ACF" w14:textId="77777777" w:rsidR="00171A36" w:rsidRPr="00020D5C" w:rsidRDefault="00171A36" w:rsidP="00171A36">
      <w:pPr>
        <w:rPr>
          <w:lang w:val="es-ES"/>
        </w:rPr>
      </w:pPr>
      <w:r w:rsidRPr="00020D5C">
        <w:rPr>
          <w:lang w:val="es-ES"/>
        </w:rPr>
        <w:t>Lo anterior incluye, por ejemplo, las investigaciones por corrupción. También se entiende que la propuesta beneficiará a los representantes estaduales en las Asambleas Legislativas y a los presidentes de los partidos políticos.</w:t>
      </w:r>
    </w:p>
    <w:p w14:paraId="37934C37" w14:textId="77777777" w:rsidR="00171A36" w:rsidRPr="00020D5C" w:rsidRDefault="00171A36" w:rsidP="00171A36">
      <w:pPr>
        <w:rPr>
          <w:lang w:val="es-ES"/>
        </w:rPr>
      </w:pPr>
      <w:r w:rsidRPr="00020D5C">
        <w:rPr>
          <w:lang w:val="es-ES"/>
        </w:rPr>
        <w:t>Tras la aprobación en Diputados, el proyecto de ley pasará al Senado, en el cual se prevé un avance más lento.</w:t>
      </w:r>
    </w:p>
    <w:p w14:paraId="28DFA97B" w14:textId="77777777" w:rsidR="00171A36" w:rsidRPr="00020D5C" w:rsidRDefault="00171A36" w:rsidP="00171A36">
      <w:pPr>
        <w:rPr>
          <w:lang w:val="es-ES"/>
        </w:rPr>
      </w:pPr>
      <w:r w:rsidRPr="00020D5C">
        <w:rPr>
          <w:lang w:val="es-ES"/>
        </w:rPr>
        <w:t xml:space="preserve">El presidente de la Cámara baja, </w:t>
      </w:r>
      <w:proofErr w:type="spellStart"/>
      <w:r w:rsidRPr="00020D5C">
        <w:rPr>
          <w:lang w:val="es-ES"/>
        </w:rPr>
        <w:t>Davi</w:t>
      </w:r>
      <w:proofErr w:type="spellEnd"/>
      <w:r w:rsidRPr="00020D5C">
        <w:rPr>
          <w:lang w:val="es-ES"/>
        </w:rPr>
        <w:t xml:space="preserve"> </w:t>
      </w:r>
      <w:proofErr w:type="spellStart"/>
      <w:r w:rsidRPr="00020D5C">
        <w:rPr>
          <w:lang w:val="es-ES"/>
        </w:rPr>
        <w:t>Alcolumbre</w:t>
      </w:r>
      <w:proofErr w:type="spellEnd"/>
      <w:r w:rsidRPr="00020D5C">
        <w:rPr>
          <w:lang w:val="es-ES"/>
        </w:rPr>
        <w:t>, ya indicó que la PEC deberá pasar primero por la Comisión de Constitución y Justicia, con un calendario de audiencias que se elaborará antes de una posible votación. Por lo tanto, el proceso podría prolongarse hasta 2026.</w:t>
      </w:r>
    </w:p>
    <w:p w14:paraId="2775A2CF" w14:textId="77777777" w:rsidR="00171A36" w:rsidRPr="00020D5C" w:rsidRDefault="00171A36" w:rsidP="00171A36">
      <w:pPr>
        <w:rPr>
          <w:lang w:val="es-ES"/>
        </w:rPr>
      </w:pPr>
      <w:r w:rsidRPr="00020D5C">
        <w:rPr>
          <w:lang w:val="es-ES"/>
        </w:rPr>
        <w:t>La enmienda sirve además como escudo político y judicial que podría servir de refugio a los legisladores involucrados en el intento de golpe de Estado, lo cual genera fuertes críticas de que es una «</w:t>
      </w:r>
      <w:proofErr w:type="spellStart"/>
      <w:r w:rsidRPr="00020D5C">
        <w:rPr>
          <w:lang w:val="es-ES"/>
        </w:rPr>
        <w:t>autoamnistía</w:t>
      </w:r>
      <w:proofErr w:type="spellEnd"/>
      <w:r w:rsidRPr="00020D5C">
        <w:rPr>
          <w:lang w:val="es-ES"/>
        </w:rPr>
        <w:t xml:space="preserve"> encubierta». Tal arreglo fue aprobado justo en medio de los juicios y condenas contra el expresidente Jair </w:t>
      </w:r>
      <w:proofErr w:type="spellStart"/>
      <w:r w:rsidRPr="00020D5C">
        <w:rPr>
          <w:lang w:val="es-ES"/>
        </w:rPr>
        <w:t>Bolsonaro</w:t>
      </w:r>
      <w:proofErr w:type="spellEnd"/>
      <w:r w:rsidRPr="00020D5C">
        <w:rPr>
          <w:lang w:val="es-ES"/>
        </w:rPr>
        <w:t xml:space="preserve"> y otros responsables de los actos antidemocráticos del 8 de enero de 2023 (invasión y saqueo contra las sedes de los Tres Poderes en Brasilia).</w:t>
      </w:r>
    </w:p>
    <w:p w14:paraId="66F3B1D8" w14:textId="77777777" w:rsidR="00171A36" w:rsidRPr="00020D5C" w:rsidRDefault="00171A36" w:rsidP="00171A36">
      <w:pPr>
        <w:rPr>
          <w:lang w:val="es-ES"/>
        </w:rPr>
      </w:pPr>
      <w:r w:rsidRPr="00020D5C">
        <w:rPr>
          <w:lang w:val="es-ES"/>
        </w:rPr>
        <w:t>En la práctica, diputados y senadores acusados de participar, financiar o instigar esos episodios golpistas, podrían usar la nueva protección para evitar sanciones inmediatas del Poder Judicial.</w:t>
      </w:r>
    </w:p>
    <w:p w14:paraId="18201960" w14:textId="77777777" w:rsidR="005F2013" w:rsidRPr="003D16F0" w:rsidRDefault="005F2013" w:rsidP="00512E8C">
      <w:pPr>
        <w:pStyle w:val="Ttulo1"/>
        <w:rPr>
          <w:lang w:val="es-ES"/>
        </w:rPr>
      </w:pPr>
      <w:r w:rsidRPr="00520A0F">
        <w:rPr>
          <w:highlight w:val="yellow"/>
          <w:lang w:val="es-ES"/>
        </w:rPr>
        <w:t>250918 TS-Cuba alerta sobre riesgo de agresión militar de Estados Unidos contra Venezuela</w:t>
      </w:r>
    </w:p>
    <w:p w14:paraId="227A4042" w14:textId="77777777" w:rsidR="005F2013" w:rsidRPr="003D16F0" w:rsidRDefault="005F2013" w:rsidP="00512E8C">
      <w:pPr>
        <w:rPr>
          <w:lang w:val="es-ES"/>
        </w:rPr>
      </w:pPr>
      <w:r w:rsidRPr="00520A0F">
        <w:rPr>
          <w:highlight w:val="yellow"/>
          <w:lang w:val="es-ES"/>
        </w:rPr>
        <w:t>“El pretexto de que Venezuela representa una amenaza para la seguridad nacional de Estados Unidos es burdo e insostenible”, subraya el comunicado.</w:t>
      </w:r>
    </w:p>
    <w:p w14:paraId="46FFE949" w14:textId="77777777" w:rsidR="005F2013" w:rsidRPr="003D16F0" w:rsidRDefault="005F2013" w:rsidP="00512E8C">
      <w:pPr>
        <w:rPr>
          <w:lang w:val="es-ES"/>
        </w:rPr>
      </w:pPr>
      <w:r w:rsidRPr="005A557E">
        <w:rPr>
          <w:highlight w:val="yellow"/>
          <w:lang w:val="es-ES"/>
        </w:rPr>
        <w:t>La declaración advierte que una eventual intervención militar tendría “incalculables consecuencias para la paz, la estabilidad y la seguridad de Nuestra América”.</w:t>
      </w:r>
      <w:r w:rsidRPr="003D16F0">
        <w:rPr>
          <w:lang w:val="es-ES"/>
        </w:rPr>
        <w:t xml:space="preserve"> </w:t>
      </w:r>
    </w:p>
    <w:p w14:paraId="62A57008" w14:textId="77777777" w:rsidR="005F2013" w:rsidRPr="0081737A" w:rsidRDefault="005F2013" w:rsidP="00512E8C">
      <w:pPr>
        <w:rPr>
          <w:highlight w:val="yellow"/>
          <w:lang w:val="es-ES"/>
        </w:rPr>
      </w:pPr>
      <w:r w:rsidRPr="0081737A">
        <w:rPr>
          <w:highlight w:val="yellow"/>
          <w:lang w:val="es-ES"/>
        </w:rPr>
        <w:t>El Gobierno Revolucionario de Cuba denunció este jueves la escalada de acciones militares de Estados Unidos en el mar Caribe, al advertir que buscan justificar una agresión directa contra la República Bolivariana de Venezuela con el objetivo de apropiarse de sus recursos naturales.</w:t>
      </w:r>
    </w:p>
    <w:p w14:paraId="7FC7CCED" w14:textId="77777777" w:rsidR="005F2013" w:rsidRPr="003D16F0" w:rsidRDefault="005F2013" w:rsidP="00512E8C">
      <w:pPr>
        <w:rPr>
          <w:lang w:val="es-ES"/>
        </w:rPr>
      </w:pPr>
      <w:r w:rsidRPr="0081737A">
        <w:rPr>
          <w:highlight w:val="yellow"/>
          <w:lang w:val="es-ES"/>
        </w:rPr>
        <w:t>En una declaración oficial, el Ejecutivo cubano señaló que la acumulación de medios militares estadounidenses en la región, junto a la intercepción de embarcaciones civiles y la diseminación de mensajes de guerra psicológica, constituyen un patrón de hostilidad y provocación.</w:t>
      </w:r>
    </w:p>
    <w:p w14:paraId="2F0DA120" w14:textId="77777777" w:rsidR="005F2013" w:rsidRPr="003D16F0" w:rsidRDefault="005F2013" w:rsidP="00512E8C">
      <w:pPr>
        <w:rPr>
          <w:lang w:val="es-ES"/>
        </w:rPr>
      </w:pPr>
      <w:r w:rsidRPr="003D16F0">
        <w:rPr>
          <w:lang w:val="es-ES"/>
        </w:rPr>
        <w:t>“El pretexto de que Venezuela representa una amenaza para la seguridad nacional de Estados Unidos es burdo e insostenible”, subraya el comunicado.</w:t>
      </w:r>
    </w:p>
    <w:p w14:paraId="38EB1A39" w14:textId="77777777" w:rsidR="005F2013" w:rsidRPr="003D16F0" w:rsidRDefault="005F2013" w:rsidP="00512E8C">
      <w:pPr>
        <w:rPr>
          <w:lang w:val="es-ES"/>
        </w:rPr>
      </w:pPr>
      <w:r w:rsidRPr="00BD31E0">
        <w:rPr>
          <w:highlight w:val="yellow"/>
          <w:lang w:val="es-ES"/>
        </w:rPr>
        <w:t>De acuerdo con la denuncia, altos funcionarios del gobierno estadounidense, incluido el secretario de Estado Marco Rubio, así como congresistas y senadores afines, desempeñan un rol central en la actual escalada, la cual, según La Habana, guarda relación con la “política de fuerza” que Washington impulsa en otros escenarios como Gaza.</w:t>
      </w:r>
    </w:p>
    <w:p w14:paraId="2E59CF21" w14:textId="77777777" w:rsidR="005F2013" w:rsidRPr="003D16F0" w:rsidRDefault="005F2013" w:rsidP="00512E8C">
      <w:pPr>
        <w:rPr>
          <w:lang w:val="es-ES"/>
        </w:rPr>
      </w:pPr>
      <w:r w:rsidRPr="003D16F0">
        <w:rPr>
          <w:lang w:val="es-ES"/>
        </w:rPr>
        <w:t>Denunciamos despliegue de fuerzas militares de EEUU en mar Caribe, que representan amenaza real para paz, estabilidad y seguridad regionales.</w:t>
      </w:r>
    </w:p>
    <w:p w14:paraId="466BF756" w14:textId="77777777" w:rsidR="005F2013" w:rsidRPr="003D16F0" w:rsidRDefault="005F2013" w:rsidP="00512E8C">
      <w:pPr>
        <w:rPr>
          <w:lang w:val="es-ES"/>
        </w:rPr>
      </w:pPr>
      <w:r w:rsidRPr="003D16F0">
        <w:rPr>
          <w:lang w:val="es-ES"/>
        </w:rPr>
        <w:t>Persigue crear condiciones para justificar acción militar vs #Venezuela.</w:t>
      </w:r>
    </w:p>
    <w:p w14:paraId="36FC699F" w14:textId="77777777" w:rsidR="005F2013" w:rsidRPr="003D16F0" w:rsidRDefault="005F2013" w:rsidP="00512E8C">
      <w:pPr>
        <w:rPr>
          <w:lang w:val="es-ES"/>
        </w:rPr>
      </w:pPr>
      <w:r w:rsidRPr="00CC0406">
        <w:rPr>
          <w:highlight w:val="yellow"/>
          <w:lang w:val="es-ES"/>
        </w:rPr>
        <w:t>Declaración Gobierno Revolucionario</w:t>
      </w:r>
    </w:p>
    <w:p w14:paraId="0C6CC844" w14:textId="77777777" w:rsidR="005F2013" w:rsidRPr="003D16F0" w:rsidRDefault="005F2013" w:rsidP="00512E8C">
      <w:pPr>
        <w:rPr>
          <w:lang w:val="es-ES"/>
        </w:rPr>
      </w:pPr>
      <w:r w:rsidRPr="003D16F0">
        <w:rPr>
          <w:lang w:val="es-ES"/>
        </w:rPr>
        <w:t>La declaración advierte que una eventual intervención militar tendría “incalculables consecuencias para la paz, la estabilidad y la seguridad de Nuestra América”, en abierta contravención de la Carta de las Naciones Unidas y el Derecho Internacional.</w:t>
      </w:r>
    </w:p>
    <w:p w14:paraId="444B8177" w14:textId="77777777" w:rsidR="005F2013" w:rsidRPr="0049515D" w:rsidRDefault="005F2013" w:rsidP="00512E8C">
      <w:pPr>
        <w:rPr>
          <w:highlight w:val="yellow"/>
          <w:lang w:val="es-ES"/>
        </w:rPr>
      </w:pPr>
      <w:r w:rsidRPr="0049515D">
        <w:rPr>
          <w:highlight w:val="yellow"/>
          <w:lang w:val="es-ES"/>
        </w:rPr>
        <w:t>Cuba recordó que, desde 2014, los jefes de Estado y de Gobierno de la Comunidad de Estados Latinoamericanos y Caribeños (CELAC) proclamaron a América Latina y el Caribe como Zona de Paz, compromiso que se vería amenazado por una escalada bélica.</w:t>
      </w:r>
    </w:p>
    <w:p w14:paraId="1FB284E1" w14:textId="77777777" w:rsidR="005F2013" w:rsidRDefault="005F2013" w:rsidP="00512E8C">
      <w:pPr>
        <w:rPr>
          <w:lang w:val="es-ES"/>
        </w:rPr>
      </w:pPr>
      <w:r w:rsidRPr="0049515D">
        <w:rPr>
          <w:highlight w:val="yellow"/>
          <w:lang w:val="es-ES"/>
        </w:rPr>
        <w:t>En ese sentido, La Habana llamó a la movilización internacional de gobiernos, parlamentos, movimientos sociales y fuerzas políticas para impedir cualquier acción armada y respaldar el derecho de Venezuela a la soberanía y a la libre determinación.</w:t>
      </w:r>
    </w:p>
    <w:p w14:paraId="7C427898" w14:textId="77777777" w:rsidR="0012390E" w:rsidRPr="001C7335" w:rsidRDefault="0012390E" w:rsidP="00512E8C">
      <w:pPr>
        <w:pStyle w:val="Ttulo1"/>
        <w:rPr>
          <w:highlight w:val="yellow"/>
          <w:lang w:val="es-ES"/>
        </w:rPr>
      </w:pPr>
      <w:r w:rsidRPr="001C7335">
        <w:rPr>
          <w:highlight w:val="yellow"/>
          <w:lang w:val="es-ES"/>
        </w:rPr>
        <w:t>250918 TS-Haití: Escalada de violencia entre pandillas genera más desplazamientos forzosos</w:t>
      </w:r>
    </w:p>
    <w:p w14:paraId="1D1969D7" w14:textId="77777777" w:rsidR="0012390E" w:rsidRPr="001C7335" w:rsidRDefault="0012390E" w:rsidP="00512E8C">
      <w:pPr>
        <w:rPr>
          <w:highlight w:val="yellow"/>
          <w:lang w:val="es-ES"/>
        </w:rPr>
      </w:pPr>
      <w:r w:rsidRPr="001C7335">
        <w:rPr>
          <w:highlight w:val="yellow"/>
          <w:lang w:val="es-ES"/>
        </w:rPr>
        <w:t>Según la Organización Internacional para las Migraciones (OIM), alrededor de 2.912 personas huyeron de sus hogares en busca de refugio.</w:t>
      </w:r>
    </w:p>
    <w:p w14:paraId="72FE11ED" w14:textId="77777777" w:rsidR="0012390E" w:rsidRPr="003D16F0" w:rsidRDefault="0012390E" w:rsidP="00512E8C">
      <w:pPr>
        <w:rPr>
          <w:lang w:val="es-ES"/>
        </w:rPr>
      </w:pPr>
      <w:r w:rsidRPr="001C7335">
        <w:rPr>
          <w:highlight w:val="yellow"/>
          <w:lang w:val="es-ES"/>
        </w:rPr>
        <w:t>OIM denunció el hacinamiento en los campamentos superpoblados, situación que crea dificultades diarias para las familias.</w:t>
      </w:r>
      <w:r w:rsidRPr="003D16F0">
        <w:rPr>
          <w:lang w:val="es-ES"/>
        </w:rPr>
        <w:t xml:space="preserve"> </w:t>
      </w:r>
    </w:p>
    <w:p w14:paraId="1802B37A" w14:textId="77777777" w:rsidR="0012390E" w:rsidRPr="001C7335" w:rsidRDefault="0012390E" w:rsidP="00512E8C">
      <w:pPr>
        <w:rPr>
          <w:highlight w:val="yellow"/>
          <w:lang w:val="es-ES"/>
        </w:rPr>
      </w:pPr>
      <w:r w:rsidRPr="001C7335">
        <w:rPr>
          <w:highlight w:val="yellow"/>
          <w:lang w:val="es-ES"/>
        </w:rPr>
        <w:t>Miles de personas buscan refugio tras la escalada de violencia protagonizada por pandillas en la comuna haitiana de Cabaret. Según la Organización Internacional para las Migraciones (OIM), dos mil 912 personas de 579 hogares huyeron de la zona.</w:t>
      </w:r>
    </w:p>
    <w:p w14:paraId="3AAC04E5" w14:textId="77777777" w:rsidR="0012390E" w:rsidRPr="003D16F0" w:rsidRDefault="0012390E" w:rsidP="00512E8C">
      <w:pPr>
        <w:rPr>
          <w:lang w:val="es-ES"/>
        </w:rPr>
      </w:pPr>
      <w:r w:rsidRPr="001C7335">
        <w:rPr>
          <w:highlight w:val="yellow"/>
          <w:lang w:val="es-ES"/>
        </w:rPr>
        <w:t xml:space="preserve">La mayoría de los desplazados, un 72 por ciento, encontraron refugio en la comuna vecina de </w:t>
      </w:r>
      <w:proofErr w:type="spellStart"/>
      <w:r w:rsidRPr="001C7335">
        <w:rPr>
          <w:highlight w:val="yellow"/>
          <w:lang w:val="es-ES"/>
        </w:rPr>
        <w:t>Arcahaie</w:t>
      </w:r>
      <w:proofErr w:type="spellEnd"/>
      <w:r w:rsidRPr="001C7335">
        <w:rPr>
          <w:highlight w:val="yellow"/>
          <w:lang w:val="es-ES"/>
        </w:rPr>
        <w:t>. De estos, el 62 por ciento fueron acogidos por familias anfitrionas, mientras que el 38 por ciento se estableció en cuatro sitios espontáneos recientemente establecidos, todos alojados en escuelas, precisó la OIM.</w:t>
      </w:r>
    </w:p>
    <w:p w14:paraId="74449A28" w14:textId="77777777" w:rsidR="0012390E" w:rsidRPr="003D16F0" w:rsidRDefault="0012390E" w:rsidP="00512E8C">
      <w:pPr>
        <w:rPr>
          <w:lang w:val="es-ES"/>
        </w:rPr>
      </w:pPr>
      <w:r w:rsidRPr="008D6E7B">
        <w:rPr>
          <w:highlight w:val="yellow"/>
          <w:lang w:val="es-ES"/>
        </w:rPr>
        <w:t>La OIM denunció el hacinamiento en los campamentos superpoblados, situación que crea dificultades diarias para las familias. Ante esta situación, el organismo para las migraciones y sus socios, con el apoyo del Fondo Central de las Naciones Unidas para la Acción en Casos de Emergencia, gestionan la mejoría de la seguridad, la protección y la dignidad de los desplazados.</w:t>
      </w:r>
    </w:p>
    <w:p w14:paraId="06DAEFFD" w14:textId="77777777" w:rsidR="0012390E" w:rsidRPr="003D16F0" w:rsidRDefault="0012390E" w:rsidP="00512E8C">
      <w:pPr>
        <w:rPr>
          <w:lang w:val="es-ES"/>
        </w:rPr>
      </w:pPr>
      <w:r w:rsidRPr="003D16F0">
        <w:rPr>
          <w:lang w:val="es-ES"/>
        </w:rPr>
        <w:t>En su comunicado, la OIM alertó sobre la amenaza que constituye la temporada de ciclones para las familias desplazadas que viven en refugios precarios. La OIM lamentó que el financiamiento para las tareas humanitarias sea muy limitado, señalando que Haití sigue siendo uno de los países menos apoyados del mundo en este aspecto.</w:t>
      </w:r>
    </w:p>
    <w:p w14:paraId="18356F57" w14:textId="77777777" w:rsidR="0012390E" w:rsidRPr="00396680" w:rsidRDefault="0012390E" w:rsidP="00512E8C">
      <w:pPr>
        <w:rPr>
          <w:highlight w:val="yellow"/>
          <w:lang w:val="es-ES"/>
        </w:rPr>
      </w:pPr>
      <w:r w:rsidRPr="00396680">
        <w:rPr>
          <w:highlight w:val="yellow"/>
          <w:lang w:val="es-ES"/>
        </w:rPr>
        <w:t>Haití enfrenta una profunda crisis humanitaria y de derechos humanos, exacerbada por la violencia de bandas criminales en Puerto Príncipe y sus alrededores. Estos grupos armados aterrorizan a la población, cometiendo actos como violaciones y otras formas de violencia sexual.</w:t>
      </w:r>
    </w:p>
    <w:p w14:paraId="54FD1972" w14:textId="77777777" w:rsidR="0012390E" w:rsidRPr="003D16F0" w:rsidRDefault="0012390E" w:rsidP="00512E8C">
      <w:pPr>
        <w:rPr>
          <w:lang w:val="es-ES"/>
        </w:rPr>
      </w:pPr>
      <w:r w:rsidRPr="00396680">
        <w:rPr>
          <w:highlight w:val="yellow"/>
          <w:lang w:val="es-ES"/>
        </w:rPr>
        <w:t>El país, que históricamente ha lidiado con inestabilidad política, pobreza y desastres naturales, se encuentra ahora en una nueva fase de inseguridad. Las bandas controlan gran parte de la capital, Puerto Príncipe.</w:t>
      </w:r>
    </w:p>
    <w:p w14:paraId="0CC61723" w14:textId="77777777" w:rsidR="0012390E" w:rsidRDefault="0012390E" w:rsidP="00512E8C">
      <w:pPr>
        <w:rPr>
          <w:lang w:val="es-ES"/>
        </w:rPr>
      </w:pPr>
      <w:r w:rsidRPr="003D16F0">
        <w:rPr>
          <w:lang w:val="es-ES"/>
        </w:rPr>
        <w:t>Esta crisis tiene consecuencias devastadoras para los derechos humanos. La vida cotidiana se ha convertido en una lucha constante, con escasez de alimentos y la mitad de la población sufriendo de hambre aguda.</w:t>
      </w:r>
    </w:p>
    <w:p w14:paraId="19B60AA5" w14:textId="77777777" w:rsidR="00A551F3" w:rsidRPr="00020D5C" w:rsidRDefault="00A551F3" w:rsidP="00512E8C">
      <w:pPr>
        <w:pStyle w:val="Ttulo1"/>
        <w:rPr>
          <w:lang w:val="es-ES"/>
        </w:rPr>
      </w:pPr>
      <w:r w:rsidRPr="00241110">
        <w:rPr>
          <w:highlight w:val="yellow"/>
          <w:lang w:val="es-ES"/>
        </w:rPr>
        <w:t>250918 TS-Presidente ecuatoriano reafirma su intención de convocar a una Asamblea Constituyente</w:t>
      </w:r>
    </w:p>
    <w:p w14:paraId="77C30E71" w14:textId="77777777" w:rsidR="00A551F3" w:rsidRPr="000E7BAF" w:rsidRDefault="00A551F3" w:rsidP="00512E8C">
      <w:pPr>
        <w:rPr>
          <w:highlight w:val="yellow"/>
          <w:lang w:val="es-ES"/>
        </w:rPr>
      </w:pPr>
      <w:r w:rsidRPr="000E7BAF">
        <w:rPr>
          <w:highlight w:val="yellow"/>
          <w:lang w:val="es-ES"/>
        </w:rPr>
        <w:t>Presidente Daniel Noboa señaló que enviará la pregunta a la Corte Constitucional para que, de ser aprobada, se incluya en la próxima consulta popular 2025.</w:t>
      </w:r>
    </w:p>
    <w:p w14:paraId="110DEF3A" w14:textId="77777777" w:rsidR="00A551F3" w:rsidRPr="00020D5C" w:rsidRDefault="00A551F3" w:rsidP="00512E8C">
      <w:pPr>
        <w:rPr>
          <w:lang w:val="es-ES"/>
        </w:rPr>
      </w:pPr>
      <w:r w:rsidRPr="000E7BAF">
        <w:rPr>
          <w:highlight w:val="yellow"/>
          <w:lang w:val="es-ES"/>
        </w:rPr>
        <w:t xml:space="preserve"> “Una Constituyente que devuelva el poder al pueblo y que saque al país del secuestro institucional”, propuso el mandatario a través de su cuenta de la red social X</w:t>
      </w:r>
      <w:r w:rsidRPr="00020D5C">
        <w:rPr>
          <w:lang w:val="es-ES"/>
        </w:rPr>
        <w:t xml:space="preserve">. </w:t>
      </w:r>
    </w:p>
    <w:p w14:paraId="5E9F4661" w14:textId="77777777" w:rsidR="00A551F3" w:rsidRPr="00020D5C" w:rsidRDefault="00A551F3" w:rsidP="00512E8C">
      <w:pPr>
        <w:rPr>
          <w:lang w:val="es-ES"/>
        </w:rPr>
      </w:pPr>
      <w:r w:rsidRPr="00B8585D">
        <w:rPr>
          <w:highlight w:val="yellow"/>
          <w:lang w:val="es-ES"/>
        </w:rPr>
        <w:t>El presidente de Ecuador, Daniel Noboa reafirmó la noche del miércoles su intención de convocar a una Asamblea Constituyente para elaborar una nueva Constitución, con lo cual retoma una propuesta de campaña que había descartado tras iniciar su mandato el pasado mes de mayo.</w:t>
      </w:r>
    </w:p>
    <w:p w14:paraId="1F5BEDED" w14:textId="77777777" w:rsidR="00A551F3" w:rsidRPr="00020D5C" w:rsidRDefault="00A551F3" w:rsidP="00512E8C">
      <w:pPr>
        <w:rPr>
          <w:lang w:val="es-ES"/>
        </w:rPr>
      </w:pPr>
      <w:r w:rsidRPr="00020D5C">
        <w:rPr>
          <w:lang w:val="es-ES"/>
        </w:rPr>
        <w:t xml:space="preserve"> “Una Constituyente que devuelva el poder al pueblo y que saque al país del secuestro institucional“, propuso el mandatario a través de su cuenta de la red social X.</w:t>
      </w:r>
    </w:p>
    <w:p w14:paraId="24C36C26" w14:textId="77777777" w:rsidR="00A551F3" w:rsidRPr="00020D5C" w:rsidRDefault="00A551F3" w:rsidP="00512E8C">
      <w:pPr>
        <w:rPr>
          <w:lang w:val="es-ES"/>
        </w:rPr>
      </w:pPr>
      <w:r w:rsidRPr="00020D5C">
        <w:rPr>
          <w:lang w:val="es-ES"/>
        </w:rPr>
        <w:t>Noboa señaló que enviará la pregunta a la Corte Constitucional para que, de ser aprobada, se incluya en la próxima consulta popular 2025. Si esto sucede, la ciudadanía decidirá si quiere o no una Constituyente.</w:t>
      </w:r>
    </w:p>
    <w:p w14:paraId="7818B97B" w14:textId="77777777" w:rsidR="00A551F3" w:rsidRPr="00020D5C" w:rsidRDefault="00A551F3" w:rsidP="00512E8C">
      <w:pPr>
        <w:rPr>
          <w:lang w:val="es-ES"/>
        </w:rPr>
      </w:pPr>
      <w:r w:rsidRPr="00020D5C">
        <w:rPr>
          <w:lang w:val="es-ES"/>
        </w:rPr>
        <w:t>Daniel Noboa recordó que la mayoría de las preguntas propuestas por él para llamar a consulta popular y referéndum este año han sido denegadas por la Corte Constitucional.</w:t>
      </w:r>
    </w:p>
    <w:p w14:paraId="67908F0E" w14:textId="77777777" w:rsidR="00A551F3" w:rsidRPr="00020D5C" w:rsidRDefault="00A551F3" w:rsidP="00512E8C">
      <w:pPr>
        <w:rPr>
          <w:lang w:val="es-ES"/>
        </w:rPr>
      </w:pPr>
      <w:r w:rsidRPr="00020D5C">
        <w:rPr>
          <w:lang w:val="es-ES"/>
        </w:rPr>
        <w:t>“Presentamos preguntas claras para que el pueblo se pronuncie. Estas fueron negadas, a base de puro activismo político, sabiendo que el pueblo aceptará esos cambios, que los mismos de siempre quieren bloquear”, indicó el mandatario.</w:t>
      </w:r>
    </w:p>
    <w:p w14:paraId="2FCCF12A" w14:textId="77777777" w:rsidR="00A551F3" w:rsidRPr="00020D5C" w:rsidRDefault="00A551F3" w:rsidP="00512E8C">
      <w:pPr>
        <w:rPr>
          <w:lang w:val="es-ES"/>
        </w:rPr>
      </w:pPr>
      <w:r w:rsidRPr="00020D5C">
        <w:rPr>
          <w:lang w:val="es-ES"/>
        </w:rPr>
        <w:t>El presidente Noboa anunció que ante la falta de apoyo por la CC, intentará “plantear una pregunta esencial para la próxima consulta y convocar a una Asamblea Constituyente”.</w:t>
      </w:r>
    </w:p>
    <w:p w14:paraId="644CB35E" w14:textId="77777777" w:rsidR="00A551F3" w:rsidRPr="007565AF" w:rsidRDefault="00A551F3" w:rsidP="00512E8C">
      <w:pPr>
        <w:rPr>
          <w:highlight w:val="yellow"/>
          <w:lang w:val="es-ES"/>
        </w:rPr>
      </w:pPr>
      <w:r w:rsidRPr="007565AF">
        <w:rPr>
          <w:highlight w:val="yellow"/>
          <w:lang w:val="es-ES"/>
        </w:rPr>
        <w:t>En este caso, Daniel Noboa deberá seguir un proceso que inicia con el envío a la CC una pregunta para su evaluación sobre la necesidad de una nueva Constitución.</w:t>
      </w:r>
    </w:p>
    <w:p w14:paraId="6D8A188E" w14:textId="77777777" w:rsidR="00A551F3" w:rsidRPr="007565AF" w:rsidRDefault="00A551F3" w:rsidP="00512E8C">
      <w:pPr>
        <w:rPr>
          <w:highlight w:val="yellow"/>
          <w:lang w:val="es-ES"/>
        </w:rPr>
      </w:pPr>
      <w:r w:rsidRPr="007565AF">
        <w:rPr>
          <w:highlight w:val="yellow"/>
          <w:lang w:val="es-ES"/>
        </w:rPr>
        <w:t>Noboa ha tenido una creciente tensión con la CC, pues el máximo órgano de interpretación constitucional suspendió temporalmente artículos de leyes que él calificó como claves para combatir al crimen organizado.</w:t>
      </w:r>
    </w:p>
    <w:p w14:paraId="65DCDFA4" w14:textId="77777777" w:rsidR="00A551F3" w:rsidRPr="007565AF" w:rsidRDefault="00A551F3" w:rsidP="00512E8C">
      <w:pPr>
        <w:rPr>
          <w:highlight w:val="yellow"/>
          <w:lang w:val="es-ES"/>
        </w:rPr>
      </w:pPr>
      <w:r w:rsidRPr="007565AF">
        <w:rPr>
          <w:highlight w:val="yellow"/>
          <w:lang w:val="es-ES"/>
        </w:rPr>
        <w:t>De ser aprobada, se convocará a las urnas a más de 13 millones de votantes se pronuncien respecto a si están de acuerdo con convocar a una Asamblea Constituyente con el objetivo de cambiar la carta magna del país.</w:t>
      </w:r>
    </w:p>
    <w:p w14:paraId="657C9189" w14:textId="77777777" w:rsidR="00A551F3" w:rsidRPr="00020D5C" w:rsidRDefault="00A551F3" w:rsidP="00512E8C">
      <w:pPr>
        <w:rPr>
          <w:lang w:val="es-ES"/>
        </w:rPr>
      </w:pPr>
      <w:r w:rsidRPr="007565AF">
        <w:rPr>
          <w:highlight w:val="yellow"/>
          <w:lang w:val="es-ES"/>
        </w:rPr>
        <w:t>Posteriormente de recibir el apoyo del electorado, se deberá convocar otra vez a ejercer el voto para elegir a los integrantes de esa Asamblea Constituyente, encargada de elaborar el nuevo texto constitucional.</w:t>
      </w:r>
    </w:p>
    <w:p w14:paraId="76E81161" w14:textId="77777777" w:rsidR="00A551F3" w:rsidRPr="00ED2F01" w:rsidRDefault="00A551F3" w:rsidP="00512E8C">
      <w:pPr>
        <w:rPr>
          <w:highlight w:val="yellow"/>
          <w:lang w:val="es-ES"/>
        </w:rPr>
      </w:pPr>
      <w:r w:rsidRPr="00ED2F01">
        <w:rPr>
          <w:highlight w:val="yellow"/>
          <w:lang w:val="es-ES"/>
        </w:rPr>
        <w:t>Como último paso, los electores deberán refrendar o no también en las urnas el texto propuesto, el cual reemplazará a la carta magna vigente desde 2008.</w:t>
      </w:r>
    </w:p>
    <w:p w14:paraId="3FEFA38F" w14:textId="77777777" w:rsidR="00A551F3" w:rsidRPr="00020D5C" w:rsidRDefault="00A551F3" w:rsidP="00512E8C">
      <w:pPr>
        <w:rPr>
          <w:lang w:val="es-ES"/>
        </w:rPr>
      </w:pPr>
      <w:r w:rsidRPr="00ED2F01">
        <w:rPr>
          <w:highlight w:val="yellow"/>
          <w:lang w:val="es-ES"/>
        </w:rPr>
        <w:t>Cuando Daniel Noboa planteó esta idea en su campaña electoral recibió críticas de parte de sectores que ven en esta convocatoria un gasto estimado entre 120 y 200 millones de dólares que podrían ser destinados a los sectores de salud, educación y seguridad.</w:t>
      </w:r>
    </w:p>
    <w:p w14:paraId="0F69B31F" w14:textId="77777777" w:rsidR="00FD2DC1" w:rsidRPr="003D16F0" w:rsidRDefault="00FD2DC1" w:rsidP="00512E8C">
      <w:pPr>
        <w:pStyle w:val="Ttulo1"/>
        <w:rPr>
          <w:lang w:val="es-ES"/>
        </w:rPr>
      </w:pPr>
      <w:r w:rsidRPr="003D6B8F">
        <w:rPr>
          <w:highlight w:val="yellow"/>
          <w:lang w:val="es-ES"/>
        </w:rPr>
        <w:t>250918 TS-Lula firma ley para proteger a niños de las redes sociales</w:t>
      </w:r>
    </w:p>
    <w:p w14:paraId="65095DF0" w14:textId="77777777" w:rsidR="00FD2DC1" w:rsidRPr="003D16F0" w:rsidRDefault="00FD2DC1" w:rsidP="00512E8C">
      <w:pPr>
        <w:rPr>
          <w:lang w:val="es-ES"/>
        </w:rPr>
      </w:pPr>
      <w:r w:rsidRPr="00B80AA2">
        <w:rPr>
          <w:highlight w:val="yellow"/>
          <w:lang w:val="es-ES"/>
        </w:rPr>
        <w:t>El Congreso Nacional tiene un plazo de 120 días para aprobar el proyecto de ley que convierte a la ANPD en una entidad reguladora.</w:t>
      </w:r>
    </w:p>
    <w:p w14:paraId="3365AA70" w14:textId="77777777" w:rsidR="00FD2DC1" w:rsidRPr="003D16F0" w:rsidRDefault="00FD2DC1" w:rsidP="00512E8C">
      <w:pPr>
        <w:rPr>
          <w:lang w:val="es-ES"/>
        </w:rPr>
      </w:pPr>
      <w:r w:rsidRPr="003D16F0">
        <w:rPr>
          <w:lang w:val="es-ES"/>
        </w:rPr>
        <w:t>Lula también rubricó, en ese mismo evento, una Medida Provisional (MP) que convierte a la Autoridad Nacional de Protección de Datos (ANPD) en un ente regulador con nuevas facultades para supervisar, examinar y castigar las obligaciones estipuladas en la nueva ley. Foto: EFE.</w:t>
      </w:r>
    </w:p>
    <w:p w14:paraId="5E4853E4" w14:textId="77777777" w:rsidR="00FD2DC1" w:rsidRPr="003D16F0" w:rsidRDefault="00FD2DC1" w:rsidP="00512E8C">
      <w:pPr>
        <w:rPr>
          <w:lang w:val="es-ES"/>
        </w:rPr>
      </w:pPr>
      <w:r w:rsidRPr="00B80AA2">
        <w:rPr>
          <w:highlight w:val="yellow"/>
          <w:lang w:val="es-ES"/>
        </w:rPr>
        <w:t xml:space="preserve">El pasado miércoles, en una ceremonia celebrada en el Palacio del </w:t>
      </w:r>
      <w:proofErr w:type="spellStart"/>
      <w:r w:rsidRPr="00B80AA2">
        <w:rPr>
          <w:highlight w:val="yellow"/>
          <w:lang w:val="es-ES"/>
        </w:rPr>
        <w:t>Planalto</w:t>
      </w:r>
      <w:proofErr w:type="spellEnd"/>
      <w:r w:rsidRPr="00B80AA2">
        <w:rPr>
          <w:highlight w:val="yellow"/>
          <w:lang w:val="es-ES"/>
        </w:rPr>
        <w:t xml:space="preserve">, el presidente </w:t>
      </w:r>
      <w:proofErr w:type="spellStart"/>
      <w:r w:rsidRPr="00B80AA2">
        <w:rPr>
          <w:highlight w:val="yellow"/>
          <w:lang w:val="es-ES"/>
        </w:rPr>
        <w:t>Luiz</w:t>
      </w:r>
      <w:proofErr w:type="spellEnd"/>
      <w:r w:rsidRPr="00B80AA2">
        <w:rPr>
          <w:highlight w:val="yellow"/>
          <w:lang w:val="es-ES"/>
        </w:rPr>
        <w:t xml:space="preserve"> </w:t>
      </w:r>
      <w:proofErr w:type="spellStart"/>
      <w:r w:rsidRPr="00B80AA2">
        <w:rPr>
          <w:highlight w:val="yellow"/>
          <w:lang w:val="es-ES"/>
        </w:rPr>
        <w:t>Inácio</w:t>
      </w:r>
      <w:proofErr w:type="spellEnd"/>
      <w:r w:rsidRPr="00B80AA2">
        <w:rPr>
          <w:highlight w:val="yellow"/>
          <w:lang w:val="es-ES"/>
        </w:rPr>
        <w:t xml:space="preserve"> Lula da Silva firmó la ley que brinda protección a menores de edad y adolescentes en el entorno digital, incluyendo redes sociales, juegos electrónicos y aplicaciones.</w:t>
      </w:r>
    </w:p>
    <w:p w14:paraId="17C73D6E" w14:textId="77777777" w:rsidR="00FD2DC1" w:rsidRPr="003D16F0" w:rsidRDefault="00FD2DC1" w:rsidP="00512E8C">
      <w:pPr>
        <w:rPr>
          <w:lang w:val="es-ES"/>
        </w:rPr>
      </w:pPr>
      <w:r w:rsidRPr="003D16F0">
        <w:rPr>
          <w:lang w:val="es-ES"/>
        </w:rPr>
        <w:t>El Congreso Nacional aprobó la propuesta a finales del mes pasado, y se le dio el nombre de ECA Digital, en alusión al Estatuto de la Niñez y la Adolescencia.</w:t>
      </w:r>
    </w:p>
    <w:p w14:paraId="518C5224" w14:textId="77777777" w:rsidR="00FD2DC1" w:rsidRPr="003D16F0" w:rsidRDefault="00FD2DC1" w:rsidP="00512E8C">
      <w:pPr>
        <w:rPr>
          <w:lang w:val="es-ES"/>
        </w:rPr>
      </w:pPr>
      <w:r w:rsidRPr="00032EE8">
        <w:rPr>
          <w:highlight w:val="yellow"/>
          <w:lang w:val="es-ES"/>
        </w:rPr>
        <w:t>Una de las innovaciones de la ley es que el seguimiento y la penalización serán responsabilidad de una autoridad nacional autónoma, que es un organismo público encargado de supervisar, establecer normas y procedimientos, y garantizar que las empresas dedicadas a tecnologías digitales (entre ellas las redes sociales) cumplan con la nueva legislación.</w:t>
      </w:r>
    </w:p>
    <w:p w14:paraId="0F381D3A" w14:textId="77777777" w:rsidR="00FD2DC1" w:rsidRPr="003D16F0" w:rsidRDefault="00FD2DC1" w:rsidP="00512E8C">
      <w:pPr>
        <w:rPr>
          <w:lang w:val="es-ES"/>
        </w:rPr>
      </w:pPr>
      <w:r w:rsidRPr="003D16F0">
        <w:rPr>
          <w:lang w:val="es-ES"/>
        </w:rPr>
        <w:t>Por lo tanto, Lula también rubricó, en ese mismo evento, una Medida Provisional (MP) que convierte a la Autoridad Nacional de Protección de Datos (ANPD) en un ente regulador con nuevas facultades para supervisar, examinar y castigar las obligaciones estipuladas en la nueva ley.</w:t>
      </w:r>
    </w:p>
    <w:p w14:paraId="76C5EDFE" w14:textId="77777777" w:rsidR="00FD2DC1" w:rsidRPr="003D16F0" w:rsidRDefault="00FD2DC1" w:rsidP="00512E8C">
      <w:pPr>
        <w:rPr>
          <w:lang w:val="es-ES"/>
        </w:rPr>
      </w:pPr>
      <w:r w:rsidRPr="00032EE8">
        <w:rPr>
          <w:highlight w:val="yellow"/>
          <w:lang w:val="es-ES"/>
        </w:rPr>
        <w:t>El presidente subrayó en su discurso: “Una de las Medidas Provisionales que estamos enviando al Congreso transforma la Autoridad Nacional de Protección de Datos en la Agencia Nacional de Protección de Datos, con autonomía para proteger a los niños, niñas y adolescentes en línea”.</w:t>
      </w:r>
    </w:p>
    <w:p w14:paraId="224824C2" w14:textId="77777777" w:rsidR="00FD2DC1" w:rsidRPr="003D16F0" w:rsidRDefault="00FD2DC1" w:rsidP="00512E8C">
      <w:pPr>
        <w:rPr>
          <w:lang w:val="es-ES"/>
        </w:rPr>
      </w:pPr>
      <w:r w:rsidRPr="003D16F0">
        <w:rPr>
          <w:lang w:val="es-ES"/>
        </w:rPr>
        <w:t>El presupuesto se incrementa en el texto de la MP, que todavía no ha sido divulgado, se establece una nueva estructura administrativa con una carrera específica para analistas senior, incluyendo nuevos cargos.</w:t>
      </w:r>
    </w:p>
    <w:p w14:paraId="44B6E724" w14:textId="77777777" w:rsidR="00FD2DC1" w:rsidRPr="003D16F0" w:rsidRDefault="00FD2DC1" w:rsidP="00512E8C">
      <w:pPr>
        <w:rPr>
          <w:lang w:val="es-ES"/>
        </w:rPr>
      </w:pPr>
      <w:r w:rsidRPr="003D16F0">
        <w:rPr>
          <w:lang w:val="es-ES"/>
        </w:rPr>
        <w:t>Los puestos serán ocupados mediante un procedimiento de selección pública de la nueva agencia, que estará también sometida a lo estipulado en la ley de agencias reguladoras.</w:t>
      </w:r>
    </w:p>
    <w:p w14:paraId="37CE208D" w14:textId="77777777" w:rsidR="00FD2DC1" w:rsidRPr="003D16F0" w:rsidRDefault="00FD2DC1" w:rsidP="00512E8C">
      <w:pPr>
        <w:rPr>
          <w:lang w:val="es-ES"/>
        </w:rPr>
      </w:pPr>
      <w:r w:rsidRPr="003D16F0">
        <w:rPr>
          <w:lang w:val="es-ES"/>
        </w:rPr>
        <w:t>El Congreso Nacional tiene un plazo de 120 días para aprobar el proyecto de ley que convierte a la ANPD en una entidad reguladora.</w:t>
      </w:r>
    </w:p>
    <w:p w14:paraId="0B5D5F5D" w14:textId="77777777" w:rsidR="005F2013" w:rsidRPr="003D16F0" w:rsidRDefault="005F2013" w:rsidP="00171A36">
      <w:pPr>
        <w:rPr>
          <w:lang w:val="es-ES"/>
        </w:rPr>
      </w:pPr>
    </w:p>
    <w:sectPr w:rsidR="005F2013" w:rsidRPr="003D16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0D5C"/>
    <w:rsid w:val="00020D5C"/>
    <w:rsid w:val="00032EE8"/>
    <w:rsid w:val="00072325"/>
    <w:rsid w:val="000E2A59"/>
    <w:rsid w:val="000E3415"/>
    <w:rsid w:val="000E7BAF"/>
    <w:rsid w:val="00103F70"/>
    <w:rsid w:val="0012390E"/>
    <w:rsid w:val="00171A36"/>
    <w:rsid w:val="001818A8"/>
    <w:rsid w:val="001C7335"/>
    <w:rsid w:val="00241110"/>
    <w:rsid w:val="002877D4"/>
    <w:rsid w:val="002A1662"/>
    <w:rsid w:val="002D1F21"/>
    <w:rsid w:val="002E48EB"/>
    <w:rsid w:val="002F7597"/>
    <w:rsid w:val="00396680"/>
    <w:rsid w:val="003D16F0"/>
    <w:rsid w:val="003D6B8F"/>
    <w:rsid w:val="003E0665"/>
    <w:rsid w:val="00434703"/>
    <w:rsid w:val="0046576B"/>
    <w:rsid w:val="004764D5"/>
    <w:rsid w:val="0049515D"/>
    <w:rsid w:val="004D13D9"/>
    <w:rsid w:val="004E4794"/>
    <w:rsid w:val="005018E9"/>
    <w:rsid w:val="00520A0F"/>
    <w:rsid w:val="00524D4D"/>
    <w:rsid w:val="005A419E"/>
    <w:rsid w:val="005A557E"/>
    <w:rsid w:val="005F2013"/>
    <w:rsid w:val="006218D7"/>
    <w:rsid w:val="00664BA2"/>
    <w:rsid w:val="006B4C8C"/>
    <w:rsid w:val="00715C8C"/>
    <w:rsid w:val="007565AF"/>
    <w:rsid w:val="00791B6E"/>
    <w:rsid w:val="0081737A"/>
    <w:rsid w:val="00834A28"/>
    <w:rsid w:val="008D6E7B"/>
    <w:rsid w:val="0091101F"/>
    <w:rsid w:val="009550A7"/>
    <w:rsid w:val="00967641"/>
    <w:rsid w:val="009A1B75"/>
    <w:rsid w:val="009E1B9A"/>
    <w:rsid w:val="009F62AF"/>
    <w:rsid w:val="00A11490"/>
    <w:rsid w:val="00A42F5F"/>
    <w:rsid w:val="00A478CF"/>
    <w:rsid w:val="00A551F3"/>
    <w:rsid w:val="00A65E0A"/>
    <w:rsid w:val="00AF474F"/>
    <w:rsid w:val="00B15F35"/>
    <w:rsid w:val="00B44C26"/>
    <w:rsid w:val="00B66992"/>
    <w:rsid w:val="00B80AA2"/>
    <w:rsid w:val="00B8585D"/>
    <w:rsid w:val="00B87C05"/>
    <w:rsid w:val="00BB66BA"/>
    <w:rsid w:val="00BD31E0"/>
    <w:rsid w:val="00C35A88"/>
    <w:rsid w:val="00CA62E1"/>
    <w:rsid w:val="00CB492C"/>
    <w:rsid w:val="00CC0406"/>
    <w:rsid w:val="00CD32C3"/>
    <w:rsid w:val="00D03C81"/>
    <w:rsid w:val="00D511CF"/>
    <w:rsid w:val="00D567AE"/>
    <w:rsid w:val="00E558BE"/>
    <w:rsid w:val="00E62308"/>
    <w:rsid w:val="00E82B2B"/>
    <w:rsid w:val="00EB01A1"/>
    <w:rsid w:val="00ED2F01"/>
    <w:rsid w:val="00EE127F"/>
    <w:rsid w:val="00EF1B09"/>
    <w:rsid w:val="00F3663A"/>
    <w:rsid w:val="00F66A2E"/>
    <w:rsid w:val="00FC6DA2"/>
    <w:rsid w:val="00FD2D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0A3A"/>
  <w15:docId w15:val="{AECF3098-820D-4641-A251-F5E4B31AD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0D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D5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5701</Words>
  <Characters>31356</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36984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Saffores</dc:creator>
  <cp:lastModifiedBy>Ivan Nicolas Errecart</cp:lastModifiedBy>
  <cp:revision>2</cp:revision>
  <dcterms:created xsi:type="dcterms:W3CDTF">2025-09-19T02:25:00Z</dcterms:created>
  <dcterms:modified xsi:type="dcterms:W3CDTF">2025-09-19T02:25:00Z</dcterms:modified>
</cp:coreProperties>
</file>