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1092" w:rsidRPr="0035008E" w:rsidRDefault="00A6377F" w:rsidP="0035008E">
      <w:pPr>
        <w:pStyle w:val="Ttulo1"/>
        <w:rPr>
          <w:rFonts w:asciiTheme="minorHAnsi" w:hAnsiTheme="minorHAnsi" w:cstheme="minorHAnsi"/>
          <w:b w:val="0"/>
          <w:color w:val="5B9BD5" w:themeColor="accent1"/>
          <w:sz w:val="28"/>
          <w:szCs w:val="22"/>
          <w:highlight w:val="yellow"/>
        </w:rPr>
      </w:pPr>
      <w:r w:rsidRPr="00A6377F">
        <w:rPr>
          <w:rFonts w:asciiTheme="minorHAnsi" w:hAnsiTheme="minorHAnsi" w:cstheme="minorHAnsi"/>
          <w:b w:val="0"/>
          <w:color w:val="5B9BD5" w:themeColor="accent1"/>
          <w:sz w:val="28"/>
          <w:szCs w:val="22"/>
        </w:rPr>
        <w:t xml:space="preserve">S250918P1201 </w:t>
      </w:r>
      <w:r w:rsidR="00931092" w:rsidRPr="0035008E">
        <w:rPr>
          <w:rFonts w:asciiTheme="minorHAnsi" w:hAnsiTheme="minorHAnsi" w:cstheme="minorHAnsi"/>
          <w:b w:val="0"/>
          <w:color w:val="5B9BD5" w:themeColor="accent1"/>
          <w:sz w:val="28"/>
          <w:szCs w:val="22"/>
          <w:highlight w:val="yellow"/>
        </w:rPr>
        <w:t>EE.UU. recorta tasas para promover el empleo</w:t>
      </w:r>
    </w:p>
    <w:p w:rsidR="00B714D5" w:rsidRDefault="00B714D5" w:rsidP="00B714D5">
      <w:r>
        <w:t>La Reserva Federal bajó las tasas de referencia a 4,00/4,25%</w:t>
      </w:r>
    </w:p>
    <w:p w:rsidR="00931092" w:rsidRDefault="00931092" w:rsidP="00931092">
      <w:r w:rsidRPr="0035008E">
        <w:rPr>
          <w:highlight w:val="yellow"/>
        </w:rPr>
        <w:t>La Reserva Federal de los Estados Unidos recortó su tasa de referencia en 25 puntos básicos, ubicándola en el rango de 4 a 4,25 por ciento</w:t>
      </w:r>
      <w:r>
        <w:t xml:space="preserve">, en una decisión que ya descontaba buena parte del mercado. El </w:t>
      </w:r>
      <w:r w:rsidRPr="0035008E">
        <w:rPr>
          <w:highlight w:val="yellow"/>
        </w:rPr>
        <w:t>motivo principal fue la seguidilla de datos laborales débiles en los últimos meses, aun a costa de una inflación que se mantiene por encima del 2 por ciento anual.</w:t>
      </w:r>
    </w:p>
    <w:p w:rsidR="00931092" w:rsidRDefault="00931092" w:rsidP="00931092"/>
    <w:p w:rsidR="00931092" w:rsidRDefault="00931092" w:rsidP="00931092">
      <w:r>
        <w:t>"Los indicadores recientes sugieren que el crecimiento de la actividad económica se moderó en el primer semestre del año. La creación de empleo se ha desacelerado y la tasa de desempleo ha aumentado ligeramente", explicó el Comité Federal de Mercado Abierto (FOMC) en el comunicado oficial.</w:t>
      </w:r>
    </w:p>
    <w:p w:rsidR="00931092" w:rsidRDefault="00931092" w:rsidP="00931092"/>
    <w:p w:rsidR="00931092" w:rsidRDefault="00931092" w:rsidP="00931092">
      <w:r w:rsidRPr="0035008E">
        <w:rPr>
          <w:highlight w:val="yellow"/>
        </w:rPr>
        <w:t xml:space="preserve">Jerome Powell, titular de la </w:t>
      </w:r>
      <w:proofErr w:type="spellStart"/>
      <w:r w:rsidRPr="0035008E">
        <w:rPr>
          <w:highlight w:val="yellow"/>
        </w:rPr>
        <w:t>Fed</w:t>
      </w:r>
      <w:proofErr w:type="spellEnd"/>
      <w:r w:rsidRPr="0035008E">
        <w:rPr>
          <w:highlight w:val="yellow"/>
        </w:rPr>
        <w:t>,</w:t>
      </w:r>
      <w:r>
        <w:t xml:space="preserve"> indicó en conferencia de prensa: </w:t>
      </w:r>
      <w:r w:rsidRPr="0035008E">
        <w:rPr>
          <w:highlight w:val="yellow"/>
        </w:rPr>
        <w:t>“El ritmo de creación de empleo está por debajo del necesario para mantener constante la tasa de desempleo”.</w:t>
      </w:r>
      <w:r>
        <w:t xml:space="preserve"> </w:t>
      </w:r>
      <w:r w:rsidRPr="0035008E">
        <w:t xml:space="preserve">Además, </w:t>
      </w:r>
      <w:r w:rsidRPr="0035008E">
        <w:rPr>
          <w:highlight w:val="yellow"/>
        </w:rPr>
        <w:t>atribuyó parte de esta desaceleración a una menor inmigración y a una caída en la participación laboral.</w:t>
      </w:r>
    </w:p>
    <w:p w:rsidR="00931092" w:rsidRDefault="00931092" w:rsidP="00931092"/>
    <w:p w:rsidR="00931092" w:rsidRDefault="00931092" w:rsidP="00931092">
      <w:r>
        <w:t xml:space="preserve">En este contexto, </w:t>
      </w:r>
      <w:r w:rsidRPr="0035008E">
        <w:rPr>
          <w:highlight w:val="yellow"/>
        </w:rPr>
        <w:t>la autoridad monetaria anticipó nuevos recortes hacia fin de año</w:t>
      </w:r>
      <w:r>
        <w:t xml:space="preserve">. Tanto los mercados como los miembros de la </w:t>
      </w:r>
      <w:proofErr w:type="spellStart"/>
      <w:r>
        <w:t>Fed</w:t>
      </w:r>
      <w:proofErr w:type="spellEnd"/>
      <w:r>
        <w:t xml:space="preserve"> proyectan al menos dos bajas adicionales de 25 puntos básicos, en octubre y diciembre, lo que llevaría la tasa a 3,5 por ciento. Así lo reflejó el "</w:t>
      </w:r>
      <w:proofErr w:type="spellStart"/>
      <w:r>
        <w:t>dot</w:t>
      </w:r>
      <w:proofErr w:type="spellEnd"/>
      <w:r>
        <w:t xml:space="preserve"> </w:t>
      </w:r>
      <w:proofErr w:type="spellStart"/>
      <w:r>
        <w:t>plot</w:t>
      </w:r>
      <w:proofErr w:type="spellEnd"/>
      <w:r>
        <w:t>", el gráfico con las proyecciones individuales de los miembros del FOMC. Para 2026 y 2027, se espera que la tasa promedio baje a 3,4 por ciento y 3,1 por ciento, respectivamente.</w:t>
      </w:r>
    </w:p>
    <w:p w:rsidR="00931092" w:rsidRDefault="00931092" w:rsidP="00931092"/>
    <w:p w:rsidR="00931092" w:rsidRDefault="00931092" w:rsidP="00931092"/>
    <w:p w:rsidR="00931092" w:rsidRDefault="00931092" w:rsidP="00861EE4"/>
    <w:p w:rsidR="00861EE4" w:rsidRPr="0035008E" w:rsidRDefault="00A6377F" w:rsidP="0035008E">
      <w:pPr>
        <w:pStyle w:val="Ttulo1"/>
        <w:rPr>
          <w:rFonts w:asciiTheme="minorHAnsi" w:hAnsiTheme="minorHAnsi" w:cstheme="minorHAnsi"/>
          <w:b w:val="0"/>
          <w:color w:val="5B9BD5" w:themeColor="accent1"/>
          <w:sz w:val="28"/>
          <w:szCs w:val="22"/>
          <w:highlight w:val="yellow"/>
        </w:rPr>
      </w:pPr>
      <w:r w:rsidRPr="00A6377F">
        <w:rPr>
          <w:rFonts w:asciiTheme="minorHAnsi" w:hAnsiTheme="minorHAnsi" w:cstheme="minorHAnsi"/>
          <w:b w:val="0"/>
          <w:color w:val="5B9BD5" w:themeColor="accent1"/>
          <w:sz w:val="28"/>
          <w:szCs w:val="22"/>
        </w:rPr>
        <w:t>S250918P120</w:t>
      </w:r>
      <w:r>
        <w:rPr>
          <w:rFonts w:asciiTheme="minorHAnsi" w:hAnsiTheme="minorHAnsi" w:cstheme="minorHAnsi"/>
          <w:b w:val="0"/>
          <w:color w:val="5B9BD5" w:themeColor="accent1"/>
          <w:sz w:val="28"/>
          <w:szCs w:val="22"/>
        </w:rPr>
        <w:t xml:space="preserve">2 </w:t>
      </w:r>
      <w:r w:rsidR="00861EE4" w:rsidRPr="0035008E">
        <w:rPr>
          <w:rFonts w:asciiTheme="minorHAnsi" w:hAnsiTheme="minorHAnsi" w:cstheme="minorHAnsi"/>
          <w:b w:val="0"/>
          <w:color w:val="5B9BD5" w:themeColor="accent1"/>
          <w:sz w:val="28"/>
          <w:szCs w:val="22"/>
          <w:highlight w:val="yellow"/>
        </w:rPr>
        <w:t xml:space="preserve">Reino Unido: miles de personas protestaron contra </w:t>
      </w:r>
      <w:proofErr w:type="spellStart"/>
      <w:r w:rsidR="00861EE4" w:rsidRPr="0035008E">
        <w:rPr>
          <w:rFonts w:asciiTheme="minorHAnsi" w:hAnsiTheme="minorHAnsi" w:cstheme="minorHAnsi"/>
          <w:b w:val="0"/>
          <w:color w:val="5B9BD5" w:themeColor="accent1"/>
          <w:sz w:val="28"/>
          <w:szCs w:val="22"/>
          <w:highlight w:val="yellow"/>
        </w:rPr>
        <w:t>Trump</w:t>
      </w:r>
      <w:proofErr w:type="spellEnd"/>
    </w:p>
    <w:p w:rsidR="00B714D5" w:rsidRDefault="00B714D5" w:rsidP="00B714D5">
      <w:r>
        <w:t>Las manifestantes repudiaron la visita al país del presidente estadounidense</w:t>
      </w:r>
    </w:p>
    <w:p w:rsidR="00861EE4" w:rsidRDefault="00861EE4" w:rsidP="00861EE4">
      <w:r>
        <w:t xml:space="preserve">El rey Carlos III dio la bienvenida a </w:t>
      </w:r>
      <w:proofErr w:type="spellStart"/>
      <w:r>
        <w:t>Trump</w:t>
      </w:r>
      <w:proofErr w:type="spellEnd"/>
      <w:r>
        <w:t xml:space="preserve"> y la primera dama, Melania, en lo que marca la segunda visita de Estado del mandatario republicano al Reino Unido.</w:t>
      </w:r>
    </w:p>
    <w:p w:rsidR="00861EE4" w:rsidRDefault="00861EE4" w:rsidP="00861EE4"/>
    <w:p w:rsidR="00861EE4" w:rsidRDefault="00861EE4" w:rsidP="00861EE4">
      <w:r w:rsidRPr="0035008E">
        <w:rPr>
          <w:highlight w:val="yellow"/>
        </w:rPr>
        <w:t>Miles de personas se concentraron en el centro de Londres para protestar ante la visita de</w:t>
      </w:r>
      <w:r>
        <w:t xml:space="preserve"> Estado que el presidente de Estados Unidos, </w:t>
      </w:r>
      <w:r w:rsidRPr="0035008E">
        <w:rPr>
          <w:highlight w:val="yellow"/>
        </w:rPr>
        <w:t xml:space="preserve">Donald </w:t>
      </w:r>
      <w:proofErr w:type="spellStart"/>
      <w:r w:rsidRPr="0035008E">
        <w:rPr>
          <w:highlight w:val="yellow"/>
        </w:rPr>
        <w:t>Trump</w:t>
      </w:r>
      <w:proofErr w:type="spellEnd"/>
      <w:r>
        <w:t>, empezó este miércoles al Reino Unido. Con carteles, disfraces, cánticos y banderas --en su mayoría de Palestina--, e incluso globos y muñecos con la cara del mandatario, los asistentes se mostraron en desacuerdo con la presencia del mandatario norteamericano y los honores con los que fue recibido en el castillo de Windsor, a las afueras de la capital, por el rey Carlos III.</w:t>
      </w:r>
    </w:p>
    <w:p w:rsidR="00861EE4" w:rsidRDefault="00861EE4" w:rsidP="00861EE4"/>
    <w:p w:rsidR="00861EE4" w:rsidRDefault="00861EE4" w:rsidP="00861EE4">
      <w:r>
        <w:lastRenderedPageBreak/>
        <w:t xml:space="preserve">La concentración, </w:t>
      </w:r>
      <w:r w:rsidRPr="0035008E">
        <w:rPr>
          <w:highlight w:val="yellow"/>
        </w:rPr>
        <w:t xml:space="preserve">organizada por la coalición "Stop </w:t>
      </w:r>
      <w:proofErr w:type="spellStart"/>
      <w:r w:rsidRPr="0035008E">
        <w:rPr>
          <w:highlight w:val="yellow"/>
        </w:rPr>
        <w:t>Trump</w:t>
      </w:r>
      <w:proofErr w:type="spellEnd"/>
      <w:r w:rsidRPr="0035008E">
        <w:rPr>
          <w:highlight w:val="yellow"/>
        </w:rPr>
        <w:t>",</w:t>
      </w:r>
      <w:r>
        <w:t xml:space="preserve"> tomó como punto de partida la céntrica calle Portland Place, y transitó por Oxford Street para pasar luego por puntos emblemáticos como </w:t>
      </w:r>
      <w:proofErr w:type="spellStart"/>
      <w:r>
        <w:t>Picadilly</w:t>
      </w:r>
      <w:proofErr w:type="spellEnd"/>
      <w:r>
        <w:t xml:space="preserve"> </w:t>
      </w:r>
      <w:proofErr w:type="spellStart"/>
      <w:r>
        <w:t>Circus</w:t>
      </w:r>
      <w:proofErr w:type="spellEnd"/>
      <w:r>
        <w:t xml:space="preserve"> o Trafalgar </w:t>
      </w:r>
      <w:proofErr w:type="spellStart"/>
      <w:r>
        <w:t>Square</w:t>
      </w:r>
      <w:proofErr w:type="spellEnd"/>
      <w:r>
        <w:t>, antes de llegar a la p</w:t>
      </w:r>
      <w:r w:rsidRPr="0035008E">
        <w:rPr>
          <w:highlight w:val="yellow"/>
        </w:rPr>
        <w:t>l</w:t>
      </w:r>
      <w:r>
        <w:t xml:space="preserve">aza del Parlamento, donde se leyó un manifiesto. "Estoy aquí para manifestarme y he asistido a todas las manifestaciones de los últimos dos años para protestar contra la doble moral, la criminalidad de un genocidio, contra un presidente que es un criminal y al que no se debería invitar a ningún sitio", dijo a la agencia de noticias EFE Rose </w:t>
      </w:r>
      <w:proofErr w:type="spellStart"/>
      <w:r>
        <w:t>Issa</w:t>
      </w:r>
      <w:proofErr w:type="spellEnd"/>
      <w:r>
        <w:t>, una jubilada londinense.</w:t>
      </w:r>
    </w:p>
    <w:p w:rsidR="00861EE4" w:rsidRDefault="00861EE4" w:rsidP="00861EE4">
      <w:r>
        <w:t>En contra del republicano</w:t>
      </w:r>
    </w:p>
    <w:p w:rsidR="00861EE4" w:rsidRDefault="00861EE4" w:rsidP="00861EE4"/>
    <w:p w:rsidR="00861EE4" w:rsidRDefault="00861EE4" w:rsidP="00861EE4">
      <w:r>
        <w:t>Antes de comenzar la marcha, se vivieron algunos momentos de tensión cuando un hombre se sentó frente a la cabecera de la manifestación con una silla y una pequeña mesa de la que colgaba un cartel en el que se leía "</w:t>
      </w:r>
      <w:proofErr w:type="spellStart"/>
      <w:r>
        <w:t>Your</w:t>
      </w:r>
      <w:proofErr w:type="spellEnd"/>
      <w:r>
        <w:t xml:space="preserve"> </w:t>
      </w:r>
      <w:proofErr w:type="spellStart"/>
      <w:r>
        <w:t>side</w:t>
      </w:r>
      <w:proofErr w:type="spellEnd"/>
      <w:r>
        <w:t xml:space="preserve"> </w:t>
      </w:r>
      <w:proofErr w:type="spellStart"/>
      <w:r>
        <w:t>killed</w:t>
      </w:r>
      <w:proofErr w:type="spellEnd"/>
      <w:r>
        <w:t xml:space="preserve"> Charlie Kirk. </w:t>
      </w:r>
      <w:proofErr w:type="spellStart"/>
      <w:r>
        <w:t>Prove</w:t>
      </w:r>
      <w:proofErr w:type="spellEnd"/>
      <w:r>
        <w:t xml:space="preserve"> me </w:t>
      </w:r>
      <w:proofErr w:type="spellStart"/>
      <w:r>
        <w:t>not</w:t>
      </w:r>
      <w:proofErr w:type="spellEnd"/>
      <w:r>
        <w:t xml:space="preserve">" (Su lado mató a Charle Kirk. Demuéstrame que no). Esta persona, que fue custodiada por la policía en todo momento, lanzó arengas a favor de </w:t>
      </w:r>
      <w:proofErr w:type="spellStart"/>
      <w:r>
        <w:t>Trump</w:t>
      </w:r>
      <w:proofErr w:type="spellEnd"/>
      <w:r>
        <w:t xml:space="preserve"> y acusó a los manifestantes de apoyar la muerte del activista conservador Charlie Kirk, por lo que recibió abucheos y gritos, sin que se causasen disturbios graves.</w:t>
      </w:r>
    </w:p>
    <w:p w:rsidR="00861EE4" w:rsidRDefault="00861EE4" w:rsidP="00861EE4"/>
    <w:p w:rsidR="00861EE4" w:rsidRDefault="00861EE4" w:rsidP="00861EE4">
      <w:r w:rsidRPr="0035008E">
        <w:rPr>
          <w:highlight w:val="yellow"/>
        </w:rPr>
        <w:t>La tónica general entre los manifestantes era de desaprobación ante</w:t>
      </w:r>
      <w:r>
        <w:t xml:space="preserve"> un </w:t>
      </w:r>
      <w:proofErr w:type="spellStart"/>
      <w:r w:rsidRPr="0035008E">
        <w:rPr>
          <w:highlight w:val="yellow"/>
        </w:rPr>
        <w:t>Trump</w:t>
      </w:r>
      <w:proofErr w:type="spellEnd"/>
      <w:r>
        <w:t xml:space="preserve"> que "debería estar en prisión, como (el primer ministro israelí, Benjamín) Netanyahu", aseveró </w:t>
      </w:r>
      <w:proofErr w:type="spellStart"/>
      <w:r>
        <w:t>Issa</w:t>
      </w:r>
      <w:proofErr w:type="spellEnd"/>
      <w:r>
        <w:t xml:space="preserve">. Para </w:t>
      </w:r>
      <w:proofErr w:type="spellStart"/>
      <w:r>
        <w:t>Jim</w:t>
      </w:r>
      <w:proofErr w:type="spellEnd"/>
      <w:r>
        <w:t xml:space="preserve"> </w:t>
      </w:r>
      <w:proofErr w:type="spellStart"/>
      <w:r>
        <w:t>O'Donnell</w:t>
      </w:r>
      <w:proofErr w:type="spellEnd"/>
      <w:r>
        <w:t>, un ingeniero de software británico, el Reino Unido está recibiendo "a un racista y a un violador convicto", y pidió al Gobierno británico que se niegue a colaborar con el presidente estadounidense. "No creo que debamos reconocer a este hombre en absoluto. Creo que deberían plantarle cara. Creo que el Gobierno debe desarrollar algún tipo de columna vertebral moral y decirle que no a este hombre", manifestó.</w:t>
      </w:r>
    </w:p>
    <w:p w:rsidR="00861EE4" w:rsidRDefault="00861EE4" w:rsidP="00861EE4"/>
    <w:p w:rsidR="00861EE4" w:rsidRDefault="00861EE4" w:rsidP="00861EE4">
      <w:r w:rsidRPr="0035008E">
        <w:rPr>
          <w:highlight w:val="yellow"/>
        </w:rPr>
        <w:t xml:space="preserve">A la protesta acudieron diversos grupos con banderas y carteles identificativos, como un grupo de judíos </w:t>
      </w:r>
      <w:proofErr w:type="spellStart"/>
      <w:r w:rsidRPr="0035008E">
        <w:rPr>
          <w:highlight w:val="yellow"/>
        </w:rPr>
        <w:t>antisionistas</w:t>
      </w:r>
      <w:proofErr w:type="spellEnd"/>
      <w:r w:rsidRPr="0035008E">
        <w:rPr>
          <w:highlight w:val="yellow"/>
        </w:rPr>
        <w:t xml:space="preserve"> o asociaciones estudiantiles</w:t>
      </w:r>
      <w:r>
        <w:t xml:space="preserve">, así como algunos manifestantes disfrazados del propio </w:t>
      </w:r>
      <w:proofErr w:type="spellStart"/>
      <w:r>
        <w:t>Trump</w:t>
      </w:r>
      <w:proofErr w:type="spellEnd"/>
      <w:r>
        <w:t>, del que portaron muñecos hinchables.</w:t>
      </w:r>
    </w:p>
    <w:p w:rsidR="00861EE4" w:rsidRDefault="00861EE4" w:rsidP="00861EE4"/>
    <w:p w:rsidR="00861EE4" w:rsidRDefault="00861EE4" w:rsidP="00861EE4">
      <w:r w:rsidRPr="0035008E">
        <w:rPr>
          <w:highlight w:val="yellow"/>
        </w:rPr>
        <w:t xml:space="preserve">El primer ministro británico, el laborista, </w:t>
      </w:r>
      <w:proofErr w:type="spellStart"/>
      <w:r w:rsidRPr="0035008E">
        <w:rPr>
          <w:highlight w:val="yellow"/>
        </w:rPr>
        <w:t>Keir</w:t>
      </w:r>
      <w:proofErr w:type="spellEnd"/>
      <w:r w:rsidRPr="0035008E">
        <w:rPr>
          <w:highlight w:val="yellow"/>
        </w:rPr>
        <w:t xml:space="preserve"> </w:t>
      </w:r>
      <w:proofErr w:type="spellStart"/>
      <w:r w:rsidRPr="0035008E">
        <w:rPr>
          <w:highlight w:val="yellow"/>
        </w:rPr>
        <w:t>Starmer</w:t>
      </w:r>
      <w:proofErr w:type="spellEnd"/>
      <w:r w:rsidRPr="0035008E">
        <w:rPr>
          <w:highlight w:val="yellow"/>
        </w:rPr>
        <w:t>, también fue objeto de críticas ya que se lo señaló como aliado del republicano.</w:t>
      </w:r>
      <w:r>
        <w:t xml:space="preserve"> "Yo me manifiesto no solo por el cambio climático o por el propio </w:t>
      </w:r>
      <w:proofErr w:type="spellStart"/>
      <w:r>
        <w:t>Trump</w:t>
      </w:r>
      <w:proofErr w:type="spellEnd"/>
      <w:r>
        <w:t xml:space="preserve">, sino por </w:t>
      </w:r>
      <w:proofErr w:type="spellStart"/>
      <w:r>
        <w:t>Trump</w:t>
      </w:r>
      <w:proofErr w:type="spellEnd"/>
      <w:r>
        <w:t xml:space="preserve"> y todos sus aliados, incluidos </w:t>
      </w:r>
      <w:proofErr w:type="spellStart"/>
      <w:r>
        <w:t>Keir</w:t>
      </w:r>
      <w:proofErr w:type="spellEnd"/>
      <w:r>
        <w:t xml:space="preserve"> </w:t>
      </w:r>
      <w:proofErr w:type="spellStart"/>
      <w:r>
        <w:t>Starmer</w:t>
      </w:r>
      <w:proofErr w:type="spellEnd"/>
      <w:r>
        <w:t xml:space="preserve"> y el Gobierno británico. Creo que se están ensuciando, tienen las manos llenas de sangre y es repugnante ver que se da la bienvenida a un criminal", exclamó </w:t>
      </w:r>
      <w:proofErr w:type="spellStart"/>
      <w:r>
        <w:t>Issa</w:t>
      </w:r>
      <w:proofErr w:type="spellEnd"/>
      <w:r>
        <w:t>.</w:t>
      </w:r>
    </w:p>
    <w:p w:rsidR="00861EE4" w:rsidRDefault="00861EE4" w:rsidP="00861EE4">
      <w:r>
        <w:t>El encuentro con Carlos III</w:t>
      </w:r>
    </w:p>
    <w:p w:rsidR="00861EE4" w:rsidRDefault="00861EE4" w:rsidP="00861EE4"/>
    <w:p w:rsidR="00861EE4" w:rsidRDefault="00861EE4" w:rsidP="00861EE4">
      <w:proofErr w:type="spellStart"/>
      <w:r w:rsidRPr="0035008E">
        <w:rPr>
          <w:highlight w:val="yellow"/>
        </w:rPr>
        <w:t>Trump</w:t>
      </w:r>
      <w:proofErr w:type="spellEnd"/>
      <w:r w:rsidRPr="0035008E">
        <w:rPr>
          <w:highlight w:val="yellow"/>
        </w:rPr>
        <w:t xml:space="preserve"> fue recibido este miércoles por el rey Carlos III y la reina consorte Camila en el castillo de Windsor, a unos 40 kilómetros de Londres,</w:t>
      </w:r>
      <w:r>
        <w:t xml:space="preserve"> después de llegar en la noche del martes al Reino Unido, donde permanecerá hasta el jueves. El republicano regaló al británico una réplica de la espada que el presidente Dwight Eisenhower usó durante la II Guerra Mundial.</w:t>
      </w:r>
    </w:p>
    <w:p w:rsidR="00861EE4" w:rsidRDefault="00861EE4" w:rsidP="00861EE4"/>
    <w:p w:rsidR="00861EE4" w:rsidRDefault="00861EE4" w:rsidP="00861EE4">
      <w:r>
        <w:lastRenderedPageBreak/>
        <w:t xml:space="preserve">Por su parte, los reyes entregaron al magnate un volumen de cuero conmemorativo del 250 aniversario de la Declaración de Independencia estadounidense y la bandera británica que ondeó en el Palacio de Buckingham el día de su investidura el 20 de enero pasado. Estos han sido los obsequios que los dos jefes de Estado se han intercambiado en Casa Victoria, en los terrenos del castillo de Windsor, después de que </w:t>
      </w:r>
      <w:proofErr w:type="spellStart"/>
      <w:r>
        <w:t>Trump</w:t>
      </w:r>
      <w:proofErr w:type="spellEnd"/>
      <w:r>
        <w:t xml:space="preserve"> y la primera dama de EE.UU. llegaran en helicóptero hasta la finca, donde los esperaban los príncipes de Gales, Guillermo y Catalina.</w:t>
      </w:r>
    </w:p>
    <w:p w:rsidR="00861EE4" w:rsidRDefault="00861EE4" w:rsidP="00861EE4"/>
    <w:p w:rsidR="00861EE4" w:rsidRDefault="00861EE4" w:rsidP="00861EE4">
      <w:r>
        <w:t xml:space="preserve">A su vez, </w:t>
      </w:r>
      <w:proofErr w:type="spellStart"/>
      <w:r>
        <w:t>Trump</w:t>
      </w:r>
      <w:proofErr w:type="spellEnd"/>
      <w:r>
        <w:t xml:space="preserve"> y su esposa depositaron una corona de flores en la tumba de Isabel II, en la Capilla de San Jorge del castillo de Windsor. Antes de ese acto privado, la pareja apreció una selección de piezas de la Colección Real vinculadas a la historia de EE.UU., entre ellas mapas y documentos de la guerra de Independencia, mostradas por los reyes Carlos III y Camila en el Salón Verde de la residencia real.</w:t>
      </w:r>
    </w:p>
    <w:p w:rsidR="00861EE4" w:rsidRDefault="00861EE4" w:rsidP="00861EE4"/>
    <w:p w:rsidR="00861EE4" w:rsidRDefault="00861EE4" w:rsidP="00861EE4">
      <w:r>
        <w:t xml:space="preserve">Por otro lado, el rey Carlos III y </w:t>
      </w:r>
      <w:proofErr w:type="spellStart"/>
      <w:r>
        <w:t>Trump</w:t>
      </w:r>
      <w:proofErr w:type="spellEnd"/>
      <w:r>
        <w:t xml:space="preserve"> pasaron revista a la Guardia Real en el castillo de Windsor, como parte de la ceremonia de bienvenida al presidente de Estados Unidos. Ambos llegaron al patio del castillo y fortaleza de Windsor en una carroza cerrada tirada por seis caballos blancos desde Casa Victoria. Durante la ceremonia, con toda la pompa reservada para este tipo de visitas, se escucharon los himnos nacionales de los dos países antes de la inspección de la guardia real.</w:t>
      </w:r>
    </w:p>
    <w:p w:rsidR="00861EE4" w:rsidRDefault="00861EE4" w:rsidP="00861EE4"/>
    <w:p w:rsidR="00F77D22" w:rsidRDefault="00861EE4" w:rsidP="00861EE4">
      <w:r w:rsidRPr="0035008E">
        <w:rPr>
          <w:highlight w:val="yellow"/>
        </w:rPr>
        <w:t>La magnitud de la ceremonia militar que se ha ofrecido al presidente de EE.UU. no tiene precedentes y marca la mayor bienvenida militar para una visita de Estado al Reino Unido que se recuerda</w:t>
      </w:r>
      <w:r>
        <w:t xml:space="preserve">. En total, alrededor de 120 caballos y 1.300 miembros del ejército británico participaron en la ceremonia de bienvenida en Windsor, con 160 efectivos de la Marina Real Británica y 140 de la Real Fuerza Aérea Británica (RAF). </w:t>
      </w:r>
      <w:r w:rsidRPr="0035008E">
        <w:rPr>
          <w:highlight w:val="yellow"/>
        </w:rPr>
        <w:t>Esta es la segunda visita de Estado que hace el presidente al Reino Unido, tras la de 2019</w:t>
      </w:r>
      <w:r>
        <w:t xml:space="preserve"> durante su primer mandato.</w:t>
      </w:r>
    </w:p>
    <w:p w:rsidR="00861EE4" w:rsidRDefault="00861EE4" w:rsidP="00861EE4"/>
    <w:p w:rsidR="00861EE4" w:rsidRDefault="00861EE4" w:rsidP="00861EE4"/>
    <w:p w:rsidR="00BF57D7" w:rsidRDefault="00BF57D7" w:rsidP="00861EE4"/>
    <w:p w:rsidR="00BF57D7" w:rsidRPr="0035008E" w:rsidRDefault="00A6377F" w:rsidP="0035008E">
      <w:pPr>
        <w:pStyle w:val="Ttulo1"/>
        <w:rPr>
          <w:rFonts w:asciiTheme="minorHAnsi" w:hAnsiTheme="minorHAnsi" w:cstheme="minorHAnsi"/>
          <w:b w:val="0"/>
          <w:color w:val="5B9BD5" w:themeColor="accent1"/>
          <w:sz w:val="28"/>
          <w:szCs w:val="22"/>
          <w:highlight w:val="yellow"/>
        </w:rPr>
      </w:pPr>
      <w:r w:rsidRPr="00A6377F">
        <w:rPr>
          <w:rFonts w:asciiTheme="minorHAnsi" w:hAnsiTheme="minorHAnsi" w:cstheme="minorHAnsi"/>
          <w:b w:val="0"/>
          <w:color w:val="5B9BD5" w:themeColor="accent1"/>
          <w:sz w:val="28"/>
          <w:szCs w:val="22"/>
        </w:rPr>
        <w:t>S250918P120</w:t>
      </w:r>
      <w:r>
        <w:rPr>
          <w:rFonts w:asciiTheme="minorHAnsi" w:hAnsiTheme="minorHAnsi" w:cstheme="minorHAnsi"/>
          <w:b w:val="0"/>
          <w:color w:val="5B9BD5" w:themeColor="accent1"/>
          <w:sz w:val="28"/>
          <w:szCs w:val="22"/>
        </w:rPr>
        <w:t xml:space="preserve">3 </w:t>
      </w:r>
      <w:proofErr w:type="spellStart"/>
      <w:r w:rsidR="00BF57D7" w:rsidRPr="0035008E">
        <w:rPr>
          <w:rFonts w:asciiTheme="minorHAnsi" w:hAnsiTheme="minorHAnsi" w:cstheme="minorHAnsi"/>
          <w:b w:val="0"/>
          <w:color w:val="5B9BD5" w:themeColor="accent1"/>
          <w:sz w:val="28"/>
          <w:szCs w:val="22"/>
          <w:highlight w:val="yellow"/>
        </w:rPr>
        <w:t>Dolar</w:t>
      </w:r>
      <w:proofErr w:type="spellEnd"/>
      <w:r w:rsidR="00BF57D7" w:rsidRPr="0035008E">
        <w:rPr>
          <w:rFonts w:asciiTheme="minorHAnsi" w:hAnsiTheme="minorHAnsi" w:cstheme="minorHAnsi"/>
          <w:b w:val="0"/>
          <w:color w:val="5B9BD5" w:themeColor="accent1"/>
          <w:sz w:val="28"/>
          <w:szCs w:val="22"/>
          <w:highlight w:val="yellow"/>
        </w:rPr>
        <w:t>: venden reservas para sostener el techo</w:t>
      </w:r>
    </w:p>
    <w:p w:rsidR="00B714D5" w:rsidRDefault="00B714D5" w:rsidP="00B714D5">
      <w:r>
        <w:t xml:space="preserve">El Banco Central cedió </w:t>
      </w:r>
      <w:proofErr w:type="spellStart"/>
      <w:r>
        <w:t>u$s</w:t>
      </w:r>
      <w:proofErr w:type="spellEnd"/>
      <w:r>
        <w:t xml:space="preserve"> 53 millones cuando el dólar mayorista pasó los $1475 </w:t>
      </w:r>
    </w:p>
    <w:p w:rsidR="00BF57D7" w:rsidRDefault="00BF57D7" w:rsidP="00BF57D7">
      <w:r>
        <w:t>Fuerte presión compradora que elevó todas las cotizaciones. El minorista, entre 1480 y 1495 pesos. El mayorista superó por primera vez el techo de la banda de flotación y obligó al BCRA a intervenir</w:t>
      </w:r>
    </w:p>
    <w:p w:rsidR="00BF57D7" w:rsidRDefault="00BF57D7" w:rsidP="00BF57D7">
      <w:r w:rsidRPr="0035008E">
        <w:rPr>
          <w:highlight w:val="yellow"/>
        </w:rPr>
        <w:t>El dólar mayorista quebró este miércoles el techo de la banda cambiaria y obligó al Banco Central a intervenir con una venta de 53 millones de dólares de las reservas para intentar frenar la corrida cambiaria</w:t>
      </w:r>
      <w:r>
        <w:t xml:space="preserve">. En detalle, el </w:t>
      </w:r>
      <w:r w:rsidRPr="0035008E">
        <w:t>dólar mayorista terminó en 1474,50 pesos, mientras que otras cotizaciones como el contado con liquidación ya se ubicaron por encima de los 1500 pesos</w:t>
      </w:r>
      <w:r>
        <w:t xml:space="preserve">. Los bonos soberanos volvieron a desplomarse, sigue el derrumbe de acciones y el riesgo </w:t>
      </w:r>
      <w:r>
        <w:lastRenderedPageBreak/>
        <w:t>país se mantiene firme por encima de los 1200 puntos. La inflación mayorista dio un salto y encendió más alarmas.</w:t>
      </w:r>
    </w:p>
    <w:p w:rsidR="00BF57D7" w:rsidRDefault="00BF57D7" w:rsidP="00BF57D7"/>
    <w:p w:rsidR="00BF57D7" w:rsidRDefault="00BF57D7" w:rsidP="00BF57D7">
      <w:r w:rsidRPr="0035008E">
        <w:rPr>
          <w:highlight w:val="yellow"/>
        </w:rPr>
        <w:t>El dólar mayorista cerró este miércoles por encima de los 1474 pesos, superando el límite superior de la banda de flotación del Banco Central</w:t>
      </w:r>
      <w:r>
        <w:t xml:space="preserve"> y llevan a la autoridad monetaria a vender reservas internacionales para intentar contener la escalada. Lejos quedaron las palabras del ministro de Economía hace unos pocos meses atrás cuando lanzaba chicanas como "</w:t>
      </w:r>
      <w:proofErr w:type="spellStart"/>
      <w:r>
        <w:t>comprá</w:t>
      </w:r>
      <w:proofErr w:type="spellEnd"/>
      <w:r>
        <w:t xml:space="preserve"> dólares campeón" y aseguraba que el tipo de cambio iba a acercarse cada vez más a 1000 pesos.</w:t>
      </w:r>
    </w:p>
    <w:p w:rsidR="00BF57D7" w:rsidRDefault="00BF57D7" w:rsidP="00BF57D7"/>
    <w:p w:rsidR="00BF57D7" w:rsidRDefault="00BF57D7" w:rsidP="00BF57D7">
      <w:r w:rsidRPr="0035008E">
        <w:rPr>
          <w:highlight w:val="yellow"/>
        </w:rPr>
        <w:t>A pesar de las intervenciones del Banco Central, el tipo de cambio mayorista subió 5,50 pesos en la jornada, acumulando un avance de 21,50 pesos en apenas tres día</w:t>
      </w:r>
      <w:r>
        <w:t xml:space="preserve">s. Durante la última semana ya se registra una suba de 68,50 pesos. Las intervenciones no ocurrieron sólo en el mercado de contado, sino que en futuros se negociaron contratos por el equivalente a 801 millones de dólares. </w:t>
      </w:r>
    </w:p>
    <w:p w:rsidR="00BF57D7" w:rsidRDefault="00BF57D7" w:rsidP="00BF57D7"/>
    <w:p w:rsidR="00BF57D7" w:rsidRDefault="00BF57D7" w:rsidP="00BF57D7">
      <w:r>
        <w:t>Desde las agencias de bolsa señalaron que el Banco Central estuvo muy activo en los contratos de futuros, especialmente para fines de este mes y también para mayo y junio de 2026, tratando de contener las expectativas sin generar efecto en el spot. El gobierno está presionado para lograr calmar la corrida cambiaria en el cortísimo plazo, pero la suba del tipo de cambio no se detiene.</w:t>
      </w:r>
    </w:p>
    <w:p w:rsidR="00BF57D7" w:rsidRDefault="00BF57D7" w:rsidP="00BF57D7">
      <w:r>
        <w:t>Confusión y rumores</w:t>
      </w:r>
    </w:p>
    <w:p w:rsidR="00BF57D7" w:rsidRDefault="00BF57D7" w:rsidP="00BF57D7"/>
    <w:p w:rsidR="00BF57D7" w:rsidRDefault="00BF57D7" w:rsidP="00BF57D7">
      <w:r>
        <w:t>Durante la mañana, la aparición de una orden de venta por 10 millones de dólares a 1474,50 pesos desató especulaciones sobre si el Banco Central ya estaba interviniendo. Sin embargo, informes del mercado indicadores que se trató de una operación privada entre bancos, fuera de la plataforma electrónica.</w:t>
      </w:r>
    </w:p>
    <w:p w:rsidR="00BF57D7" w:rsidRDefault="00BF57D7" w:rsidP="00BF57D7"/>
    <w:p w:rsidR="00BF57D7" w:rsidRDefault="00BF57D7" w:rsidP="00BF57D7">
      <w:r>
        <w:t>De todos modos, el Central apareció más tarde con operaciones que, según fuentes del mercado, rondaron los 40 millones de dólares. Al cierre, se confirmó el número final: 53 millones vendidas en un intento por frenar el salto de la cotización.</w:t>
      </w:r>
    </w:p>
    <w:p w:rsidR="00BF57D7" w:rsidRDefault="00BF57D7" w:rsidP="00BF57D7"/>
    <w:p w:rsidR="00BF57D7" w:rsidRDefault="00BF57D7" w:rsidP="00BF57D7">
      <w:r>
        <w:t xml:space="preserve">Las presiones cambiarias se registraron en todas las variantes de tipo de cambio, incluido </w:t>
      </w:r>
      <w:r w:rsidRPr="0035008E">
        <w:rPr>
          <w:highlight w:val="yellow"/>
        </w:rPr>
        <w:t>el dólar blue</w:t>
      </w:r>
      <w:r>
        <w:t xml:space="preserve">, que </w:t>
      </w:r>
      <w:r w:rsidRPr="0035008E">
        <w:rPr>
          <w:highlight w:val="yellow"/>
        </w:rPr>
        <w:t>se disparó a 1490 pesos</w:t>
      </w:r>
      <w:r>
        <w:t xml:space="preserve">, mientras que </w:t>
      </w:r>
      <w:r w:rsidRPr="0035008E">
        <w:rPr>
          <w:highlight w:val="yellow"/>
        </w:rPr>
        <w:t>el dólar minorista en el Banco Nación avanzó a 1485 pesos para la venta</w:t>
      </w:r>
      <w:r>
        <w:t xml:space="preserve">. Entre los financieros, </w:t>
      </w:r>
      <w:r w:rsidRPr="0035008E">
        <w:rPr>
          <w:highlight w:val="yellow"/>
        </w:rPr>
        <w:t xml:space="preserve">el Contado con Liquidación (CCL) cerró a 1492,30 pesos, el MEP en 1481,37 pesos, y el dólar </w:t>
      </w:r>
      <w:proofErr w:type="spellStart"/>
      <w:r w:rsidRPr="0035008E">
        <w:rPr>
          <w:highlight w:val="yellow"/>
        </w:rPr>
        <w:t>cripto</w:t>
      </w:r>
      <w:proofErr w:type="spellEnd"/>
      <w:r w:rsidRPr="0035008E">
        <w:rPr>
          <w:highlight w:val="yellow"/>
        </w:rPr>
        <w:t xml:space="preserve"> en 1508,78 pesos.</w:t>
      </w:r>
      <w:r>
        <w:t xml:space="preserve"> </w:t>
      </w:r>
    </w:p>
    <w:p w:rsidR="00BF57D7" w:rsidRDefault="00BF57D7" w:rsidP="00BF57D7">
      <w:r>
        <w:t xml:space="preserve">Bonos y riesgo país </w:t>
      </w:r>
    </w:p>
    <w:p w:rsidR="00BF57D7" w:rsidRDefault="00BF57D7" w:rsidP="00BF57D7"/>
    <w:p w:rsidR="00BF57D7" w:rsidRDefault="00BF57D7" w:rsidP="00BF57D7">
      <w:r w:rsidRPr="0035008E">
        <w:rPr>
          <w:highlight w:val="yellow"/>
        </w:rPr>
        <w:lastRenderedPageBreak/>
        <w:t>La decisión del Banco Central de usar reservas en defensa del techo cambió el foco de los inversores. Ahora, la mirada se centra en la capacidad de pago de la deuda y en el deterioro de las reservas.</w:t>
      </w:r>
    </w:p>
    <w:p w:rsidR="00BF57D7" w:rsidRDefault="00BF57D7" w:rsidP="00BF57D7"/>
    <w:p w:rsidR="00BF57D7" w:rsidRDefault="00BF57D7" w:rsidP="00BF57D7">
      <w:r w:rsidRPr="0035008E">
        <w:rPr>
          <w:highlight w:val="yellow"/>
        </w:rPr>
        <w:t>Los bonos soberanos</w:t>
      </w:r>
      <w:r>
        <w:t xml:space="preserve"> en dólares cayeron con fuerza. </w:t>
      </w:r>
      <w:r w:rsidRPr="0035008E">
        <w:rPr>
          <w:highlight w:val="yellow"/>
        </w:rPr>
        <w:t xml:space="preserve">El Global 2041 y el Global 2046 perdieron hasta un 2,3 por ciento en Nueva York, mientras que el </w:t>
      </w:r>
      <w:proofErr w:type="spellStart"/>
      <w:r w:rsidRPr="0035008E">
        <w:rPr>
          <w:highlight w:val="yellow"/>
        </w:rPr>
        <w:t>Bonar</w:t>
      </w:r>
      <w:proofErr w:type="spellEnd"/>
      <w:r w:rsidRPr="0035008E">
        <w:rPr>
          <w:highlight w:val="yellow"/>
        </w:rPr>
        <w:t xml:space="preserve"> 2030 retrocedió un 1,5 por ciento.</w:t>
      </w:r>
      <w:r>
        <w:t xml:space="preserve"> Como resultado, el </w:t>
      </w:r>
      <w:r w:rsidRPr="0035008E">
        <w:rPr>
          <w:highlight w:val="yellow"/>
        </w:rPr>
        <w:t>riesgo país se mantiene por encima de los 1200 puntos.</w:t>
      </w:r>
    </w:p>
    <w:p w:rsidR="00BF57D7" w:rsidRDefault="00BF57D7" w:rsidP="00BF57D7"/>
    <w:p w:rsidR="00BF57D7" w:rsidRDefault="00BF57D7" w:rsidP="00BF57D7">
      <w:r>
        <w:t>En los informes del mercado alertaron que la mayoría de los bonos mantiene pérdidas de dos dígitos tanto en el mes como en lo que va del año, reflejando una creciente desconfianza del mercado. El rebote del martes, según consultores financieros, fue efímero y los títulos “regresan a la debilidad, con el riesgo país nuevamente por las nubes, lo que aleja el acceso al financiamiento y agrava la presión sobre las reservas”.</w:t>
      </w:r>
    </w:p>
    <w:p w:rsidR="00BF57D7" w:rsidRDefault="00BF57D7" w:rsidP="00BF57D7"/>
    <w:p w:rsidR="00BF57D7" w:rsidRDefault="00BF57D7" w:rsidP="00BF57D7">
      <w:r>
        <w:t>E</w:t>
      </w:r>
      <w:r w:rsidRPr="001C2CAF">
        <w:rPr>
          <w:highlight w:val="yellow"/>
        </w:rPr>
        <w:t xml:space="preserve">n el exterior, las acciones argentinas también sintieron el cimbronazo. Los </w:t>
      </w:r>
      <w:proofErr w:type="spellStart"/>
      <w:r w:rsidRPr="001C2CAF">
        <w:rPr>
          <w:highlight w:val="yellow"/>
        </w:rPr>
        <w:t>ADRs</w:t>
      </w:r>
      <w:proofErr w:type="spellEnd"/>
      <w:r w:rsidRPr="001C2CAF">
        <w:rPr>
          <w:highlight w:val="yellow"/>
        </w:rPr>
        <w:t xml:space="preserve"> cerraron con mayoría de pérdidas lideradas por </w:t>
      </w:r>
      <w:proofErr w:type="spellStart"/>
      <w:r w:rsidRPr="001C2CAF">
        <w:rPr>
          <w:highlight w:val="yellow"/>
        </w:rPr>
        <w:t>Edenor</w:t>
      </w:r>
      <w:proofErr w:type="spellEnd"/>
      <w:r w:rsidRPr="001C2CAF">
        <w:rPr>
          <w:highlight w:val="yellow"/>
        </w:rPr>
        <w:t>, Central Puerto, Loma Negra, Pampa Energía y Telecom, con caídas superiores al 2 por ciento</w:t>
      </w:r>
      <w:r>
        <w:t xml:space="preserve">. En la </w:t>
      </w:r>
      <w:r w:rsidRPr="001C2CAF">
        <w:rPr>
          <w:highlight w:val="yellow"/>
        </w:rPr>
        <w:t>bolsa local, el S&amp;P Merval bajó 0,3 por ciento en pesos y cayó más del 1,5 por ciento medido en dólares.</w:t>
      </w:r>
      <w:r>
        <w:t xml:space="preserve"> </w:t>
      </w:r>
    </w:p>
    <w:p w:rsidR="00BF57D7" w:rsidRDefault="00BF57D7" w:rsidP="00BF57D7">
      <w:r>
        <w:t>La inflación mayorista</w:t>
      </w:r>
    </w:p>
    <w:p w:rsidR="00BF57D7" w:rsidRDefault="00BF57D7" w:rsidP="00BF57D7"/>
    <w:p w:rsidR="00BF57D7" w:rsidRDefault="00BF57D7" w:rsidP="00BF57D7">
      <w:r>
        <w:t xml:space="preserve">En el mercado no sólo se siguió de cerca las novedades del Congreso, en una jornada de alto calibre político, sino que repercutió fuerte el dato de inflación mayorista. El </w:t>
      </w:r>
      <w:proofErr w:type="spellStart"/>
      <w:r>
        <w:t>Indec</w:t>
      </w:r>
      <w:proofErr w:type="spellEnd"/>
      <w:r>
        <w:t xml:space="preserve"> encendió otra luz roja, al registrar que los precios mayoristas subieron 3,1 por ciento en agosto. Para algunos consultores, el traslado a los precios de la devaluación (</w:t>
      </w:r>
      <w:proofErr w:type="spellStart"/>
      <w:r>
        <w:t>pass</w:t>
      </w:r>
      <w:proofErr w:type="spellEnd"/>
      <w:r>
        <w:t xml:space="preserve"> </w:t>
      </w:r>
      <w:proofErr w:type="spellStart"/>
      <w:r>
        <w:t>through</w:t>
      </w:r>
      <w:proofErr w:type="spellEnd"/>
      <w:r>
        <w:t xml:space="preserve">) ya empieza a notarse con más intensidad. </w:t>
      </w:r>
    </w:p>
    <w:p w:rsidR="00BF57D7" w:rsidRDefault="00BF57D7" w:rsidP="00BF57D7"/>
    <w:p w:rsidR="00BF57D7" w:rsidRDefault="00BF57D7" w:rsidP="00BF57D7">
      <w:r>
        <w:t xml:space="preserve">Este último punto es un nuevo problema en puerta para el equipo económico, que desde hace algunas semanas intenta por todos los medios frenar una incipiente corrida cambiaria y contener una aceleración de los precios. Todo el ajuste que se hizo en términos fiscales empieza a mostrar que fue ineficiente para resolver los desequilibrios y la inflación vuelve a generar tensión. </w:t>
      </w:r>
    </w:p>
    <w:p w:rsidR="00BF57D7" w:rsidRDefault="00BF57D7" w:rsidP="00BF57D7"/>
    <w:p w:rsidR="00BF57D7" w:rsidRDefault="00BF57D7" w:rsidP="00BF57D7">
      <w:r>
        <w:t xml:space="preserve">Y, por detrás, </w:t>
      </w:r>
      <w:proofErr w:type="spellStart"/>
      <w:r>
        <w:t>esta</w:t>
      </w:r>
      <w:proofErr w:type="spellEnd"/>
      <w:r>
        <w:t xml:space="preserve"> la falta de dólares en las reservas como causa central. La ruptura del techo cambiario y la intervención del Banco Central potencia la incertidumbre. El dólar sigue presionado, las reservas disminuyen, los bonos caen, el riesgo país sube y la inflación se recalienta.</w:t>
      </w:r>
    </w:p>
    <w:p w:rsidR="00861EE4" w:rsidRDefault="00861EE4" w:rsidP="00861EE4"/>
    <w:p w:rsidR="001804FC" w:rsidRDefault="001804FC" w:rsidP="00861EE4"/>
    <w:p w:rsidR="001804FC" w:rsidRPr="0035008E" w:rsidRDefault="00A6377F" w:rsidP="0035008E">
      <w:pPr>
        <w:pStyle w:val="Ttulo1"/>
        <w:rPr>
          <w:rFonts w:asciiTheme="minorHAnsi" w:hAnsiTheme="minorHAnsi" w:cstheme="minorHAnsi"/>
          <w:b w:val="0"/>
          <w:color w:val="5B9BD5" w:themeColor="accent1"/>
          <w:sz w:val="28"/>
          <w:szCs w:val="22"/>
          <w:highlight w:val="yellow"/>
        </w:rPr>
      </w:pPr>
      <w:r w:rsidRPr="00A6377F">
        <w:rPr>
          <w:rFonts w:asciiTheme="minorHAnsi" w:hAnsiTheme="minorHAnsi" w:cstheme="minorHAnsi"/>
          <w:b w:val="0"/>
          <w:color w:val="5B9BD5" w:themeColor="accent1"/>
          <w:sz w:val="28"/>
          <w:szCs w:val="22"/>
        </w:rPr>
        <w:lastRenderedPageBreak/>
        <w:t>S250918P120</w:t>
      </w:r>
      <w:r>
        <w:rPr>
          <w:rFonts w:asciiTheme="minorHAnsi" w:hAnsiTheme="minorHAnsi" w:cstheme="minorHAnsi"/>
          <w:b w:val="0"/>
          <w:color w:val="5B9BD5" w:themeColor="accent1"/>
          <w:sz w:val="28"/>
          <w:szCs w:val="22"/>
        </w:rPr>
        <w:t xml:space="preserve">4 </w:t>
      </w:r>
      <w:r w:rsidR="001804FC" w:rsidRPr="0035008E">
        <w:rPr>
          <w:rFonts w:asciiTheme="minorHAnsi" w:hAnsiTheme="minorHAnsi" w:cstheme="minorHAnsi"/>
          <w:b w:val="0"/>
          <w:color w:val="5B9BD5" w:themeColor="accent1"/>
          <w:sz w:val="28"/>
          <w:szCs w:val="22"/>
          <w:highlight w:val="yellow"/>
        </w:rPr>
        <w:t xml:space="preserve">La economía se estanca con </w:t>
      </w:r>
      <w:proofErr w:type="spellStart"/>
      <w:r w:rsidR="001804FC" w:rsidRPr="0035008E">
        <w:rPr>
          <w:rFonts w:asciiTheme="minorHAnsi" w:hAnsiTheme="minorHAnsi" w:cstheme="minorHAnsi"/>
          <w:b w:val="0"/>
          <w:color w:val="5B9BD5" w:themeColor="accent1"/>
          <w:sz w:val="28"/>
          <w:szCs w:val="22"/>
          <w:highlight w:val="yellow"/>
        </w:rPr>
        <w:t>Milei</w:t>
      </w:r>
      <w:proofErr w:type="spellEnd"/>
    </w:p>
    <w:p w:rsidR="00B714D5" w:rsidRDefault="00B714D5" w:rsidP="00B714D5">
      <w:r>
        <w:t>De la desaceleración a la caída del PIB: se retrajo 0,1%</w:t>
      </w:r>
    </w:p>
    <w:p w:rsidR="001804FC" w:rsidRDefault="001804FC" w:rsidP="001804FC">
      <w:r>
        <w:t>El consumo privado se derrumbó 1,1% en el segundo trimestre del año, cuando en igual período de 2024 había crecido 5,1%.</w:t>
      </w:r>
    </w:p>
    <w:p w:rsidR="001804FC" w:rsidRDefault="001804FC" w:rsidP="001804FC">
      <w:r>
        <w:t xml:space="preserve">Por Mara </w:t>
      </w:r>
      <w:proofErr w:type="spellStart"/>
      <w:r>
        <w:t>Pedrazzoli</w:t>
      </w:r>
      <w:proofErr w:type="spellEnd"/>
    </w:p>
    <w:p w:rsidR="001804FC" w:rsidRDefault="001804FC" w:rsidP="001804FC">
      <w:r w:rsidRPr="001C2CAF">
        <w:rPr>
          <w:highlight w:val="yellow"/>
        </w:rPr>
        <w:t>En el segundo trimestre del año la economía se contrajo 0,1 por ciento respecto al trimestre anterior e interrumpió así una tendencia de tres períodos consecutivos de crecimient</w:t>
      </w:r>
      <w:r>
        <w:t xml:space="preserve">o, según los </w:t>
      </w:r>
      <w:r w:rsidRPr="001C2CAF">
        <w:rPr>
          <w:highlight w:val="yellow"/>
        </w:rPr>
        <w:t xml:space="preserve">datos oficiales de </w:t>
      </w:r>
      <w:proofErr w:type="spellStart"/>
      <w:r w:rsidRPr="001C2CAF">
        <w:rPr>
          <w:highlight w:val="yellow"/>
        </w:rPr>
        <w:t>Indec</w:t>
      </w:r>
      <w:proofErr w:type="spellEnd"/>
      <w:r w:rsidRPr="001C2CAF">
        <w:rPr>
          <w:highlight w:val="yellow"/>
        </w:rPr>
        <w:t>.</w:t>
      </w:r>
      <w:r>
        <w:t xml:space="preserve"> </w:t>
      </w:r>
      <w:r w:rsidRPr="001C2CAF">
        <w:rPr>
          <w:highlight w:val="yellow"/>
        </w:rPr>
        <w:t>Todos los componentes de la demanda agregada, con excepción del gasto público, retrocedieron en el período analizado</w:t>
      </w:r>
      <w:r>
        <w:t xml:space="preserve"> lo cual da cuenta de un deterioro generalizado por el lado del gasto privado. También las importaciones se retrajeron acompañando el </w:t>
      </w:r>
      <w:proofErr w:type="spellStart"/>
      <w:r>
        <w:t>parate</w:t>
      </w:r>
      <w:proofErr w:type="spellEnd"/>
      <w:r>
        <w:t xml:space="preserve"> en la actividad. En la </w:t>
      </w:r>
      <w:r w:rsidRPr="001C2CAF">
        <w:rPr>
          <w:highlight w:val="yellow"/>
        </w:rPr>
        <w:t>comparación interanual, el PIB aumentó 6,3 por ciento, una cifra influenciada por la baja base de comparación vigente durante toda la primera mitad de 2024.</w:t>
      </w:r>
    </w:p>
    <w:p w:rsidR="001804FC" w:rsidRDefault="001804FC" w:rsidP="001804FC"/>
    <w:p w:rsidR="001804FC" w:rsidRDefault="001804FC" w:rsidP="001804FC">
      <w:r>
        <w:t xml:space="preserve">La </w:t>
      </w:r>
      <w:r w:rsidRPr="001C2CAF">
        <w:rPr>
          <w:highlight w:val="yellow"/>
        </w:rPr>
        <w:t xml:space="preserve">estimación preliminar del Producto Interno Bruto (PIB) en el segundo trimestre de 2025 mostró una caída del 0,1 por ciento </w:t>
      </w:r>
      <w:proofErr w:type="spellStart"/>
      <w:r w:rsidRPr="001C2CAF">
        <w:rPr>
          <w:highlight w:val="yellow"/>
        </w:rPr>
        <w:t>desestacionalizado</w:t>
      </w:r>
      <w:proofErr w:type="spellEnd"/>
      <w:r w:rsidRPr="001C2CAF">
        <w:rPr>
          <w:highlight w:val="yellow"/>
        </w:rPr>
        <w:t xml:space="preserve"> respecto al trimestre anterior</w:t>
      </w:r>
      <w:r>
        <w:t xml:space="preserve">. Así </w:t>
      </w:r>
      <w:r w:rsidRPr="001C2CAF">
        <w:rPr>
          <w:highlight w:val="yellow"/>
        </w:rPr>
        <w:t>se confirma la tendencia al estancamiento</w:t>
      </w:r>
      <w:r>
        <w:t xml:space="preserve"> que otras mediciones de </w:t>
      </w:r>
      <w:proofErr w:type="spellStart"/>
      <w:r>
        <w:t>Indec</w:t>
      </w:r>
      <w:proofErr w:type="spellEnd"/>
      <w:r>
        <w:t xml:space="preserve"> –como el EMAE y la producción industrial- venían anticipando. Se interrumpió la tendencia al crecimiento que venían reflejando las estadísticas desde el segundo semestre del año anterior. Puntualmente </w:t>
      </w:r>
      <w:r w:rsidRPr="001C2CAF">
        <w:rPr>
          <w:highlight w:val="yellow"/>
        </w:rPr>
        <w:t xml:space="preserve">el PIB pasó de crecer 3,6 por ciento </w:t>
      </w:r>
      <w:proofErr w:type="spellStart"/>
      <w:r w:rsidRPr="001C2CAF">
        <w:rPr>
          <w:highlight w:val="yellow"/>
        </w:rPr>
        <w:t>desestacionalizado</w:t>
      </w:r>
      <w:proofErr w:type="spellEnd"/>
      <w:r w:rsidRPr="001C2CAF">
        <w:rPr>
          <w:highlight w:val="yellow"/>
        </w:rPr>
        <w:t xml:space="preserve"> en el tercer trimestre de 2024, a 2,2 por ciento en el cuarto y 0,9 por ciento en el primer trimestre de este año.</w:t>
      </w:r>
    </w:p>
    <w:p w:rsidR="001804FC" w:rsidRDefault="001804FC" w:rsidP="001804FC"/>
    <w:p w:rsidR="001804FC" w:rsidRDefault="001804FC" w:rsidP="001804FC">
      <w:r>
        <w:t xml:space="preserve">En esta comparación con respecto al primer trimestre de 2025, </w:t>
      </w:r>
      <w:r w:rsidRPr="001C2CAF">
        <w:rPr>
          <w:highlight w:val="yellow"/>
        </w:rPr>
        <w:t>las importaciones descendieron 3,3 por ciento</w:t>
      </w:r>
      <w:r>
        <w:t xml:space="preserve">, acompañando la desaceleración en la actividad. El desempeño de las importaciones contrasta </w:t>
      </w:r>
      <w:r w:rsidRPr="001C2CAF">
        <w:rPr>
          <w:highlight w:val="yellow"/>
        </w:rPr>
        <w:t>contra el crecimiento promedio del 13 por ciento trimestral que venía mostrando en los tres períodos anteriores</w:t>
      </w:r>
      <w:r>
        <w:t xml:space="preserve"> de la mano de la política de apreciación cambiaria sostenida por el Gobierno y la desregulación comercial.</w:t>
      </w:r>
    </w:p>
    <w:p w:rsidR="001804FC" w:rsidRDefault="001804FC" w:rsidP="001804FC"/>
    <w:p w:rsidR="001804FC" w:rsidRDefault="001804FC" w:rsidP="001804FC">
      <w:r>
        <w:t xml:space="preserve">En tanto, el </w:t>
      </w:r>
      <w:r w:rsidRPr="001C2CAF">
        <w:rPr>
          <w:highlight w:val="yellow"/>
        </w:rPr>
        <w:t xml:space="preserve">consumo privado registró una variación negativa de 1,1 por ciento </w:t>
      </w:r>
      <w:proofErr w:type="spellStart"/>
      <w:r w:rsidRPr="001C2CAF">
        <w:rPr>
          <w:highlight w:val="yellow"/>
        </w:rPr>
        <w:t>desestacionalizado</w:t>
      </w:r>
      <w:proofErr w:type="spellEnd"/>
      <w:r>
        <w:t xml:space="preserve"> en el segundo trimestre del año, que contrasta también con los </w:t>
      </w:r>
      <w:r w:rsidRPr="001C2CAF">
        <w:rPr>
          <w:highlight w:val="yellow"/>
        </w:rPr>
        <w:t>tres trimestres de crecimiento anteriores: 5,1 por ciento en el tercero de 2024, 3,5 por ciento en el cuarto de dicho año y 2,7 por ciento en el primero de 2025.</w:t>
      </w:r>
    </w:p>
    <w:p w:rsidR="001804FC" w:rsidRDefault="001804FC" w:rsidP="001804FC"/>
    <w:p w:rsidR="001804FC" w:rsidRDefault="001804FC" w:rsidP="001804FC">
      <w:r>
        <w:t xml:space="preserve">Por </w:t>
      </w:r>
      <w:r w:rsidRPr="001C2CAF">
        <w:rPr>
          <w:highlight w:val="yellow"/>
        </w:rPr>
        <w:t>el lado del consumo público tuvo un incremento de 1,1 por ciento en el período analizado, mientras las exportaciones disminuyeron 2,2 por ciento contra el trimestre anterior</w:t>
      </w:r>
      <w:r>
        <w:t xml:space="preserve">. Por su parte, la </w:t>
      </w:r>
      <w:r w:rsidRPr="001C2CAF">
        <w:rPr>
          <w:highlight w:val="yellow"/>
        </w:rPr>
        <w:t>formación bruta de capital fijo —es decir la inversión tanto privada como pública— experimentó una caída de 0,5 por ciento</w:t>
      </w:r>
      <w:r>
        <w:t xml:space="preserve">, que da cuenta de un desplome respecto de los trimestres anteriores. En </w:t>
      </w:r>
      <w:r w:rsidRPr="001C2CAF">
        <w:rPr>
          <w:highlight w:val="yellow"/>
        </w:rPr>
        <w:t xml:space="preserve">el tercer trimestre de 2024 creció 11,5 por ciento </w:t>
      </w:r>
      <w:proofErr w:type="spellStart"/>
      <w:r w:rsidRPr="001C2CAF">
        <w:rPr>
          <w:highlight w:val="yellow"/>
        </w:rPr>
        <w:t>desestacionalizado</w:t>
      </w:r>
      <w:proofErr w:type="spellEnd"/>
      <w:r w:rsidRPr="001C2CAF">
        <w:rPr>
          <w:highlight w:val="yellow"/>
        </w:rPr>
        <w:t>, un 11,1 por ciento en el cuarto trimestre y 8,9 por ciento en el primero de este año.</w:t>
      </w:r>
    </w:p>
    <w:p w:rsidR="001804FC" w:rsidRDefault="001804FC" w:rsidP="001804FC"/>
    <w:p w:rsidR="001804FC" w:rsidRDefault="001804FC" w:rsidP="001804FC">
      <w:r w:rsidRPr="001C2CAF">
        <w:rPr>
          <w:highlight w:val="yellow"/>
        </w:rPr>
        <w:lastRenderedPageBreak/>
        <w:t>Así —con excepción del gasto público— todos los componentes de la oferta y la demanda agregada se contrajeron en el segundo trimestre</w:t>
      </w:r>
      <w:r>
        <w:t>, lo cual es una muestra contundente de que llegó la hora del estancamiento. Si bien, técnicamente, la economía entra en recesión con dos trimestres consecutivos a la baja: algo que podrían mostrar las estadísticas en el tercer trimestre del año.</w:t>
      </w:r>
    </w:p>
    <w:p w:rsidR="001804FC" w:rsidRDefault="001804FC" w:rsidP="001804FC"/>
    <w:p w:rsidR="001804FC" w:rsidRDefault="001804FC" w:rsidP="001804FC">
      <w:r>
        <w:t>Efecto estadístico</w:t>
      </w:r>
    </w:p>
    <w:p w:rsidR="001804FC" w:rsidRDefault="001804FC" w:rsidP="001804FC"/>
    <w:p w:rsidR="001804FC" w:rsidRDefault="001804FC" w:rsidP="001804FC">
      <w:r w:rsidRPr="001C2CAF">
        <w:rPr>
          <w:highlight w:val="yellow"/>
        </w:rPr>
        <w:t>En la comparación interanual, contra igual período de 2024, el PIB marcó un aumento del 6,3 por ciento en el segundo trimestre de 2025 que se explica por la baja base de comparación vigente durante toda la primera mitad del año anterior</w:t>
      </w:r>
      <w:r>
        <w:t xml:space="preserve">. Este efecto estadístico es el que </w:t>
      </w:r>
      <w:proofErr w:type="spellStart"/>
      <w:r>
        <w:t>recojen</w:t>
      </w:r>
      <w:proofErr w:type="spellEnd"/>
      <w:r>
        <w:t xml:space="preserve"> también las proyecciones oficiales y de organismos internacionales a la hora de anticipar la evolución de la economía al cierre de 2025.</w:t>
      </w:r>
    </w:p>
    <w:p w:rsidR="001804FC" w:rsidRDefault="001804FC" w:rsidP="001804FC"/>
    <w:p w:rsidR="001804FC" w:rsidRDefault="001804FC" w:rsidP="001804FC">
      <w:r>
        <w:t xml:space="preserve">De acuerdo a las proyecciones del FMI, la economía argentina crecerá un 5,5 por ciento en 2025, una cifra que ratificó recientemente y que representa un rebote luego de la </w:t>
      </w:r>
      <w:r w:rsidRPr="001C2CAF">
        <w:rPr>
          <w:highlight w:val="yellow"/>
        </w:rPr>
        <w:t>recesión de 2024 (menos 1,72 por ciento).</w:t>
      </w:r>
      <w:r>
        <w:t xml:space="preserve"> Esta proyección se ubica por encima del promedio regional y sitúa a Argentina entre las economías con mayor crecimiento a nivel mundial para este año. En tanto, según el Relevamiento de Expectativas de Mercado (REM) que elabora el Banco Central, la mediana de las consultoras privadas y casas de estudio anticipan un 4,4 por ciento de crecimiento en 2025. Mientras que la estimación </w:t>
      </w:r>
      <w:proofErr w:type="spellStart"/>
      <w:r>
        <w:t>incluída</w:t>
      </w:r>
      <w:proofErr w:type="spellEnd"/>
      <w:r>
        <w:t xml:space="preserve"> en el Presupuesto 2026 es apenas una décima inferior al cálculo del FMI para este año, pero para 2026 anticipa una desaceleración del crecimiento a 4,5 por ciento anual, cifra que fue cuestionada por varios analistas por excesivamente optimista.</w:t>
      </w:r>
    </w:p>
    <w:p w:rsidR="001804FC" w:rsidRDefault="001804FC" w:rsidP="001804FC"/>
    <w:p w:rsidR="001804FC" w:rsidRDefault="001804FC" w:rsidP="001804FC">
      <w:r>
        <w:t xml:space="preserve">De acuerdo a los datos de </w:t>
      </w:r>
      <w:proofErr w:type="spellStart"/>
      <w:r>
        <w:t>Indec</w:t>
      </w:r>
      <w:proofErr w:type="spellEnd"/>
      <w:r>
        <w:t>, la evolución macroeconómica en el segundo trimestre de 2025 determinó un aumento de 12,2 por ciento en la oferta global, medida a precios constantes, con respecto al mismo período del año anterior, debido a un crecimiento de 6,3 por ciento del PIB y a la variación de 38,3 por ciento en las importaciones de bienes y servicios reales.</w:t>
      </w:r>
    </w:p>
    <w:p w:rsidR="001804FC" w:rsidRDefault="001804FC" w:rsidP="001804FC"/>
    <w:p w:rsidR="001804FC" w:rsidRDefault="001804FC" w:rsidP="001804FC">
      <w:r>
        <w:t>Por el lado de la demanda global se registró un incremento de 32,1 por ciento en la formación bruta de capital fijo, un aumento en las exportaciones de bienes y servicios reales de 3,3 por ciento, el consumo privado creció 9,9 por ciento y el consumo público tuvo una variación positiva de 0,6 por ciento.</w:t>
      </w:r>
    </w:p>
    <w:p w:rsidR="001804FC" w:rsidRDefault="001804FC" w:rsidP="001804FC"/>
    <w:p w:rsidR="001804FC" w:rsidRDefault="001804FC" w:rsidP="001804FC">
      <w:r>
        <w:t>A nivel sectorial, los sectores que impulsaron el crecimiento en la comparación interanual fueron: el comercio (10,3 por ciento), la industria (6,9 por ciento), la intermediación financiera (26,7 por ciento) y la agricultura (4,8 por ciento).</w:t>
      </w:r>
    </w:p>
    <w:p w:rsidR="001804FC" w:rsidRDefault="001804FC" w:rsidP="001804FC"/>
    <w:p w:rsidR="001804FC" w:rsidRDefault="001804FC" w:rsidP="00861EE4"/>
    <w:p w:rsidR="00C629F4" w:rsidRPr="0035008E" w:rsidRDefault="00A6377F" w:rsidP="0035008E">
      <w:pPr>
        <w:pStyle w:val="Ttulo1"/>
        <w:rPr>
          <w:rFonts w:asciiTheme="minorHAnsi" w:hAnsiTheme="minorHAnsi" w:cstheme="minorHAnsi"/>
          <w:b w:val="0"/>
          <w:color w:val="5B9BD5" w:themeColor="accent1"/>
          <w:sz w:val="28"/>
          <w:szCs w:val="22"/>
          <w:highlight w:val="yellow"/>
        </w:rPr>
      </w:pPr>
      <w:r w:rsidRPr="00A6377F">
        <w:rPr>
          <w:rFonts w:asciiTheme="minorHAnsi" w:hAnsiTheme="minorHAnsi" w:cstheme="minorHAnsi"/>
          <w:b w:val="0"/>
          <w:color w:val="5B9BD5" w:themeColor="accent1"/>
          <w:sz w:val="28"/>
          <w:szCs w:val="22"/>
        </w:rPr>
        <w:t>S250918P120</w:t>
      </w:r>
      <w:r>
        <w:rPr>
          <w:rFonts w:asciiTheme="minorHAnsi" w:hAnsiTheme="minorHAnsi" w:cstheme="minorHAnsi"/>
          <w:b w:val="0"/>
          <w:color w:val="5B9BD5" w:themeColor="accent1"/>
          <w:sz w:val="28"/>
          <w:szCs w:val="22"/>
        </w:rPr>
        <w:t xml:space="preserve">5 </w:t>
      </w:r>
      <w:r w:rsidR="00C629F4" w:rsidRPr="0035008E">
        <w:rPr>
          <w:rFonts w:asciiTheme="minorHAnsi" w:hAnsiTheme="minorHAnsi" w:cstheme="minorHAnsi"/>
          <w:b w:val="0"/>
          <w:color w:val="5B9BD5" w:themeColor="accent1"/>
          <w:sz w:val="28"/>
          <w:szCs w:val="22"/>
          <w:highlight w:val="yellow"/>
        </w:rPr>
        <w:t>La estructura de costos al alza</w:t>
      </w:r>
    </w:p>
    <w:p w:rsidR="00920EA2" w:rsidRDefault="00920EA2" w:rsidP="00920EA2">
      <w:r>
        <w:t>Otra vez subieron los precios al por mayor y para la construcción</w:t>
      </w:r>
    </w:p>
    <w:p w:rsidR="00C629F4" w:rsidRDefault="00C629F4" w:rsidP="00C629F4">
      <w:r>
        <w:t>En el año, el IPIM acumula incrementos del 15,7 por ciento. Especialistas advierten sobre la "aceleración inflacionaria".</w:t>
      </w:r>
    </w:p>
    <w:p w:rsidR="00C629F4" w:rsidRDefault="00C629F4" w:rsidP="00C629F4">
      <w:r w:rsidRPr="001C2CAF">
        <w:rPr>
          <w:highlight w:val="yellow"/>
        </w:rPr>
        <w:t xml:space="preserve">En agosto, según datos del </w:t>
      </w:r>
      <w:proofErr w:type="spellStart"/>
      <w:r w:rsidRPr="001C2CAF">
        <w:rPr>
          <w:highlight w:val="yellow"/>
        </w:rPr>
        <w:t>Indec</w:t>
      </w:r>
      <w:proofErr w:type="spellEnd"/>
      <w:r w:rsidRPr="001C2CAF">
        <w:rPr>
          <w:highlight w:val="yellow"/>
        </w:rPr>
        <w:t>, el índice de precios internos al por mayor (IPIM) pegó un salto del 3,1 por ciento con respecto al mes anterior, como consecuencia de las subas en Productos nacionales (3,1 por ciento) e importados (2,9 por ciento); mientras el costo de la construcción en el Gran Buenos Aires subió 1,5 por ciento intermensual, para igual período.</w:t>
      </w:r>
    </w:p>
    <w:p w:rsidR="00C629F4" w:rsidRDefault="00C629F4" w:rsidP="00C629F4"/>
    <w:p w:rsidR="00C629F4" w:rsidRDefault="00C629F4" w:rsidP="00C629F4">
      <w:r>
        <w:t xml:space="preserve">El incremento del IPIM se ubicó sobre el Índice de Precios al Consumidor (IPC) de ese mismo mes, que fue del 1,9 por ciento, y del IPIM de julio (2,8 por ciento). </w:t>
      </w:r>
      <w:r w:rsidRPr="001C2CAF">
        <w:rPr>
          <w:highlight w:val="yellow"/>
        </w:rPr>
        <w:t>En la comparación contra agosto del año anterior, los precios mayoristas subieron 22,1 por ciento. En lo que va del año, el indicador se incrementó un 15,7 por ciento.</w:t>
      </w:r>
    </w:p>
    <w:p w:rsidR="00C629F4" w:rsidRDefault="00C629F4" w:rsidP="00C629F4"/>
    <w:p w:rsidR="00C629F4" w:rsidRDefault="00C629F4" w:rsidP="00C629F4">
      <w:r w:rsidRPr="001C2CAF">
        <w:rPr>
          <w:highlight w:val="yellow"/>
        </w:rPr>
        <w:t>Dentro de los Productos nacionales, se destacó la suba de precios de productos agropecuarios (0,61 por ciento) y productos refinados del petróleo (0,55 por ciento), así como los vehículos automotores, carrocerías y repuestos (0,36 por ciento), petróleo crudo y gas (0,29 por ciento) y sustancias y productos químicos (0,23 por ciento). Los Textiles escalaron 1,0 por ciento y Alimentos y bebidas 1,6 por ciento.</w:t>
      </w:r>
    </w:p>
    <w:p w:rsidR="00C629F4" w:rsidRDefault="00C629F4" w:rsidP="00C629F4"/>
    <w:p w:rsidR="00C629F4" w:rsidRDefault="00C629F4" w:rsidP="00C629F4">
      <w:r>
        <w:t xml:space="preserve">El </w:t>
      </w:r>
      <w:r w:rsidRPr="001C2CAF">
        <w:rPr>
          <w:highlight w:val="yellow"/>
        </w:rPr>
        <w:t>índice de precios internos básicos al por mayor (IPIB) mostró un aumento del 3,3 por ciento en el octavo mes del año; y el índice de precios básicos del productor (IPP) también subió 3,5 por ciento.</w:t>
      </w:r>
    </w:p>
    <w:p w:rsidR="00C629F4" w:rsidRDefault="00C629F4" w:rsidP="00C629F4"/>
    <w:p w:rsidR="00C629F4" w:rsidRDefault="00C629F4" w:rsidP="00C629F4">
      <w:r>
        <w:t xml:space="preserve">“Vemos cómo se acelera la inflación en el índice de precios mayoristas y, ya en este mes de septiembre, nuestros relevamientos muestran que también se está acelerando en el índice de precios al consumidor, que se ubicará en 2,5 por ciento o un poco más”, opinó Aldo Abram, director ejecutivo en la Fundación Libertad y Progreso. </w:t>
      </w:r>
      <w:proofErr w:type="gramStart"/>
      <w:r>
        <w:t>Además</w:t>
      </w:r>
      <w:proofErr w:type="gramEnd"/>
      <w:r>
        <w:t xml:space="preserve"> advirtió sobre una “aceleración inflacionaria en los próximos meses, reflejando esta pérdida de poder adquisitivo de nuestra moneda”.</w:t>
      </w:r>
    </w:p>
    <w:p w:rsidR="00C629F4" w:rsidRDefault="00C629F4" w:rsidP="00C629F4"/>
    <w:p w:rsidR="00C629F4" w:rsidRDefault="00C629F4" w:rsidP="00C629F4">
      <w:r>
        <w:t>Construcción</w:t>
      </w:r>
    </w:p>
    <w:p w:rsidR="00C629F4" w:rsidRDefault="00C629F4" w:rsidP="00C629F4"/>
    <w:p w:rsidR="00C629F4" w:rsidRDefault="00C629F4" w:rsidP="00C629F4">
      <w:r>
        <w:t xml:space="preserve">El </w:t>
      </w:r>
      <w:r w:rsidRPr="001C2CAF">
        <w:rPr>
          <w:highlight w:val="yellow"/>
        </w:rPr>
        <w:t>costo de la construcción (ICC) se disparó 1,5 por ciento en agosto, respecto del mes anterior, en el Gran Buenos Aires. El resultado abarca el impacto de los incrementos del 1,9 por ciento en materiales, 1,1 por ciento en mano de obra y 1,3 por ciento en gastos generales.</w:t>
      </w:r>
    </w:p>
    <w:p w:rsidR="00C629F4" w:rsidRDefault="00C629F4" w:rsidP="00C629F4"/>
    <w:p w:rsidR="00C629F4" w:rsidRDefault="00C629F4" w:rsidP="00C629F4">
      <w:r>
        <w:lastRenderedPageBreak/>
        <w:t>La mano de obra refleja el acuerdo salarial de la Unión Obrera de la Construcción de la República Argentina (UOCRA) aplicable a partir de agosto y una asignación no remunerativa y extraordinaria.</w:t>
      </w:r>
    </w:p>
    <w:p w:rsidR="00C629F4" w:rsidRDefault="00C629F4" w:rsidP="00C629F4"/>
    <w:p w:rsidR="00C629F4" w:rsidRDefault="00C629F4" w:rsidP="00C629F4">
      <w:r>
        <w:t xml:space="preserve">Los gastos generales también incluyen los nuevos valores tarifarios que aprobó el ENRE a partir del 1 de agosto para </w:t>
      </w:r>
      <w:proofErr w:type="spellStart"/>
      <w:r>
        <w:t>Edenor</w:t>
      </w:r>
      <w:proofErr w:type="spellEnd"/>
      <w:r>
        <w:t xml:space="preserve"> y </w:t>
      </w:r>
      <w:proofErr w:type="spellStart"/>
      <w:r>
        <w:t>Edesur</w:t>
      </w:r>
      <w:proofErr w:type="spellEnd"/>
      <w:r>
        <w:t>, y una actualización en los valores de consumo y conexiones de agua y cloaca y gas.</w:t>
      </w:r>
    </w:p>
    <w:p w:rsidR="00C629F4" w:rsidRDefault="00C629F4" w:rsidP="00C629F4"/>
    <w:p w:rsidR="00C629F4" w:rsidRDefault="00C629F4" w:rsidP="00C629F4"/>
    <w:p w:rsidR="00D93902" w:rsidRPr="0035008E" w:rsidRDefault="00A6377F" w:rsidP="0035008E">
      <w:pPr>
        <w:pStyle w:val="Ttulo1"/>
        <w:rPr>
          <w:rFonts w:asciiTheme="minorHAnsi" w:hAnsiTheme="minorHAnsi" w:cstheme="minorHAnsi"/>
          <w:b w:val="0"/>
          <w:color w:val="5B9BD5" w:themeColor="accent1"/>
          <w:sz w:val="28"/>
          <w:szCs w:val="22"/>
          <w:highlight w:val="yellow"/>
        </w:rPr>
      </w:pPr>
      <w:r w:rsidRPr="00A6377F">
        <w:rPr>
          <w:rFonts w:asciiTheme="minorHAnsi" w:hAnsiTheme="minorHAnsi" w:cstheme="minorHAnsi"/>
          <w:b w:val="0"/>
          <w:color w:val="5B9BD5" w:themeColor="accent1"/>
          <w:sz w:val="28"/>
          <w:szCs w:val="22"/>
        </w:rPr>
        <w:t>S250918P120</w:t>
      </w:r>
      <w:r>
        <w:rPr>
          <w:rFonts w:asciiTheme="minorHAnsi" w:hAnsiTheme="minorHAnsi" w:cstheme="minorHAnsi"/>
          <w:b w:val="0"/>
          <w:color w:val="5B9BD5" w:themeColor="accent1"/>
          <w:sz w:val="28"/>
          <w:szCs w:val="22"/>
        </w:rPr>
        <w:t xml:space="preserve">6 </w:t>
      </w:r>
      <w:r w:rsidR="00D93902" w:rsidRPr="0035008E">
        <w:rPr>
          <w:rFonts w:asciiTheme="minorHAnsi" w:hAnsiTheme="minorHAnsi" w:cstheme="minorHAnsi"/>
          <w:b w:val="0"/>
          <w:color w:val="5B9BD5" w:themeColor="accent1"/>
          <w:sz w:val="28"/>
          <w:szCs w:val="22"/>
          <w:highlight w:val="yellow"/>
        </w:rPr>
        <w:t xml:space="preserve">Argentina está viva: Los vetos y el plan de ajuste de </w:t>
      </w:r>
      <w:proofErr w:type="spellStart"/>
      <w:r w:rsidR="00D93902" w:rsidRPr="0035008E">
        <w:rPr>
          <w:rFonts w:asciiTheme="minorHAnsi" w:hAnsiTheme="minorHAnsi" w:cstheme="minorHAnsi"/>
          <w:b w:val="0"/>
          <w:color w:val="5B9BD5" w:themeColor="accent1"/>
          <w:sz w:val="28"/>
          <w:szCs w:val="22"/>
          <w:highlight w:val="yellow"/>
        </w:rPr>
        <w:t>Milei</w:t>
      </w:r>
      <w:proofErr w:type="spellEnd"/>
      <w:r w:rsidR="00D93902" w:rsidRPr="0035008E">
        <w:rPr>
          <w:rFonts w:asciiTheme="minorHAnsi" w:hAnsiTheme="minorHAnsi" w:cstheme="minorHAnsi"/>
          <w:b w:val="0"/>
          <w:color w:val="5B9BD5" w:themeColor="accent1"/>
          <w:sz w:val="28"/>
          <w:szCs w:val="22"/>
          <w:highlight w:val="yellow"/>
        </w:rPr>
        <w:t xml:space="preserve"> acumulan derrotas</w:t>
      </w:r>
    </w:p>
    <w:p w:rsidR="00920EA2" w:rsidRDefault="00920EA2" w:rsidP="00920EA2">
      <w:r>
        <w:t>Diputados insistió con la Emergencia Pediátrica y el Financiamiento Universitario con la gente en la calle</w:t>
      </w:r>
    </w:p>
    <w:p w:rsidR="00D93902" w:rsidRDefault="00D93902" w:rsidP="00D93902">
      <w:r>
        <w:t xml:space="preserve">Con una mayoría que superó los dos tercios, la oposición logró dejar al desnudo las mentiras de </w:t>
      </w:r>
      <w:proofErr w:type="spellStart"/>
      <w:r>
        <w:t>Milei</w:t>
      </w:r>
      <w:proofErr w:type="spellEnd"/>
      <w:r>
        <w:t xml:space="preserve"> sobre los fondos para el </w:t>
      </w:r>
      <w:proofErr w:type="spellStart"/>
      <w:r>
        <w:t>Garrahan</w:t>
      </w:r>
      <w:proofErr w:type="spellEnd"/>
      <w:r>
        <w:t xml:space="preserve"> y las Universidades. El Gobierno intentó varios manotazos de ahogado para blindarse, pero fracasó. Mal debut para Lisandro Catalán. La masiva marcha frente al Congreso fue clave para sostener el resultado.  </w:t>
      </w:r>
    </w:p>
    <w:p w:rsidR="00D93902" w:rsidRDefault="00D93902" w:rsidP="00D93902">
      <w:r>
        <w:t xml:space="preserve">Por Paula </w:t>
      </w:r>
      <w:proofErr w:type="spellStart"/>
      <w:r>
        <w:t>Marussich</w:t>
      </w:r>
      <w:proofErr w:type="spellEnd"/>
    </w:p>
    <w:p w:rsidR="00D93902" w:rsidRDefault="00D93902" w:rsidP="00D93902"/>
    <w:p w:rsidR="00D93902" w:rsidRDefault="00D93902" w:rsidP="00D93902">
      <w:r>
        <w:t xml:space="preserve">La </w:t>
      </w:r>
      <w:r w:rsidRPr="001C2CAF">
        <w:rPr>
          <w:highlight w:val="yellow"/>
        </w:rPr>
        <w:t>Cámara de Diputados</w:t>
      </w:r>
      <w:r>
        <w:t xml:space="preserve"> le dio un golpe demoledor al oficialismo y puso freno a la motosierra que el gobierno ejecuta en salud y educación. </w:t>
      </w:r>
      <w:r w:rsidRPr="001C2CAF">
        <w:rPr>
          <w:highlight w:val="yellow"/>
        </w:rPr>
        <w:t>Con una mayoría que superó los dos tercios, la oposición rechazó los vetos presidenciales a la Emergencia en Pediatría y al Financiamiento Universitario,</w:t>
      </w:r>
      <w:r>
        <w:t xml:space="preserve"> dos temas que lograron movilizar a la calle y fracturar la estrategia libertaria. </w:t>
      </w:r>
      <w:r w:rsidRPr="001C2CAF">
        <w:rPr>
          <w:highlight w:val="yellow"/>
        </w:rPr>
        <w:t>Ambos proyectos pasan ahora al Senado, que podría tratarlos el próximo 2 de octubre</w:t>
      </w:r>
      <w:r>
        <w:t xml:space="preserve">. El respaldo fue categórico: </w:t>
      </w:r>
      <w:r w:rsidRPr="001C2CAF">
        <w:rPr>
          <w:highlight w:val="yellow"/>
        </w:rPr>
        <w:t xml:space="preserve">la ley que protege al Hospital </w:t>
      </w:r>
      <w:proofErr w:type="spellStart"/>
      <w:r w:rsidRPr="001C2CAF">
        <w:rPr>
          <w:highlight w:val="yellow"/>
        </w:rPr>
        <w:t>Garrahan</w:t>
      </w:r>
      <w:proofErr w:type="spellEnd"/>
      <w:r w:rsidRPr="001C2CAF">
        <w:rPr>
          <w:highlight w:val="yellow"/>
        </w:rPr>
        <w:t xml:space="preserve"> cosechó 181 votos a favor, frente a 60 en contra y una abstención</w:t>
      </w:r>
      <w:r>
        <w:t xml:space="preserve">. En tanto, la </w:t>
      </w:r>
      <w:r w:rsidRPr="001C2CAF">
        <w:rPr>
          <w:highlight w:val="yellow"/>
        </w:rPr>
        <w:t>norma que garantiza la actualización de gastos universitarios y la recomposición salarial de docentes y no docentes se aprobó con 174 votos, contra 67 negativos y dos abstenciones.</w:t>
      </w:r>
      <w:r>
        <w:t xml:space="preserve"> </w:t>
      </w:r>
    </w:p>
    <w:p w:rsidR="00D93902" w:rsidRDefault="00D93902" w:rsidP="00D93902"/>
    <w:p w:rsidR="00D93902" w:rsidRDefault="00D93902" w:rsidP="00D93902">
      <w:r>
        <w:t xml:space="preserve">Los manotazos de último minuto del gobierno no alcanzaron. </w:t>
      </w:r>
      <w:r w:rsidRPr="001C2CAF">
        <w:rPr>
          <w:highlight w:val="yellow"/>
        </w:rPr>
        <w:t>Los gobernadores se dieron vuelta, y los diputados de Innovación Federal y del nuevo armado "Provincias Unidas" se sumaron al bloque opositor.</w:t>
      </w:r>
      <w:r>
        <w:t xml:space="preserve"> El flamante ministro del Interior, Lisandro Catalán, debutó con dos profundas derrotas pese al reparto de ATN y a las fotos que intentó capitalizar el fin de semana. El rechazo a los vetos expone al gobierno en su momento de mayor debilidad política jaqueado por los gobernadores y con una sociedad movilizada que logró torcerle el brazo. </w:t>
      </w:r>
      <w:r w:rsidRPr="001C2CAF">
        <w:rPr>
          <w:highlight w:val="yellow"/>
        </w:rPr>
        <w:t>Además</w:t>
      </w:r>
      <w:r>
        <w:t xml:space="preserve"> del rechazo a los vetos, </w:t>
      </w:r>
      <w:r w:rsidRPr="001C2CAF">
        <w:rPr>
          <w:highlight w:val="yellow"/>
        </w:rPr>
        <w:t xml:space="preserve">la oposición aprobó la creación de una Comisión Investigadora por el </w:t>
      </w:r>
      <w:proofErr w:type="spellStart"/>
      <w:r w:rsidRPr="001C2CAF">
        <w:rPr>
          <w:highlight w:val="yellow"/>
        </w:rPr>
        <w:t>Fentanilo</w:t>
      </w:r>
      <w:proofErr w:type="spellEnd"/>
      <w:r w:rsidRPr="001C2CAF">
        <w:rPr>
          <w:highlight w:val="yellow"/>
        </w:rPr>
        <w:t xml:space="preserve"> contaminado y emplazó proyectos para interpelar a Karina </w:t>
      </w:r>
      <w:proofErr w:type="spellStart"/>
      <w:r w:rsidRPr="001C2CAF">
        <w:rPr>
          <w:highlight w:val="yellow"/>
        </w:rPr>
        <w:t>Milei</w:t>
      </w:r>
      <w:proofErr w:type="spellEnd"/>
      <w:r w:rsidRPr="001C2CAF">
        <w:rPr>
          <w:highlight w:val="yellow"/>
        </w:rPr>
        <w:t xml:space="preserve"> por las coimas en la </w:t>
      </w:r>
      <w:proofErr w:type="spellStart"/>
      <w:r w:rsidRPr="001C2CAF">
        <w:rPr>
          <w:highlight w:val="yellow"/>
        </w:rPr>
        <w:t>Andis</w:t>
      </w:r>
      <w:proofErr w:type="spellEnd"/>
      <w:r w:rsidRPr="001C2CAF">
        <w:rPr>
          <w:highlight w:val="yellow"/>
        </w:rPr>
        <w:t xml:space="preserve"> y avanzar con la ley que restringe el uso de los DNU.</w:t>
      </w:r>
    </w:p>
    <w:p w:rsidR="00D93902" w:rsidRDefault="00D93902" w:rsidP="00D93902"/>
    <w:p w:rsidR="00D93902" w:rsidRDefault="00D93902" w:rsidP="00D93902">
      <w:r>
        <w:lastRenderedPageBreak/>
        <w:t xml:space="preserve">Una vez más el Congreso amaneció vallado. El gobierno se preparaba para recibir el escarmiento del palacio y de la calle por ir en contra de la universidad pública y del hospital emblema de atención infantil. </w:t>
      </w:r>
      <w:r w:rsidRPr="001C2CAF">
        <w:rPr>
          <w:highlight w:val="yellow"/>
        </w:rPr>
        <w:t>Pasada la una del mediodía, la oposición alcanzó el quórum sin contratiempos con 132 diputados en sus bancas</w:t>
      </w:r>
      <w:r>
        <w:t xml:space="preserve">. </w:t>
      </w:r>
      <w:r w:rsidRPr="001C2CAF">
        <w:rPr>
          <w:highlight w:val="yellow"/>
        </w:rPr>
        <w:t xml:space="preserve">Solo La Libertad Avanza y sus aliados del PRO se negaron a dar quórum, con la excepción del </w:t>
      </w:r>
      <w:proofErr w:type="spellStart"/>
      <w:r w:rsidRPr="001C2CAF">
        <w:rPr>
          <w:highlight w:val="yellow"/>
        </w:rPr>
        <w:t>larretista</w:t>
      </w:r>
      <w:proofErr w:type="spellEnd"/>
      <w:r w:rsidRPr="001C2CAF">
        <w:rPr>
          <w:highlight w:val="yellow"/>
        </w:rPr>
        <w:t xml:space="preserve"> Álvaro González</w:t>
      </w:r>
      <w:r>
        <w:t xml:space="preserve">. Al oficialismo lo favorecieron las ausencias de diputados de gobernadores con compromisos electorales como Alfredo Cornejo, Leandro </w:t>
      </w:r>
      <w:proofErr w:type="spellStart"/>
      <w:r>
        <w:t>Zdero</w:t>
      </w:r>
      <w:proofErr w:type="spellEnd"/>
      <w:r>
        <w:t xml:space="preserve"> y Rogelio </w:t>
      </w:r>
      <w:proofErr w:type="gramStart"/>
      <w:r>
        <w:t>Frigerio</w:t>
      </w:r>
      <w:proofErr w:type="gramEnd"/>
      <w:r>
        <w:t xml:space="preserve"> aunque el mendocino le soltó la mano al oficialismo para la votación del Financiamiento universitario.</w:t>
      </w:r>
    </w:p>
    <w:p w:rsidR="00D93902" w:rsidRDefault="00D93902" w:rsidP="00D93902"/>
    <w:p w:rsidR="00D93902" w:rsidRDefault="00D93902" w:rsidP="00D93902">
      <w:r>
        <w:t xml:space="preserve">La oposición acordó discutir en conjunto el rechazo a los dos vetos de </w:t>
      </w:r>
      <w:proofErr w:type="spellStart"/>
      <w:r>
        <w:t>MIlei</w:t>
      </w:r>
      <w:proofErr w:type="spellEnd"/>
      <w:r>
        <w:t xml:space="preserve"> apenas iniciada la sesión. La votación fue una nueva paliza parlamentaria para el gobierno. La </w:t>
      </w:r>
      <w:r w:rsidRPr="001C2CAF">
        <w:rPr>
          <w:highlight w:val="yellow"/>
        </w:rPr>
        <w:t>Emergencia en Pediatría</w:t>
      </w:r>
      <w:r>
        <w:t xml:space="preserve"> cosechó </w:t>
      </w:r>
      <w:r w:rsidRPr="001C2CAF">
        <w:rPr>
          <w:highlight w:val="yellow"/>
        </w:rPr>
        <w:t xml:space="preserve">181 votos afirmativos de casi todos los espacios políticos, incluidos los “radicales con peluca” de la Liga del Interior, la UCR de Rodrigo De Loredo, los </w:t>
      </w:r>
      <w:proofErr w:type="spellStart"/>
      <w:r w:rsidRPr="001C2CAF">
        <w:rPr>
          <w:highlight w:val="yellow"/>
        </w:rPr>
        <w:t>exlibertarios</w:t>
      </w:r>
      <w:proofErr w:type="spellEnd"/>
      <w:r w:rsidRPr="001C2CAF">
        <w:rPr>
          <w:highlight w:val="yellow"/>
        </w:rPr>
        <w:t xml:space="preserve"> de Coherencia y el MID de Oscar </w:t>
      </w:r>
      <w:proofErr w:type="spellStart"/>
      <w:r w:rsidRPr="001C2CAF">
        <w:rPr>
          <w:highlight w:val="yellow"/>
        </w:rPr>
        <w:t>Zago</w:t>
      </w:r>
      <w:proofErr w:type="spellEnd"/>
      <w:r>
        <w:t xml:space="preserve">. Solo </w:t>
      </w:r>
      <w:r w:rsidRPr="001C2CAF">
        <w:rPr>
          <w:highlight w:val="yellow"/>
        </w:rPr>
        <w:t>los libertarios y sus aliados del PRO votaron en contra,</w:t>
      </w:r>
      <w:r>
        <w:t xml:space="preserve"> aunque hubo </w:t>
      </w:r>
      <w:r w:rsidRPr="001C2CAF">
        <w:rPr>
          <w:highlight w:val="yellow"/>
        </w:rPr>
        <w:t xml:space="preserve">fugas significativas como las de María Eugenia Vidal, Silvia </w:t>
      </w:r>
      <w:proofErr w:type="spellStart"/>
      <w:r w:rsidRPr="001C2CAF">
        <w:rPr>
          <w:highlight w:val="yellow"/>
        </w:rPr>
        <w:t>Lospennato</w:t>
      </w:r>
      <w:proofErr w:type="spellEnd"/>
      <w:r w:rsidRPr="001C2CAF">
        <w:rPr>
          <w:highlight w:val="yellow"/>
        </w:rPr>
        <w:t xml:space="preserve">, Héctor </w:t>
      </w:r>
      <w:proofErr w:type="spellStart"/>
      <w:r w:rsidRPr="001C2CAF">
        <w:rPr>
          <w:highlight w:val="yellow"/>
        </w:rPr>
        <w:t>Baldassi</w:t>
      </w:r>
      <w:proofErr w:type="spellEnd"/>
      <w:r w:rsidRPr="001C2CAF">
        <w:rPr>
          <w:highlight w:val="yellow"/>
        </w:rPr>
        <w:t xml:space="preserve">, Gabriela Besana, Emmanuel </w:t>
      </w:r>
      <w:proofErr w:type="spellStart"/>
      <w:r w:rsidRPr="001C2CAF">
        <w:rPr>
          <w:highlight w:val="yellow"/>
        </w:rPr>
        <w:t>Bianchetti</w:t>
      </w:r>
      <w:proofErr w:type="spellEnd"/>
      <w:r w:rsidRPr="001C2CAF">
        <w:rPr>
          <w:highlight w:val="yellow"/>
        </w:rPr>
        <w:t xml:space="preserve">, Sofía </w:t>
      </w:r>
      <w:proofErr w:type="spellStart"/>
      <w:r w:rsidRPr="001C2CAF">
        <w:rPr>
          <w:highlight w:val="yellow"/>
        </w:rPr>
        <w:t>Brambilla</w:t>
      </w:r>
      <w:proofErr w:type="spellEnd"/>
      <w:r w:rsidRPr="001C2CAF">
        <w:rPr>
          <w:highlight w:val="yellow"/>
        </w:rPr>
        <w:t>, José Núñez y el propio Álvaro González</w:t>
      </w:r>
      <w:r>
        <w:t xml:space="preserve">. Alejandro </w:t>
      </w:r>
      <w:proofErr w:type="spellStart"/>
      <w:r>
        <w:t>Finocchiaro</w:t>
      </w:r>
      <w:proofErr w:type="spellEnd"/>
      <w:r>
        <w:t xml:space="preserve"> le recriminó a </w:t>
      </w:r>
      <w:proofErr w:type="spellStart"/>
      <w:r>
        <w:t>Lospennato</w:t>
      </w:r>
      <w:proofErr w:type="spellEnd"/>
      <w:r>
        <w:t xml:space="preserve"> su decisión de votar en contra del gobierno y la interna crujió a cielo abierto. Cristian </w:t>
      </w:r>
      <w:proofErr w:type="spellStart"/>
      <w:r>
        <w:t>Ritondo</w:t>
      </w:r>
      <w:proofErr w:type="spellEnd"/>
      <w:r>
        <w:t xml:space="preserve"> debió interceder. El cruce se </w:t>
      </w:r>
      <w:proofErr w:type="spellStart"/>
      <w:r>
        <w:t>viralizó</w:t>
      </w:r>
      <w:proofErr w:type="spellEnd"/>
      <w:r>
        <w:t xml:space="preserve"> en las redes sociales. </w:t>
      </w:r>
      <w:r w:rsidRPr="00E800D4">
        <w:rPr>
          <w:highlight w:val="yellow"/>
        </w:rPr>
        <w:t xml:space="preserve">La única abstención fue Karina </w:t>
      </w:r>
      <w:proofErr w:type="spellStart"/>
      <w:r w:rsidRPr="00E800D4">
        <w:rPr>
          <w:highlight w:val="yellow"/>
        </w:rPr>
        <w:t>Bachey</w:t>
      </w:r>
      <w:proofErr w:type="spellEnd"/>
      <w:r w:rsidRPr="00E800D4">
        <w:rPr>
          <w:highlight w:val="yellow"/>
        </w:rPr>
        <w:t xml:space="preserve"> del PRO.</w:t>
      </w:r>
    </w:p>
    <w:p w:rsidR="00D93902" w:rsidRDefault="00D93902" w:rsidP="00D93902"/>
    <w:p w:rsidR="00D93902" w:rsidRDefault="00D93902" w:rsidP="00D93902">
      <w:r>
        <w:t xml:space="preserve">El </w:t>
      </w:r>
      <w:r w:rsidRPr="00E800D4">
        <w:rPr>
          <w:highlight w:val="yellow"/>
        </w:rPr>
        <w:t>veto al financiamiento universitario</w:t>
      </w:r>
      <w:r>
        <w:t xml:space="preserve"> también fue rechazado: obtuvo 174 votos a favor. </w:t>
      </w:r>
      <w:r w:rsidRPr="00E800D4">
        <w:rPr>
          <w:highlight w:val="yellow"/>
        </w:rPr>
        <w:t xml:space="preserve">Los 67 negativos provinieron del oficialismo y de los radicales para oficialistas de la Liga del Interior. Hubo además dos abstenciones: Ricardo </w:t>
      </w:r>
      <w:proofErr w:type="spellStart"/>
      <w:r w:rsidRPr="00E800D4">
        <w:rPr>
          <w:highlight w:val="yellow"/>
        </w:rPr>
        <w:t>Lopez</w:t>
      </w:r>
      <w:proofErr w:type="spellEnd"/>
      <w:r w:rsidRPr="00E800D4">
        <w:rPr>
          <w:highlight w:val="yellow"/>
        </w:rPr>
        <w:t xml:space="preserve"> Murphy y María Eugenia Vidal.</w:t>
      </w:r>
    </w:p>
    <w:p w:rsidR="00D93902" w:rsidRDefault="00D93902" w:rsidP="00D93902">
      <w:r>
        <w:t>La rebelión de los gobernadores</w:t>
      </w:r>
    </w:p>
    <w:p w:rsidR="00D93902" w:rsidRDefault="00D93902" w:rsidP="00D93902"/>
    <w:p w:rsidR="00D93902" w:rsidRDefault="00D93902" w:rsidP="00D93902">
      <w:r>
        <w:t xml:space="preserve">Las tensiones de la noche anterior por el derrotero de la votación se disiparon con la confirmación de que los </w:t>
      </w:r>
      <w:r w:rsidRPr="00E800D4">
        <w:rPr>
          <w:highlight w:val="yellow"/>
        </w:rPr>
        <w:t>legisladores del bloque Innovación Federal acompañarían el rechazo a los vetos</w:t>
      </w:r>
      <w:r>
        <w:t xml:space="preserve">. Son </w:t>
      </w:r>
      <w:r w:rsidRPr="00E800D4">
        <w:rPr>
          <w:highlight w:val="yellow"/>
        </w:rPr>
        <w:t>ocho diputados de las provincias de Río Negro, Salta y Misiones</w:t>
      </w:r>
      <w:r>
        <w:t>. Todos se sentaron en sus bancas.</w:t>
      </w:r>
    </w:p>
    <w:p w:rsidR="00D93902" w:rsidRDefault="00D93902" w:rsidP="00D93902"/>
    <w:p w:rsidR="00D93902" w:rsidRDefault="00D93902" w:rsidP="00D93902">
      <w:r>
        <w:t xml:space="preserve">La antesala de la jornada estuvo atravesada por una publicación del diputado misionero Gustavo González, de la UCR, que denunció un presunto pacto entre el gobierno y el exgobernador Carlos Rovira. Sin embargo, durante la mañana del miércoles al menos dos diputados de ese espacio manifestaron su rechazo a los vetos y explicaron a este diario que los ATN que recibió esa provincia correspondían a “una deuda de la Nación por inundaciones”. El lunes se conoció que </w:t>
      </w:r>
      <w:r w:rsidRPr="00E800D4">
        <w:rPr>
          <w:highlight w:val="yellow"/>
        </w:rPr>
        <w:t>Misiones</w:t>
      </w:r>
      <w:r>
        <w:t xml:space="preserve"> recibió 4.000 millones de pesos en transferencias. A pesar de las dudas </w:t>
      </w:r>
      <w:r w:rsidRPr="00E800D4">
        <w:rPr>
          <w:highlight w:val="yellow"/>
        </w:rPr>
        <w:t xml:space="preserve">los cuatro misioneros que responden a Rovira (Alberto Arrúa, Carlos Fernández, Yamila Ruiz y Daniel </w:t>
      </w:r>
      <w:proofErr w:type="spellStart"/>
      <w:r w:rsidRPr="00E800D4">
        <w:rPr>
          <w:highlight w:val="yellow"/>
        </w:rPr>
        <w:t>Vancsik</w:t>
      </w:r>
      <w:proofErr w:type="spellEnd"/>
      <w:r w:rsidRPr="00E800D4">
        <w:rPr>
          <w:highlight w:val="yellow"/>
        </w:rPr>
        <w:t>), votaron en contra de los dos vetos.</w:t>
      </w:r>
    </w:p>
    <w:p w:rsidR="00D93902" w:rsidRDefault="00D93902" w:rsidP="00D93902"/>
    <w:p w:rsidR="00D93902" w:rsidRDefault="00D93902" w:rsidP="00D93902">
      <w:r>
        <w:t xml:space="preserve">Por su parte, el </w:t>
      </w:r>
      <w:r w:rsidRPr="00E800D4">
        <w:rPr>
          <w:highlight w:val="yellow"/>
        </w:rPr>
        <w:t>gobernador salteño Gustavo Sáenz</w:t>
      </w:r>
      <w:r>
        <w:t xml:space="preserve"> </w:t>
      </w:r>
      <w:r w:rsidRPr="00E800D4">
        <w:rPr>
          <w:highlight w:val="yellow"/>
        </w:rPr>
        <w:t xml:space="preserve">publicó un video en sus redes en el que llamó a “defender el futuro de los jóvenes” y la “vida de miles de niños y familias que encontraron en el </w:t>
      </w:r>
      <w:proofErr w:type="spellStart"/>
      <w:r w:rsidRPr="00E800D4">
        <w:rPr>
          <w:highlight w:val="yellow"/>
        </w:rPr>
        <w:t>Garrahan</w:t>
      </w:r>
      <w:proofErr w:type="spellEnd"/>
      <w:r w:rsidRPr="00E800D4">
        <w:rPr>
          <w:highlight w:val="yellow"/>
        </w:rPr>
        <w:t xml:space="preserve"> esperanza y cuidado”.</w:t>
      </w:r>
      <w:r>
        <w:t xml:space="preserve"> </w:t>
      </w:r>
      <w:r w:rsidRPr="00E800D4">
        <w:rPr>
          <w:highlight w:val="yellow"/>
        </w:rPr>
        <w:t xml:space="preserve">Sus palabras adelantaron el sentido de los </w:t>
      </w:r>
      <w:r w:rsidRPr="00E800D4">
        <w:rPr>
          <w:highlight w:val="yellow"/>
        </w:rPr>
        <w:lastRenderedPageBreak/>
        <w:t>votos de los tres diputados que le responden políticamente</w:t>
      </w:r>
      <w:r>
        <w:t xml:space="preserve">. El fin de semana, Lisandro Catalán viajó especialmente a Salta para intentar recuperar ese apoyo. Fue en vano. Durante un encendido discurso, la salteña Pamela </w:t>
      </w:r>
      <w:proofErr w:type="spellStart"/>
      <w:r>
        <w:t>Caletti</w:t>
      </w:r>
      <w:proofErr w:type="spellEnd"/>
      <w:r>
        <w:t xml:space="preserve"> remarcó que “no se puede gobernar a fuerza de vetos” y sostuvo que “el único que gasta sin control es el gobierno, porque no tiene presupuesto”.</w:t>
      </w:r>
    </w:p>
    <w:p w:rsidR="00D93902" w:rsidRDefault="00D93902" w:rsidP="00D93902"/>
    <w:p w:rsidR="00D93902" w:rsidRDefault="00D93902" w:rsidP="00D93902">
      <w:r>
        <w:t xml:space="preserve">Más temprano, los </w:t>
      </w:r>
      <w:r w:rsidRPr="00E800D4">
        <w:rPr>
          <w:highlight w:val="yellow"/>
        </w:rPr>
        <w:t>gobernadores del nuevo espacio Provincias Unidas llamaron a defender “con orgullo la universidad pública”</w:t>
      </w:r>
      <w:r>
        <w:t xml:space="preserve">. Los movimientos de los mandatarios expusieron la pérdida de aliados del gobierno nacional y la escasa capacidad de negociación del flamante ministro del Interior, Lisandro Catalán, que no logró recomponer apoyos y debutó con el </w:t>
      </w:r>
      <w:proofErr w:type="spellStart"/>
      <w:r>
        <w:t>piez</w:t>
      </w:r>
      <w:proofErr w:type="spellEnd"/>
      <w:r>
        <w:t xml:space="preserve"> izquierdo.</w:t>
      </w:r>
    </w:p>
    <w:p w:rsidR="00D93902" w:rsidRDefault="00D93902" w:rsidP="00D93902">
      <w:r>
        <w:t>Debate exprés</w:t>
      </w:r>
    </w:p>
    <w:p w:rsidR="00D93902" w:rsidRDefault="00D93902" w:rsidP="00D93902"/>
    <w:p w:rsidR="00D93902" w:rsidRDefault="00D93902" w:rsidP="00D93902">
      <w:r>
        <w:t xml:space="preserve">Desde el inicio de la sesión, el </w:t>
      </w:r>
      <w:proofErr w:type="spellStart"/>
      <w:r>
        <w:t>megabloque</w:t>
      </w:r>
      <w:proofErr w:type="spellEnd"/>
      <w:r>
        <w:t xml:space="preserve"> opositor que integran Unión por la Patria, Encuentro Federal, Democracia Para Siempre, la Coalición Cívica y la izquierda sabía que tenía los votos para insistir con las dos leyes sancionadas por el Congreso: el Financiamiento Universitario y la Emergencia en Pediatría. Por eso buscó acelerar el debate. El oficialismo por su parte propuso una sesión de 30 horas para ganar tiempo de negociación, iniciativa que fue rechazada en la reunión de labor parlamentaria.</w:t>
      </w:r>
    </w:p>
    <w:p w:rsidR="00D93902" w:rsidRDefault="00D93902" w:rsidP="00D93902"/>
    <w:p w:rsidR="00D93902" w:rsidRDefault="00D93902" w:rsidP="00D93902">
      <w:r>
        <w:t xml:space="preserve">Envalentonado, el diputado Miguel Ángel </w:t>
      </w:r>
      <w:proofErr w:type="spellStart"/>
      <w:r>
        <w:t>Pichetto</w:t>
      </w:r>
      <w:proofErr w:type="spellEnd"/>
      <w:r>
        <w:t xml:space="preserve"> sugirió anular el debate y pasar directamente a la votación. La moción fue rechazada por el radical Rodrigo de Loredo, lo que llevó a Martín Menem a convocar un cuarto intermedio y reunir a los jefes de bloque para definir el cronograma de la sesión. Minutos después se resolvió habilitar el tratamiento de los dos vetos y dar un debate unificado, acortando al máximo posible los tiempos de exposición de los oradores. Desesperado, Gabriel </w:t>
      </w:r>
      <w:proofErr w:type="spellStart"/>
      <w:r>
        <w:t>Bornoroni</w:t>
      </w:r>
      <w:proofErr w:type="spellEnd"/>
      <w:r>
        <w:t xml:space="preserve">, presidente de la bancada libertaria, sacó de la galera una propuesta insólita: adelantar los aumentos de las partidas del Presupuesto 2026 para el último trimestre del </w:t>
      </w:r>
      <w:proofErr w:type="gramStart"/>
      <w:r>
        <w:t>año</w:t>
      </w:r>
      <w:proofErr w:type="gramEnd"/>
      <w:r>
        <w:t xml:space="preserve"> pero nadie le dio crédito. La votación para habilitar el tratamiento de ambos temas superó los 170 votos y anticipó la catástrofe parlamentaria que gobierno no podría evitar.</w:t>
      </w:r>
    </w:p>
    <w:p w:rsidR="00D93902" w:rsidRDefault="00D93902" w:rsidP="00D93902">
      <w:r>
        <w:t>Los otros debates</w:t>
      </w:r>
    </w:p>
    <w:p w:rsidR="00D93902" w:rsidRDefault="00D93902" w:rsidP="00D93902"/>
    <w:p w:rsidR="00D93902" w:rsidRDefault="00D93902" w:rsidP="00D93902">
      <w:r>
        <w:t xml:space="preserve">La sesión convocada por la oposición incluía 13 expedientes, muchos de ellos bajo la figura de emplazamientos. Con el oficialismo aún noqueado, se pusieron a consideración los pedidos de interpelación a Karina </w:t>
      </w:r>
      <w:proofErr w:type="spellStart"/>
      <w:r>
        <w:t>Milei</w:t>
      </w:r>
      <w:proofErr w:type="spellEnd"/>
      <w:r>
        <w:t>, al ministro de Salud Mario Lugones y al jefe de Gabinete Guillermo Francos por el escándalo de coimas en la ANDIS. El pleno de la Cámara aprobó el emplazamiento a comisiones para el martes 23 a las 14 horas.</w:t>
      </w:r>
    </w:p>
    <w:p w:rsidR="00D93902" w:rsidRDefault="00D93902" w:rsidP="00D93902"/>
    <w:p w:rsidR="00D93902" w:rsidRDefault="00D93902" w:rsidP="00D93902">
      <w:r>
        <w:t xml:space="preserve">Luego llegó el turno de la modificación de la Ley 26.122, que regula los Decretos de Necesidad y Urgencia. El proyecto, que ya cuenta con media sanción del Senado, limita una de las herramientas preferidas del Presidente para esquivar al Congreso: los DNU. La iniciativa que </w:t>
      </w:r>
      <w:r>
        <w:lastRenderedPageBreak/>
        <w:t xml:space="preserve">más preocupa a la Casa Rosada establece que cada decreto sea tratado en un plazo máximo de 90 días y dispone que, con el rechazo de una sola cámara, quedará sin efecto. La oposición no logró alcanzar los dos tercios necesarios para habilitar el tratamiento sobre tablas, pero sí consiguió girar el proyecto a la comisión de Asuntos Constitucionales, presidida por el libertario Nicolás </w:t>
      </w:r>
      <w:proofErr w:type="spellStart"/>
      <w:r>
        <w:t>Mayoraz</w:t>
      </w:r>
      <w:proofErr w:type="spellEnd"/>
      <w:r>
        <w:t>. La discusión continuará el próximo martes a las 12 en un plenario conjunto de Asuntos Constitucionales y de Peticiones, Poderes y Reglamento. Una semana más tarde, el martes 30 a las 14, ambas comisiones tendrán que dictaminar. Así la Cámara Baja quedará más cerca de propinarle otro duro golpe al oficialismo y con mayoría simple.</w:t>
      </w:r>
    </w:p>
    <w:p w:rsidR="00D93902" w:rsidRDefault="00D93902" w:rsidP="00D93902"/>
    <w:p w:rsidR="00D93902" w:rsidRDefault="00D93902" w:rsidP="00D93902">
      <w:r>
        <w:t xml:space="preserve">Además, Diputados dio luz verde, por unanimidad y a mano alzada, a la conformación de una Comisión Investigadora sobre el caso del </w:t>
      </w:r>
      <w:proofErr w:type="spellStart"/>
      <w:r>
        <w:t>fentanilo</w:t>
      </w:r>
      <w:proofErr w:type="spellEnd"/>
      <w:r>
        <w:t xml:space="preserve"> adulterado. El objetivo del nuevo cuerpo es indagar sobre la responsabilidad de los organismos estatales y de los laboratorios en el episodio que causó un centenar de muertos.</w:t>
      </w:r>
    </w:p>
    <w:p w:rsidR="00D93902" w:rsidRDefault="00D93902" w:rsidP="00D93902"/>
    <w:p w:rsidR="002C468F" w:rsidRDefault="00D93902" w:rsidP="00D93902">
      <w:r>
        <w:t>Todavía restaba votar seis emplazamientos cuando, en medio de las cuestiones de privilegio, el libertario Manuel Quintar presentó una moción para alterar el orden del temario. Germán Martínez advirtió de inmediato que se trataba de una maniobra para hacer caer la sesión, ya que en ese momento no había quórum suficiente para votar el cambio en medio de las cuestiones de privilegio. “Si no hay quórum, tienen que levantar la sesión”, planteó Quintar. Martínez le respondió: “Esto es más viejo que la injusticia, les recomiendo que se sienten y laburen”. En medio del cruce, los diputados de La Libertad Avanza, el PRO y la UCR se levantaron y abandonaron el recinto. Minutos después, Martín Menem dio por concluida la sesión.</w:t>
      </w:r>
    </w:p>
    <w:p w:rsidR="00D93902" w:rsidRDefault="00D93902" w:rsidP="00D93902"/>
    <w:p w:rsidR="00D93902" w:rsidRDefault="00D93902" w:rsidP="00D93902"/>
    <w:p w:rsidR="00D932C3" w:rsidRPr="0035008E" w:rsidRDefault="00A6377F" w:rsidP="0035008E">
      <w:pPr>
        <w:pStyle w:val="Ttulo1"/>
        <w:rPr>
          <w:rFonts w:asciiTheme="minorHAnsi" w:hAnsiTheme="minorHAnsi" w:cstheme="minorHAnsi"/>
          <w:b w:val="0"/>
          <w:color w:val="5B9BD5" w:themeColor="accent1"/>
          <w:sz w:val="28"/>
          <w:szCs w:val="22"/>
          <w:highlight w:val="yellow"/>
        </w:rPr>
      </w:pPr>
      <w:r w:rsidRPr="00A6377F">
        <w:rPr>
          <w:rFonts w:asciiTheme="minorHAnsi" w:hAnsiTheme="minorHAnsi" w:cstheme="minorHAnsi"/>
          <w:b w:val="0"/>
          <w:color w:val="5B9BD5" w:themeColor="accent1"/>
          <w:sz w:val="28"/>
          <w:szCs w:val="22"/>
        </w:rPr>
        <w:t>S250918P120</w:t>
      </w:r>
      <w:r>
        <w:rPr>
          <w:rFonts w:asciiTheme="minorHAnsi" w:hAnsiTheme="minorHAnsi" w:cstheme="minorHAnsi"/>
          <w:b w:val="0"/>
          <w:color w:val="5B9BD5" w:themeColor="accent1"/>
          <w:sz w:val="28"/>
          <w:szCs w:val="22"/>
        </w:rPr>
        <w:t xml:space="preserve">7 </w:t>
      </w:r>
      <w:r w:rsidR="00D932C3" w:rsidRPr="0035008E">
        <w:rPr>
          <w:rFonts w:asciiTheme="minorHAnsi" w:hAnsiTheme="minorHAnsi" w:cstheme="minorHAnsi"/>
          <w:b w:val="0"/>
          <w:color w:val="5B9BD5" w:themeColor="accent1"/>
          <w:sz w:val="28"/>
          <w:szCs w:val="22"/>
          <w:highlight w:val="yellow"/>
        </w:rPr>
        <w:t>Las universidades y un triunfo que se gestó en la calle</w:t>
      </w:r>
    </w:p>
    <w:p w:rsidR="00920EA2" w:rsidRDefault="00920EA2" w:rsidP="00920EA2">
      <w:r>
        <w:t>La multitudinaria marcha federal terminó con festejos en las afueras del Congreso</w:t>
      </w:r>
    </w:p>
    <w:p w:rsidR="00D932C3" w:rsidRDefault="00D932C3" w:rsidP="00D932C3">
      <w:r>
        <w:t>El Frente Universitario hizo un acto para seguir la sesión. “</w:t>
      </w:r>
      <w:proofErr w:type="spellStart"/>
      <w:r>
        <w:t>Milei</w:t>
      </w:r>
      <w:proofErr w:type="spellEnd"/>
      <w:r>
        <w:t xml:space="preserve">, no toleramos más la política de la crueldad”, dijeron. Se sumaron organizaciones y sindicatos. </w:t>
      </w:r>
    </w:p>
    <w:p w:rsidR="00D932C3" w:rsidRDefault="00D932C3" w:rsidP="00D932C3">
      <w:r>
        <w:t>Por Celeste del Bianco</w:t>
      </w:r>
    </w:p>
    <w:p w:rsidR="00D932C3" w:rsidRDefault="00D932C3" w:rsidP="00D932C3">
      <w:r>
        <w:t xml:space="preserve">El gobierno de Javier </w:t>
      </w:r>
      <w:proofErr w:type="spellStart"/>
      <w:r>
        <w:t>Milei</w:t>
      </w:r>
      <w:proofErr w:type="spellEnd"/>
      <w:r>
        <w:t xml:space="preserve"> recibió ayer un golpazo en el Congreso con el rechazo a los vetos de las leyes de financiamiento universitario y emergencia pediátrica. Otro más en medio de semanas en las que la euforia libertaria se va desdibujando entre internas, fracasos legislativos y derrotas electorales. Afuera, </w:t>
      </w:r>
      <w:r w:rsidRPr="00E800D4">
        <w:rPr>
          <w:highlight w:val="yellow"/>
        </w:rPr>
        <w:t>una multitud se movilizó para acompañar la sesión en la Cámara de Diputados.</w:t>
      </w:r>
      <w:r>
        <w:t xml:space="preserve"> </w:t>
      </w:r>
      <w:r w:rsidRPr="00E800D4">
        <w:rPr>
          <w:highlight w:val="yellow"/>
        </w:rPr>
        <w:t xml:space="preserve">Como cada miércoles estuvieron los jubilados y se sumó la comunidad universitaria, las y los trabajadores del </w:t>
      </w:r>
      <w:proofErr w:type="spellStart"/>
      <w:r w:rsidRPr="00E800D4">
        <w:rPr>
          <w:highlight w:val="yellow"/>
        </w:rPr>
        <w:t>Garrahan</w:t>
      </w:r>
      <w:proofErr w:type="spellEnd"/>
      <w:r w:rsidRPr="00E800D4">
        <w:rPr>
          <w:highlight w:val="yellow"/>
        </w:rPr>
        <w:t xml:space="preserve">, los movimientos sociales, de derechos humanos y sindicatos que </w:t>
      </w:r>
      <w:proofErr w:type="spellStart"/>
      <w:r w:rsidRPr="00E800D4">
        <w:rPr>
          <w:highlight w:val="yellow"/>
        </w:rPr>
        <w:t>integrana</w:t>
      </w:r>
      <w:proofErr w:type="spellEnd"/>
      <w:r w:rsidRPr="00E800D4">
        <w:rPr>
          <w:highlight w:val="yellow"/>
        </w:rPr>
        <w:t xml:space="preserve"> la CGT, además de muchos </w:t>
      </w:r>
      <w:proofErr w:type="spellStart"/>
      <w:r w:rsidRPr="00E800D4">
        <w:rPr>
          <w:highlight w:val="yellow"/>
        </w:rPr>
        <w:t>autoconvocados</w:t>
      </w:r>
      <w:proofErr w:type="spellEnd"/>
      <w:r>
        <w:t xml:space="preserve">. En medio de un </w:t>
      </w:r>
      <w:r w:rsidRPr="00E800D4">
        <w:rPr>
          <w:highlight w:val="yellow"/>
        </w:rPr>
        <w:t>operativo policial exagerado</w:t>
      </w:r>
      <w:r>
        <w:t xml:space="preserve">, en el que </w:t>
      </w:r>
      <w:r w:rsidRPr="00E800D4">
        <w:rPr>
          <w:highlight w:val="yellow"/>
        </w:rPr>
        <w:t>las vallas se extendieron más de lo habitual y fueron dispuestas sobre la Plaza de los dos Congresos,</w:t>
      </w:r>
      <w:r>
        <w:t xml:space="preserve"> hubo celebraciones y festejos colectivos ante el freno al ajuste libertario. Además, hubo marchas en todo el país.</w:t>
      </w:r>
    </w:p>
    <w:p w:rsidR="00D932C3" w:rsidRDefault="00D932C3" w:rsidP="00D932C3"/>
    <w:p w:rsidR="00D932C3" w:rsidRDefault="00D932C3" w:rsidP="00D932C3">
      <w:r>
        <w:t xml:space="preserve">En la plaza, la votación sobre las universidades se vivió como la definición de un partido de fútbol, con el silencio previo a la definición de un penal, como cuando el delantero mira la pelota y, de a poco, empieza a repiquetear y el estadio permanece inmóvil. En el escenario frente al Congreso, los referentes del Frente Universitario miraban atentos el resultado en una pantalla gigante. Alrededor, la multitud también permanecía muda, hasta los bombos dejaron de sonar. Cuando el tablero se tiñó de verde y Martín Menem confirmó el rechazo general al veto de la Ley de Financiamiento, hubo una explosión: gritos, saltos, palmas y, también, algunas lágrimas. Arriba, la emoción fue generalizada, desde los hombres de traje hasta los jóvenes: los rectores se abrazaron con los estudiantes y, a la vez, con los gremialistas. Fue un abrazo colectivo que marcó una nueva derrota del gobierno de Javier </w:t>
      </w:r>
      <w:proofErr w:type="spellStart"/>
      <w:r>
        <w:t>Milei</w:t>
      </w:r>
      <w:proofErr w:type="spellEnd"/>
      <w:r>
        <w:t>, que insiste en su plan de demolerlo todo. “Universidad de los trabajadores y al que no le gusta, se jode, se jode”, fue el canto que los unificó a todos. Antes de los festejos, hubo un abucheo especial para María Eugenia Vidal, que decidió abstenerse.</w:t>
      </w:r>
    </w:p>
    <w:p w:rsidR="00D932C3" w:rsidRDefault="00D932C3" w:rsidP="00D932C3">
      <w:r>
        <w:t xml:space="preserve">Créditos: Leandro </w:t>
      </w:r>
      <w:proofErr w:type="spellStart"/>
      <w:r>
        <w:t>Teysseire</w:t>
      </w:r>
      <w:proofErr w:type="spellEnd"/>
    </w:p>
    <w:p w:rsidR="00D932C3" w:rsidRDefault="00D932C3" w:rsidP="00D932C3"/>
    <w:p w:rsidR="00D932C3" w:rsidRDefault="00D932C3" w:rsidP="00D932C3"/>
    <w:p w:rsidR="00D932C3" w:rsidRDefault="00D932C3" w:rsidP="00D932C3">
      <w:r>
        <w:t xml:space="preserve">La culminación de la tercera marcha federal universitaria marcó otra herida para la </w:t>
      </w:r>
      <w:r w:rsidRPr="00E800D4">
        <w:rPr>
          <w:highlight w:val="yellow"/>
        </w:rPr>
        <w:t>administración libertaria</w:t>
      </w:r>
      <w:r>
        <w:t xml:space="preserve"> que, en menos de dos años, </w:t>
      </w:r>
      <w:r w:rsidRPr="00E800D4">
        <w:rPr>
          <w:highlight w:val="yellow"/>
        </w:rPr>
        <w:t>desfinanció a las casas de altos estudios</w:t>
      </w:r>
      <w:r>
        <w:t xml:space="preserve"> como nunca antes en la democracia: </w:t>
      </w:r>
      <w:r w:rsidRPr="00E800D4">
        <w:rPr>
          <w:highlight w:val="yellow"/>
        </w:rPr>
        <w:t>una pérdida presupuestaria por encima del 30 por ciento, salarios por debajo de la línea de pobreza, 90 obras de infraestructura paralizadas y estudiantes con becas irrisorias</w:t>
      </w:r>
      <w:r>
        <w:t xml:space="preserve">, que apenas costean el transporte. “No vamos a ser la generación que deje morir a la universidad pública y el sistema científico. Porque hay miles de pibes que llegan y familias que se sacrifican”, dijo Franco </w:t>
      </w:r>
      <w:proofErr w:type="spellStart"/>
      <w:r>
        <w:t>Bartolacci</w:t>
      </w:r>
      <w:proofErr w:type="spellEnd"/>
      <w:r>
        <w:t xml:space="preserve">, rector de la Universidad Nacional de Rosario y vicepresidente del Consejo Interuniversitario Nacional (CIN). Tras el discurso, el dirigente de origen radical se abrazó con el presidente del organismo, Oscar </w:t>
      </w:r>
      <w:proofErr w:type="spellStart"/>
      <w:r>
        <w:t>Alpa</w:t>
      </w:r>
      <w:proofErr w:type="spellEnd"/>
      <w:r>
        <w:t xml:space="preserve">, que viene del peronismo. “Lo que estaba en debate era si el federalismo existía o lo hacían desaparecer”, dijo </w:t>
      </w:r>
      <w:proofErr w:type="spellStart"/>
      <w:r>
        <w:t>Alpa</w:t>
      </w:r>
      <w:proofErr w:type="spellEnd"/>
      <w:r>
        <w:t xml:space="preserve">, visiblemente emocionado. Y agregó: “Tenemos que seguir porque nos toca el </w:t>
      </w:r>
      <w:r w:rsidRPr="00E800D4">
        <w:rPr>
          <w:highlight w:val="yellow"/>
        </w:rPr>
        <w:t>Presupuesto 2026</w:t>
      </w:r>
      <w:r>
        <w:t xml:space="preserve">”. </w:t>
      </w:r>
      <w:r w:rsidRPr="00E800D4">
        <w:rPr>
          <w:highlight w:val="yellow"/>
        </w:rPr>
        <w:t>Desde el CIN ya anticiparon que el proyecto consolida la pérdida y profundiza el ajuste porque los 4,8 billones de pesos anunciados por el presidente implican anualizar para el 2026 lo percibido a diciembre de 2025, y quedan muy lejos de los 7,3 billones necesarios.</w:t>
      </w:r>
      <w:r>
        <w:t xml:space="preserve"> También resta saber cómo actuará el Senado con el veto, donde todo indica que será rechazado.</w:t>
      </w:r>
    </w:p>
    <w:p w:rsidR="00D932C3" w:rsidRDefault="00D932C3" w:rsidP="00D932C3">
      <w:r>
        <w:t>Los argumentos del Gobierno</w:t>
      </w:r>
    </w:p>
    <w:p w:rsidR="00D932C3" w:rsidRDefault="00D932C3" w:rsidP="00D932C3"/>
    <w:p w:rsidR="00D932C3" w:rsidRDefault="00D932C3" w:rsidP="00D932C3">
      <w:r>
        <w:t xml:space="preserve">En la previa de la marcha, desde el Gobierno trataron de deslegitimar el reclamo. Tanto </w:t>
      </w:r>
      <w:proofErr w:type="gramStart"/>
      <w:r>
        <w:t>que</w:t>
      </w:r>
      <w:proofErr w:type="gramEnd"/>
      <w:r>
        <w:t xml:space="preserve"> hasta el subsecretario de Políticas Universitarias de la Nación, Alejandro Álvarez, habló de “terrorismo mediático” ante las noticias que señalaban que la UBA empezó con las medidas de crisis como no usar los aires acondicionados ni los ascensores, excepto casos que lo requieran. Hasta el ministro de Economía, Luis “</w:t>
      </w:r>
      <w:proofErr w:type="spellStart"/>
      <w:r>
        <w:t>Toto</w:t>
      </w:r>
      <w:proofErr w:type="spellEnd"/>
      <w:r>
        <w:t xml:space="preserve">” </w:t>
      </w:r>
      <w:proofErr w:type="spellStart"/>
      <w:r>
        <w:t>Caputo</w:t>
      </w:r>
      <w:proofErr w:type="spellEnd"/>
      <w:r>
        <w:t xml:space="preserve">, se metió en el barro y lloró por su sueldo de ministro al compararlo con el de los directivos. "Gana 6 veces más que yo y que cualquier ministro del Poder Ejecutivo, que cobramos el mismo sueldo desde que asumimos. Pero los </w:t>
      </w:r>
      <w:r>
        <w:lastRenderedPageBreak/>
        <w:t xml:space="preserve">que no tenemos empatía somos nosotros", dijo en referencia al vicerrector de la UBA, Emiliano </w:t>
      </w:r>
      <w:proofErr w:type="spellStart"/>
      <w:r>
        <w:t>Yacobitti</w:t>
      </w:r>
      <w:proofErr w:type="spellEnd"/>
      <w:r>
        <w:t>, que rápidamente desbarató la falacia.</w:t>
      </w:r>
    </w:p>
    <w:p w:rsidR="00D932C3" w:rsidRDefault="00D932C3" w:rsidP="00D932C3"/>
    <w:p w:rsidR="00D932C3" w:rsidRDefault="00D932C3" w:rsidP="00D932C3">
      <w:r>
        <w:t xml:space="preserve">“Nuestro futuro no les pertenece”, dijo en octubre del año pasado la entonces presidenta de la Federación Universitaria Argentino </w:t>
      </w:r>
      <w:proofErr w:type="spellStart"/>
      <w:r>
        <w:t>Piera</w:t>
      </w:r>
      <w:proofErr w:type="spellEnd"/>
      <w:r>
        <w:t xml:space="preserve"> Fernández en lo que fue la segunda gran marcha federal. Ayer, casi un año después, miles volvieron a salir a la calle para defender a las generaciones que siguen. </w:t>
      </w:r>
      <w:r w:rsidRPr="00E800D4">
        <w:rPr>
          <w:highlight w:val="yellow"/>
        </w:rPr>
        <w:t>“Sin presupuesto no hay universidad ni ciencia y sin ciencia ni universidad no hay futuro”</w:t>
      </w:r>
      <w:r>
        <w:t xml:space="preserve">, dijo el actual presidente de la FUA Joaquín Carvalho al leer el </w:t>
      </w:r>
      <w:r w:rsidRPr="00E800D4">
        <w:rPr>
          <w:highlight w:val="yellow"/>
        </w:rPr>
        <w:t>comunicado conjunto</w:t>
      </w:r>
      <w:r>
        <w:t xml:space="preserve">. “Y para un digno </w:t>
      </w:r>
      <w:proofErr w:type="spellStart"/>
      <w:r>
        <w:t>hĳo</w:t>
      </w:r>
      <w:proofErr w:type="spellEnd"/>
      <w:r>
        <w:t xml:space="preserve"> de una institución con esa historia, cualquier cosa está permitida excepto no defenderla. Para que las generaciones por venir puedan soñar con un futuro mejor y más justo”, cerró el texto.</w:t>
      </w:r>
    </w:p>
    <w:p w:rsidR="00D932C3" w:rsidRDefault="00D932C3" w:rsidP="00D932C3"/>
    <w:p w:rsidR="00D932C3" w:rsidRDefault="00D932C3" w:rsidP="00D932C3">
      <w:r>
        <w:t xml:space="preserve">“Son la levadura del pan que saldrá del horno”, cantaba Violeta Parra sobre los estudiantes, y ayer el pan fue tomando forma, un pan que se viene amasando desde hace casi dos años y que ya tuvo tres movilizaciones masivas, paros, tomas de facultades y que ayer le torció el puño a La Libertad Avanza. “Vine porque no quiero perder la esperanza de que se puede salir adelante. Y la universidad es eso”, dijo Marina, profesora de 33 años y madre de dos hijos, y en unos segundos tiró por la borda el discurso </w:t>
      </w:r>
      <w:proofErr w:type="spellStart"/>
      <w:r>
        <w:t>meritocrático</w:t>
      </w:r>
      <w:proofErr w:type="spellEnd"/>
      <w:r>
        <w:t xml:space="preserve">. Llegó desde La Matanza con dos amigas, también madres y alumnas. Una de ellas es Pamela </w:t>
      </w:r>
      <w:proofErr w:type="spellStart"/>
      <w:r>
        <w:t>Osores</w:t>
      </w:r>
      <w:proofErr w:type="spellEnd"/>
      <w:r>
        <w:t>, que hasta el año pasado estudió en el Centro Universitario de la Innovación de su ciudad, que depende de la UTN. Es técnica en Programación, pero no pudo recibirse de especialista en Sistemas porque ese curso cerró. Para seguir debería viajar hasta Avellaneda, pero no le dan los tiempos ni el dinero. Tiene un hijo autista, ahí también sufrió la motosierra libertaria. “Con este gobierno el futuro es bastante gris”, dice Florencia Delgado, de 28 años, y agregó: “vengo a defender lo que es mío y de los que vendrán también”.</w:t>
      </w:r>
    </w:p>
    <w:p w:rsidR="00D932C3" w:rsidRDefault="00D932C3" w:rsidP="00D932C3">
      <w:r>
        <w:t>La batalla de fondo</w:t>
      </w:r>
    </w:p>
    <w:p w:rsidR="00D932C3" w:rsidRDefault="00D932C3" w:rsidP="00D932C3"/>
    <w:p w:rsidR="00D932C3" w:rsidRDefault="00D932C3" w:rsidP="00D932C3">
      <w:r w:rsidRPr="00E800D4">
        <w:rPr>
          <w:highlight w:val="yellow"/>
        </w:rPr>
        <w:t xml:space="preserve">“La universidad no es atacada por el gasto sino por lo que representa: la soberanía. Y eso es lo que este gobierno no soporta”, dijo el secretario general de </w:t>
      </w:r>
      <w:proofErr w:type="spellStart"/>
      <w:r w:rsidRPr="00E800D4">
        <w:rPr>
          <w:highlight w:val="yellow"/>
        </w:rPr>
        <w:t>Conadu</w:t>
      </w:r>
      <w:proofErr w:type="spellEnd"/>
      <w:r w:rsidRPr="00E800D4">
        <w:rPr>
          <w:highlight w:val="yellow"/>
        </w:rPr>
        <w:t>, Carlos De Feo</w:t>
      </w:r>
      <w:r>
        <w:t xml:space="preserve">, y expuso el modelo de la ultraderecha. “Hoy le decimos a </w:t>
      </w:r>
      <w:proofErr w:type="spellStart"/>
      <w:r>
        <w:t>Milei</w:t>
      </w:r>
      <w:proofErr w:type="spellEnd"/>
      <w:r>
        <w:t xml:space="preserve"> que no toleramos más la política de la crueldad”, agregó Francisca </w:t>
      </w:r>
      <w:proofErr w:type="spellStart"/>
      <w:r>
        <w:t>Staiti</w:t>
      </w:r>
      <w:proofErr w:type="spellEnd"/>
      <w:r>
        <w:t xml:space="preserve">, referente de la </w:t>
      </w:r>
      <w:proofErr w:type="spellStart"/>
      <w:r>
        <w:t>Conadu</w:t>
      </w:r>
      <w:proofErr w:type="spellEnd"/>
      <w:r>
        <w:t xml:space="preserve"> Histórica.</w:t>
      </w:r>
    </w:p>
    <w:p w:rsidR="00D932C3" w:rsidRDefault="00D932C3" w:rsidP="00D932C3"/>
    <w:p w:rsidR="00D932C3" w:rsidRDefault="00D932C3" w:rsidP="00D932C3">
      <w:r>
        <w:t xml:space="preserve">Las vueltas del terreno legislativo hicieron que la sesión se diera el 17 de septiembre, cuando se festejaba el Día del Profesor. “Hoy deberíamos estar en las aulas celebrando, pero estamos acá dando una clase pública, un trabajo práctico de cómo defender los derechos”, dijo Norberto </w:t>
      </w:r>
      <w:proofErr w:type="spellStart"/>
      <w:r>
        <w:t>Heyaca</w:t>
      </w:r>
      <w:proofErr w:type="spellEnd"/>
      <w:r>
        <w:t xml:space="preserve">, secretario general de Secretario General de </w:t>
      </w:r>
      <w:proofErr w:type="spellStart"/>
      <w:r>
        <w:t>Fagdut</w:t>
      </w:r>
      <w:proofErr w:type="spellEnd"/>
      <w:r>
        <w:t xml:space="preserve">. “El conocimiento está en disputa, ese es el fondo de esta batalla. Si es público y pertenece a todos o si es privado”, dijo la secretaria General Adjunta de </w:t>
      </w:r>
      <w:proofErr w:type="spellStart"/>
      <w:r>
        <w:t>Ctera</w:t>
      </w:r>
      <w:proofErr w:type="spellEnd"/>
      <w:r>
        <w:t>, Angélica Graciano.</w:t>
      </w:r>
    </w:p>
    <w:p w:rsidR="00D932C3" w:rsidRDefault="00D932C3" w:rsidP="00D932C3"/>
    <w:p w:rsidR="00D932C3" w:rsidRDefault="00D932C3" w:rsidP="00D932C3">
      <w:r>
        <w:t xml:space="preserve">“Hace años estamos juntos, tenemos ganas de tener hijos y queremos dejar un país en el que puedan superarse y superarnos, como nosotros lo fuimos haciendo gracias a la educación pública”, dijo Tatiana García, estudiante de Diseño Gráfico de la UBA, que fue con su novio, </w:t>
      </w:r>
      <w:r>
        <w:lastRenderedPageBreak/>
        <w:t>que sostenía un cartel que decía “los lápices siguen escribiendo”. Hija de un obrero y una ama de casa, Tatiana es la primera generación de su familia que llega a la universidad, quiere recibirse y pasar ese legado: “queremos hacer lo mismo hacia el futuro, para nuestros hijos que tendremos”. Ayer, dentro y fuera del Congreso, el futuro se tornó diáfano</w:t>
      </w:r>
    </w:p>
    <w:p w:rsidR="00D932C3" w:rsidRDefault="00D932C3" w:rsidP="00D932C3"/>
    <w:p w:rsidR="00D932C3" w:rsidRDefault="00D932C3" w:rsidP="00D932C3"/>
    <w:p w:rsidR="00D932C3" w:rsidRDefault="00D932C3" w:rsidP="00D932C3"/>
    <w:p w:rsidR="0066285B" w:rsidRPr="0035008E" w:rsidRDefault="00A6377F" w:rsidP="0035008E">
      <w:pPr>
        <w:pStyle w:val="Ttulo1"/>
        <w:rPr>
          <w:rFonts w:asciiTheme="minorHAnsi" w:hAnsiTheme="minorHAnsi" w:cstheme="minorHAnsi"/>
          <w:b w:val="0"/>
          <w:color w:val="5B9BD5" w:themeColor="accent1"/>
          <w:sz w:val="28"/>
          <w:szCs w:val="22"/>
          <w:highlight w:val="yellow"/>
        </w:rPr>
      </w:pPr>
      <w:r w:rsidRPr="00A6377F">
        <w:rPr>
          <w:rFonts w:asciiTheme="minorHAnsi" w:hAnsiTheme="minorHAnsi" w:cstheme="minorHAnsi"/>
          <w:b w:val="0"/>
          <w:color w:val="5B9BD5" w:themeColor="accent1"/>
          <w:sz w:val="28"/>
          <w:szCs w:val="22"/>
        </w:rPr>
        <w:t>S250918P120</w:t>
      </w:r>
      <w:r>
        <w:rPr>
          <w:rFonts w:asciiTheme="minorHAnsi" w:hAnsiTheme="minorHAnsi" w:cstheme="minorHAnsi"/>
          <w:b w:val="0"/>
          <w:color w:val="5B9BD5" w:themeColor="accent1"/>
          <w:sz w:val="28"/>
          <w:szCs w:val="22"/>
        </w:rPr>
        <w:t xml:space="preserve">8 </w:t>
      </w:r>
      <w:r w:rsidR="0066285B" w:rsidRPr="0035008E">
        <w:rPr>
          <w:rFonts w:asciiTheme="minorHAnsi" w:hAnsiTheme="minorHAnsi" w:cstheme="minorHAnsi"/>
          <w:b w:val="0"/>
          <w:color w:val="5B9BD5" w:themeColor="accent1"/>
          <w:sz w:val="28"/>
          <w:szCs w:val="22"/>
          <w:highlight w:val="yellow"/>
        </w:rPr>
        <w:t xml:space="preserve">Más de cien mil personas salieron a defender la universidad pública en Córdoba  </w:t>
      </w:r>
    </w:p>
    <w:p w:rsidR="003138D7" w:rsidRDefault="003138D7" w:rsidP="003138D7">
      <w:r>
        <w:t xml:space="preserve">Una marcha federal contra el ajuste de </w:t>
      </w:r>
      <w:proofErr w:type="spellStart"/>
      <w:r>
        <w:t>Milei</w:t>
      </w:r>
      <w:proofErr w:type="spellEnd"/>
    </w:p>
    <w:p w:rsidR="0066285B" w:rsidRDefault="0066285B" w:rsidP="0066285B">
      <w:r>
        <w:t xml:space="preserve">Docentes y estudiantes marcharon desde Ciudad Universitaria hasta el Buen Pastor, en la zona céntrica de la ciudad, para rechazar el veto presidencial. </w:t>
      </w:r>
    </w:p>
    <w:p w:rsidR="0066285B" w:rsidRDefault="0066285B" w:rsidP="0066285B">
      <w:r>
        <w:t xml:space="preserve">Por Gregorio </w:t>
      </w:r>
      <w:proofErr w:type="spellStart"/>
      <w:r>
        <w:t>Tatián</w:t>
      </w:r>
      <w:proofErr w:type="spellEnd"/>
    </w:p>
    <w:p w:rsidR="0066285B" w:rsidRDefault="0066285B" w:rsidP="0066285B"/>
    <w:p w:rsidR="0066285B" w:rsidRDefault="0066285B" w:rsidP="0066285B">
      <w:r w:rsidRPr="00A6377F">
        <w:rPr>
          <w:highlight w:val="yellow"/>
        </w:rPr>
        <w:t>Córdoba fue escenario de una nueva movilización masiva para defender la ley que asegure el financiamiento necesario</w:t>
      </w:r>
      <w:r>
        <w:t xml:space="preserve"> para sostener una universidad pública, gratuita y de calidad. En una ciudad de impronta universitaria como la Docta, </w:t>
      </w:r>
      <w:r w:rsidRPr="00A6377F">
        <w:rPr>
          <w:highlight w:val="yellow"/>
        </w:rPr>
        <w:t>más de cien mil personas</w:t>
      </w:r>
      <w:r>
        <w:t xml:space="preserve"> salieron a marchar por las calles del barrio Nueva Córdoba, uniendo el trayecto entre Ciudad Universitaria con el Buen Pastor, en la entrada al casco céntrico.</w:t>
      </w:r>
    </w:p>
    <w:p w:rsidR="0066285B" w:rsidRDefault="0066285B" w:rsidP="0066285B"/>
    <w:p w:rsidR="0066285B" w:rsidRDefault="0066285B" w:rsidP="0066285B">
      <w:r>
        <w:t xml:space="preserve">La multitud ocupó unas diez cuadras en las que estaban </w:t>
      </w:r>
      <w:r w:rsidRPr="00A6377F">
        <w:rPr>
          <w:highlight w:val="yellow"/>
        </w:rPr>
        <w:t>las autoridades de la Universidad Nacional de Córdoba y los gremios universitarios a la cabeza,</w:t>
      </w:r>
      <w:r>
        <w:t xml:space="preserve"> </w:t>
      </w:r>
      <w:r w:rsidRPr="00A6377F">
        <w:rPr>
          <w:highlight w:val="yellow"/>
        </w:rPr>
        <w:t>acompañados por las columnas de las distintas organizaciones de la política universitaria, partidos políticos, otros gremios, investigadores, científicos, docentes y estudiantes</w:t>
      </w:r>
      <w:r>
        <w:t xml:space="preserve">. También estaba presente el </w:t>
      </w:r>
      <w:r w:rsidRPr="00A6377F">
        <w:rPr>
          <w:highlight w:val="yellow"/>
        </w:rPr>
        <w:t>personal de salud con sus reclamos y el sector de la discapacidad</w:t>
      </w:r>
      <w:r>
        <w:t>, tanto las familias como los prestadores.</w:t>
      </w:r>
    </w:p>
    <w:p w:rsidR="0066285B" w:rsidRDefault="0066285B" w:rsidP="0066285B"/>
    <w:p w:rsidR="0066285B" w:rsidRDefault="0066285B" w:rsidP="0066285B">
      <w:r>
        <w:t xml:space="preserve">El rector de la UNC, </w:t>
      </w:r>
      <w:proofErr w:type="spellStart"/>
      <w:r>
        <w:t>Jhon</w:t>
      </w:r>
      <w:proofErr w:type="spellEnd"/>
      <w:r>
        <w:t xml:space="preserve"> </w:t>
      </w:r>
      <w:proofErr w:type="spellStart"/>
      <w:r>
        <w:t>Boretto</w:t>
      </w:r>
      <w:proofErr w:type="spellEnd"/>
      <w:r>
        <w:t xml:space="preserve">, dialogó con Página/12 y saludó el hecho de que “otra vez se da una marcha muy importante de la comunidad universitaria con la sociedad acompañando el reclamo por la educación pública, la universidad pública y la ciencia” y mostró la buena expectativa para la votación que se ratificaría una hora después en el Congreso con el rechazo al veto impuesto por el presidente Javier </w:t>
      </w:r>
      <w:proofErr w:type="spellStart"/>
      <w:r>
        <w:t>Milei</w:t>
      </w:r>
      <w:proofErr w:type="spellEnd"/>
      <w:r>
        <w:t>.</w:t>
      </w:r>
    </w:p>
    <w:p w:rsidR="0066285B" w:rsidRDefault="0066285B" w:rsidP="0066285B"/>
    <w:p w:rsidR="0066285B" w:rsidRDefault="0066285B" w:rsidP="0066285B">
      <w:r>
        <w:t xml:space="preserve">Por su parte, Leticia Medina -titular de ADIUC, el gremio de los docentes universitarios- indicó que “esta marcha multitudinaria es un mensaje contundente contra el veto de </w:t>
      </w:r>
      <w:proofErr w:type="spellStart"/>
      <w:r>
        <w:t>Milei</w:t>
      </w:r>
      <w:proofErr w:type="spellEnd"/>
      <w:r>
        <w:t xml:space="preserve"> para una ley que presenta el camino de solución para una crisis que lleva ya dos años”. La caída del salario que sufrieron los docentes universitarios en los últimos dos años ya supera el 30%. “La ley pone un horizonte de recomposición, es una posibilidad. Necesitamos un 45% de aumento para recomponer el total de lo perdido”, apuntó.</w:t>
      </w:r>
    </w:p>
    <w:p w:rsidR="0066285B" w:rsidRDefault="0066285B" w:rsidP="0066285B"/>
    <w:p w:rsidR="0066285B" w:rsidRDefault="0066285B" w:rsidP="0066285B">
      <w:r>
        <w:t xml:space="preserve">Luego de finalizado el recorrido, la propia Medina y </w:t>
      </w:r>
      <w:proofErr w:type="spellStart"/>
      <w:r>
        <w:t>Constance</w:t>
      </w:r>
      <w:proofErr w:type="spellEnd"/>
      <w:r>
        <w:t xml:space="preserve"> </w:t>
      </w:r>
      <w:proofErr w:type="spellStart"/>
      <w:r>
        <w:t>Keegan</w:t>
      </w:r>
      <w:proofErr w:type="spellEnd"/>
      <w:r>
        <w:t xml:space="preserve"> -presidenta de la Federación Universitaria de Córdoba- leyeron el documento único elaborado por el Consejo Interuniversitario Nacional (CIN) que resonó en todas las marchas a lo largo y ancho del país.</w:t>
      </w:r>
    </w:p>
    <w:p w:rsidR="0066285B" w:rsidRDefault="0066285B" w:rsidP="0066285B"/>
    <w:p w:rsidR="0066285B" w:rsidRDefault="0066285B" w:rsidP="0066285B">
      <w:r>
        <w:t xml:space="preserve">El escenario estaba ubicado a metros del Buen Pastor, el mismo lugar donde se ubicó el escenario de cierre de la campaña presidencial de Javier </w:t>
      </w:r>
      <w:proofErr w:type="spellStart"/>
      <w:r>
        <w:t>Milei</w:t>
      </w:r>
      <w:proofErr w:type="spellEnd"/>
      <w:r>
        <w:t xml:space="preserve"> en 2023. En aquella ocasión, en medio del pico de popularidad del actual presidente y en una provincia que le sonrió ampliamente en las urnas, La Libertad Avanza difundió entre los medios que había 300 mil personas, una flagrante mentira que algunos medios porteños repitieron. En rigor de verdad no había más de 20 mil personas amuchadas en una cuadra y media y </w:t>
      </w:r>
      <w:proofErr w:type="spellStart"/>
      <w:r>
        <w:t>Milei</w:t>
      </w:r>
      <w:proofErr w:type="spellEnd"/>
      <w:r>
        <w:t xml:space="preserve"> debió echar mano a una foto de la Marcha del Orgullo en ese mismo lugar para publicar en sus redes, en una de sus habituales </w:t>
      </w:r>
      <w:proofErr w:type="spellStart"/>
      <w:r>
        <w:t>fake</w:t>
      </w:r>
      <w:proofErr w:type="spellEnd"/>
      <w:r>
        <w:t xml:space="preserve"> </w:t>
      </w:r>
      <w:proofErr w:type="spellStart"/>
      <w:r>
        <w:t>news</w:t>
      </w:r>
      <w:proofErr w:type="spellEnd"/>
      <w:r>
        <w:t xml:space="preserve">. Como en las otras marchas federales universitarias, la postal de la avenida </w:t>
      </w:r>
      <w:proofErr w:type="spellStart"/>
      <w:r>
        <w:t>Yrigoyen</w:t>
      </w:r>
      <w:proofErr w:type="spellEnd"/>
      <w:r>
        <w:t xml:space="preserve"> dejó en claro que la universidad pública, gratuita y de calidad sigue teniendo quién la defienda en Córdoba.</w:t>
      </w:r>
    </w:p>
    <w:p w:rsidR="0066285B" w:rsidRDefault="0066285B" w:rsidP="0066285B"/>
    <w:p w:rsidR="0066285B" w:rsidRDefault="0066285B" w:rsidP="0066285B">
      <w:r>
        <w:t xml:space="preserve">Entre carteles con consignas e intervenciones artísticas, los manifestantes explicitaron los motivos para marchar. “Vengo a la marcha porque la universidad me cambió la vida. Me dio una profesión, amigos y amigas, y también la certeza de que en un futuro quiero ser profesora para cambiar la vida de las personas como otros hicieron conmigo. Vengo sobre todo porque la universidad a mí me hizo una mejor persona y eso no tiene precio”, expresó Lourdes, egresada de la Facultad de Comunicación y trabajadora no docente. A metros suyo estaba Carla de </w:t>
      </w:r>
      <w:proofErr w:type="spellStart"/>
      <w:r>
        <w:t>Aranzamendi</w:t>
      </w:r>
      <w:proofErr w:type="spellEnd"/>
      <w:r>
        <w:t xml:space="preserve">, la bióloga que le puso tonada cordobesa al </w:t>
      </w:r>
      <w:proofErr w:type="spellStart"/>
      <w:r>
        <w:t>streaming</w:t>
      </w:r>
      <w:proofErr w:type="spellEnd"/>
      <w:r>
        <w:t xml:space="preserve"> del fondo marino en Mar del Plata. “Vengo a la marcha porque fue la Universidad pública la que me permitió estudiar la carrera que quise, porque siempre me abrió las puertas, porque conozco la excelencia de muchos docentes que no abandonan a pesar de sus sueldos, y porque quiero una Argentina con educación para todos y todas”, dijo.</w:t>
      </w:r>
    </w:p>
    <w:p w:rsidR="0066285B" w:rsidRDefault="0066285B" w:rsidP="0066285B"/>
    <w:p w:rsidR="00D932C3" w:rsidRDefault="0066285B" w:rsidP="0066285B">
      <w:r>
        <w:t>Ya había pasado un rato largo de la finalización de la marcha cuando llegó el momento de la votación en el Congreso. Quienes todavía quedaban en las calles celebraron la decisión de la Cámara de Diputados de insistir con la ley y tumbar el veto presidencial.</w:t>
      </w:r>
    </w:p>
    <w:p w:rsidR="0066285B" w:rsidRDefault="0066285B" w:rsidP="0066285B"/>
    <w:p w:rsidR="0066285B" w:rsidRDefault="0066285B" w:rsidP="0066285B"/>
    <w:p w:rsidR="005C2506" w:rsidRPr="0035008E" w:rsidRDefault="00A6377F" w:rsidP="0035008E">
      <w:pPr>
        <w:pStyle w:val="Ttulo1"/>
        <w:rPr>
          <w:rFonts w:asciiTheme="minorHAnsi" w:hAnsiTheme="minorHAnsi" w:cstheme="minorHAnsi"/>
          <w:b w:val="0"/>
          <w:color w:val="5B9BD5" w:themeColor="accent1"/>
          <w:sz w:val="28"/>
          <w:szCs w:val="22"/>
          <w:highlight w:val="yellow"/>
        </w:rPr>
      </w:pPr>
      <w:r w:rsidRPr="00A6377F">
        <w:rPr>
          <w:rFonts w:asciiTheme="minorHAnsi" w:hAnsiTheme="minorHAnsi" w:cstheme="minorHAnsi"/>
          <w:b w:val="0"/>
          <w:color w:val="5B9BD5" w:themeColor="accent1"/>
          <w:sz w:val="28"/>
          <w:szCs w:val="22"/>
        </w:rPr>
        <w:t>S250918P120</w:t>
      </w:r>
      <w:r>
        <w:rPr>
          <w:rFonts w:asciiTheme="minorHAnsi" w:hAnsiTheme="minorHAnsi" w:cstheme="minorHAnsi"/>
          <w:b w:val="0"/>
          <w:color w:val="5B9BD5" w:themeColor="accent1"/>
          <w:sz w:val="28"/>
          <w:szCs w:val="22"/>
        </w:rPr>
        <w:t xml:space="preserve">9 </w:t>
      </w:r>
      <w:r w:rsidR="005C2506" w:rsidRPr="0035008E">
        <w:rPr>
          <w:rFonts w:asciiTheme="minorHAnsi" w:hAnsiTheme="minorHAnsi" w:cstheme="minorHAnsi"/>
          <w:b w:val="0"/>
          <w:color w:val="5B9BD5" w:themeColor="accent1"/>
          <w:sz w:val="28"/>
          <w:szCs w:val="22"/>
          <w:highlight w:val="yellow"/>
        </w:rPr>
        <w:t xml:space="preserve">Corrientes: Un </w:t>
      </w:r>
      <w:proofErr w:type="spellStart"/>
      <w:r w:rsidR="005C2506" w:rsidRPr="0035008E">
        <w:rPr>
          <w:rFonts w:asciiTheme="minorHAnsi" w:hAnsiTheme="minorHAnsi" w:cstheme="minorHAnsi"/>
          <w:b w:val="0"/>
          <w:color w:val="5B9BD5" w:themeColor="accent1"/>
          <w:sz w:val="28"/>
          <w:szCs w:val="22"/>
          <w:highlight w:val="yellow"/>
        </w:rPr>
        <w:t>sapucay</w:t>
      </w:r>
      <w:proofErr w:type="spellEnd"/>
      <w:r w:rsidR="005C2506" w:rsidRPr="0035008E">
        <w:rPr>
          <w:rFonts w:asciiTheme="minorHAnsi" w:hAnsiTheme="minorHAnsi" w:cstheme="minorHAnsi"/>
          <w:b w:val="0"/>
          <w:color w:val="5B9BD5" w:themeColor="accent1"/>
          <w:sz w:val="28"/>
          <w:szCs w:val="22"/>
          <w:highlight w:val="yellow"/>
        </w:rPr>
        <w:t xml:space="preserve"> amplificado</w:t>
      </w:r>
    </w:p>
    <w:p w:rsidR="003138D7" w:rsidRDefault="003138D7" w:rsidP="003138D7">
      <w:r>
        <w:t xml:space="preserve">Docentes y estudiantes marcharon contra el veto de </w:t>
      </w:r>
      <w:proofErr w:type="spellStart"/>
      <w:r>
        <w:t>Milei</w:t>
      </w:r>
      <w:proofErr w:type="spellEnd"/>
    </w:p>
    <w:p w:rsidR="005C2506" w:rsidRDefault="005C2506" w:rsidP="005C2506">
      <w:r>
        <w:t xml:space="preserve">Docentes, no docentes y estudiantes se movilizaron de manera separada por primera vez desde que se inició el conflicto con el gobierno de Javier </w:t>
      </w:r>
      <w:proofErr w:type="spellStart"/>
      <w:r>
        <w:t>Milei</w:t>
      </w:r>
      <w:proofErr w:type="spellEnd"/>
      <w:r>
        <w:t xml:space="preserve"> por el financiamiento universitario. Gran presencial estudiantil y un documento conjunto con un grito federal.</w:t>
      </w:r>
    </w:p>
    <w:p w:rsidR="005C2506" w:rsidRDefault="005C2506" w:rsidP="005C2506">
      <w:r>
        <w:t>Por Andrea de los Reyes</w:t>
      </w:r>
    </w:p>
    <w:p w:rsidR="005C2506" w:rsidRDefault="005C2506" w:rsidP="005C2506">
      <w:r>
        <w:lastRenderedPageBreak/>
        <w:t>Desde Corrientes</w:t>
      </w:r>
    </w:p>
    <w:p w:rsidR="005C2506" w:rsidRDefault="005C2506" w:rsidP="005C2506">
      <w:r>
        <w:t xml:space="preserve">Pocos minutos después de la votación en la Cámara de Diputados de la Nación, una nutrida columna de docentes, personal no docentes, investigadores y estudiantes partieron desde el parque </w:t>
      </w:r>
      <w:proofErr w:type="spellStart"/>
      <w:r>
        <w:t>Cambá</w:t>
      </w:r>
      <w:proofErr w:type="spellEnd"/>
      <w:r>
        <w:t xml:space="preserve"> </w:t>
      </w:r>
      <w:proofErr w:type="spellStart"/>
      <w:r>
        <w:t>Cuá</w:t>
      </w:r>
      <w:proofErr w:type="spellEnd"/>
      <w:r>
        <w:t>, a pocos metros de la costanera de C</w:t>
      </w:r>
      <w:r w:rsidRPr="00A6377F">
        <w:rPr>
          <w:highlight w:val="yellow"/>
        </w:rPr>
        <w:t>orrientes</w:t>
      </w:r>
      <w:r>
        <w:t xml:space="preserve">, para la </w:t>
      </w:r>
      <w:r w:rsidRPr="00A6377F">
        <w:rPr>
          <w:highlight w:val="yellow"/>
        </w:rPr>
        <w:t>tercera Marcha Federal Universitaria</w:t>
      </w:r>
      <w:r>
        <w:t xml:space="preserve">. La movilización fue corta, unas tres cuadras, hasta llegar a la plaza 25 de </w:t>
      </w:r>
      <w:proofErr w:type="gramStart"/>
      <w:r>
        <w:t>Mayo</w:t>
      </w:r>
      <w:proofErr w:type="gramEnd"/>
      <w:r>
        <w:t xml:space="preserve">, corazón político de la ciudad, para un </w:t>
      </w:r>
      <w:r w:rsidRPr="00A6377F">
        <w:rPr>
          <w:highlight w:val="yellow"/>
        </w:rPr>
        <w:t>acto frente al Rectorado de la Universidad Nacional del Nordeste (UNNE).</w:t>
      </w:r>
    </w:p>
    <w:p w:rsidR="005C2506" w:rsidRDefault="005C2506" w:rsidP="005C2506"/>
    <w:p w:rsidR="005C2506" w:rsidRDefault="005C2506" w:rsidP="005C2506">
      <w:r>
        <w:t xml:space="preserve">Del otro lado del río Paraná, cruzando el puente interprovincial Manuel Belgrano, en la ciudad de </w:t>
      </w:r>
      <w:r w:rsidRPr="00A6377F">
        <w:rPr>
          <w:highlight w:val="yellow"/>
        </w:rPr>
        <w:t>Resistencia,</w:t>
      </w:r>
      <w:r>
        <w:t xml:space="preserve"> </w:t>
      </w:r>
      <w:r w:rsidRPr="00A6377F">
        <w:rPr>
          <w:highlight w:val="yellow"/>
        </w:rPr>
        <w:t>la movilización comenzó más tarde, fue algo más voluminosa y se extendió hasta después de las 19 horas.</w:t>
      </w:r>
      <w:r>
        <w:t xml:space="preserve"> La concentración se realizó en la plaza Belgrano y los manifestantes caminaron hasta el Campus Resistencia. Fue la primera vez, desde que el presidente Javier </w:t>
      </w:r>
      <w:proofErr w:type="spellStart"/>
      <w:r>
        <w:t>Milei</w:t>
      </w:r>
      <w:proofErr w:type="spellEnd"/>
      <w:r>
        <w:t xml:space="preserve"> inició el conflicto con las universidades nacionales, que la UNNE marchó separada.</w:t>
      </w:r>
    </w:p>
    <w:p w:rsidR="005C2506" w:rsidRDefault="005C2506" w:rsidP="005C2506"/>
    <w:p w:rsidR="005C2506" w:rsidRDefault="005C2506" w:rsidP="005C2506">
      <w:r>
        <w:t xml:space="preserve">Esta decisión, consensuada entre gremios, organizaciones estudiantiles y referentes de las facultades, respondió a los arreglos que se están realizando sobre el puente Belgrano, emblema del fluido intercambio entre ambas provincias. </w:t>
      </w:r>
      <w:r w:rsidRPr="00A6377F">
        <w:rPr>
          <w:highlight w:val="yellow"/>
        </w:rPr>
        <w:t>La UNNE es una de las pocas universidades argentinas que sostiene su carácter regional e interprovincial</w:t>
      </w:r>
      <w:r>
        <w:t>. Trabajadores universitarios y estudiantes cruzan todos los días el viaducto para cursar o dar clases en algunas de sus once facultades y otros tantos institutos.</w:t>
      </w:r>
    </w:p>
    <w:p w:rsidR="005C2506" w:rsidRDefault="005C2506" w:rsidP="005C2506"/>
    <w:p w:rsidR="005C2506" w:rsidRDefault="005C2506" w:rsidP="005C2506">
      <w:r>
        <w:t xml:space="preserve">Más allá de la separación física en la marcha, la coordinación ubicó al rector Omar </w:t>
      </w:r>
      <w:proofErr w:type="spellStart"/>
      <w:r>
        <w:t>Larroza</w:t>
      </w:r>
      <w:proofErr w:type="spellEnd"/>
      <w:r>
        <w:t xml:space="preserve"> – de extracción radical – cerrando el acto en Corrientes, y al vicerrector José Leandro </w:t>
      </w:r>
      <w:proofErr w:type="spellStart"/>
      <w:r>
        <w:t>Basterra</w:t>
      </w:r>
      <w:proofErr w:type="spellEnd"/>
      <w:r>
        <w:t xml:space="preserve"> – de extracción peronista – en Resistencia. Lo mismo ocurrió con la pata sindical, </w:t>
      </w:r>
      <w:proofErr w:type="spellStart"/>
      <w:r>
        <w:t>Marisú</w:t>
      </w:r>
      <w:proofErr w:type="spellEnd"/>
      <w:r>
        <w:t xml:space="preserve"> </w:t>
      </w:r>
      <w:proofErr w:type="spellStart"/>
      <w:r>
        <w:t>Liwsky</w:t>
      </w:r>
      <w:proofErr w:type="spellEnd"/>
      <w:r>
        <w:t xml:space="preserve">, secretaria general de CODIUNNE (uno de los gremios docentes) estuvo en Corrientes; y a Marina </w:t>
      </w:r>
      <w:proofErr w:type="spellStart"/>
      <w:r>
        <w:t>Stein</w:t>
      </w:r>
      <w:proofErr w:type="spellEnd"/>
      <w:r>
        <w:t>, secretaria general ADIUNNE (el otro gremio docente), en Chaco. Referentes de la histórica Federación Universitaria del Nordeste (FUNE), organizaciones de estudiantes, no docentes e investigadores se repartieron en ambos actos en los que se leyeron el documento coordinado con otras universidades nacionales.</w:t>
      </w:r>
    </w:p>
    <w:p w:rsidR="005C2506" w:rsidRDefault="005C2506" w:rsidP="005C2506"/>
    <w:p w:rsidR="005C2506" w:rsidRDefault="005C2506" w:rsidP="005C2506">
      <w:r>
        <w:t xml:space="preserve">El texto titulado “El sueño de un país, el grito de una nación” fue pronunciado por referentes de los distintos claustros universitarios, con el acompañamiento de gritos, aplausos y algún </w:t>
      </w:r>
      <w:proofErr w:type="spellStart"/>
      <w:r>
        <w:t>sapucay</w:t>
      </w:r>
      <w:proofErr w:type="spellEnd"/>
      <w:r>
        <w:t xml:space="preserve">. Cerca de las seis de la tarde, el aire se sentía bastante cálido pero el clima no era de sopor si no de alivio, de algo de alegría tras el aplastante resultado de la votación en el Congreso Nacional. Al final, en el corazón de la plaza en Corrientes, hubo baile y batucada. La desconcentración fue rápida. </w:t>
      </w:r>
      <w:r w:rsidRPr="00A6377F">
        <w:rPr>
          <w:highlight w:val="yellow"/>
        </w:rPr>
        <w:t>En Resistencia</w:t>
      </w:r>
      <w:r>
        <w:t xml:space="preserve">, el acto recién estaba empezando. </w:t>
      </w:r>
      <w:r w:rsidRPr="00A6377F">
        <w:rPr>
          <w:highlight w:val="yellow"/>
        </w:rPr>
        <w:t>Al colectivo universitario de la UNNE se sumaron estudiantes y docentes de la delegación chaqueña de la Universidad Tecnológica Nacional (UTN), y referentes del Instituto Chaqueño de Ciencia, Tecnología e Innovación (ICCTI), entre otros.</w:t>
      </w:r>
      <w:r>
        <w:t xml:space="preserve"> La marcha se extendió por varias cuadras y tras la lectura del documento, concluyó sin mayores contratiempos.</w:t>
      </w:r>
    </w:p>
    <w:p w:rsidR="005C2506" w:rsidRDefault="005C2506" w:rsidP="005C2506">
      <w:r>
        <w:t>Una oportunidad, una comunidad</w:t>
      </w:r>
    </w:p>
    <w:p w:rsidR="005C2506" w:rsidRDefault="005C2506" w:rsidP="005C2506"/>
    <w:p w:rsidR="005C2506" w:rsidRDefault="005C2506" w:rsidP="005C2506">
      <w:r>
        <w:t xml:space="preserve">De las tres movilizaciones, tal vez esta fue la que más estudiantes convocó. Si bien había muchos docentes, investigadores y personal no docentes, en Corrientes, al menos la mayoría de los manifestantes eran jóvenes de distintas facultades. Portaban carteles cuestionado el desfinanciamiento universitario con consignas como “Nacionalizar la nación”, “Seamos la pesadilla de quienes quieren robar nuestros sueños”, “Qué sería de mí sin la educación púbica” y “Somos el </w:t>
      </w:r>
      <w:proofErr w:type="gramStart"/>
      <w:r>
        <w:t>futuro</w:t>
      </w:r>
      <w:proofErr w:type="gramEnd"/>
      <w:r>
        <w:t xml:space="preserve"> pero nos estamos haciendo cargo del presente”.</w:t>
      </w:r>
    </w:p>
    <w:p w:rsidR="005C2506" w:rsidRDefault="005C2506" w:rsidP="005C2506"/>
    <w:p w:rsidR="005C2506" w:rsidRDefault="005C2506" w:rsidP="005C2506">
      <w:r>
        <w:t>Entre las estudiantes movilizadas, Sofía de Comunicación Social, explicó que para ella “la universidad pública siempre va a ser una oportunidad única. La oportunidad de haber desarrollado el pensamiento propio y de tener conciencia de la gran comunidad de la que formamos parte”. “Marcho – agregó - por mis profes, marcho por mi universidad que me da tanto orgullo y marcho por un presente digno y un futuro mejor”.</w:t>
      </w:r>
    </w:p>
    <w:p w:rsidR="005C2506" w:rsidRDefault="005C2506" w:rsidP="005C2506"/>
    <w:p w:rsidR="005C2506" w:rsidRDefault="005C2506" w:rsidP="005C2506">
      <w:r>
        <w:t xml:space="preserve">Marina </w:t>
      </w:r>
      <w:proofErr w:type="spellStart"/>
      <w:r>
        <w:t>Stein</w:t>
      </w:r>
      <w:proofErr w:type="spellEnd"/>
      <w:r>
        <w:t xml:space="preserve">, además de secretaria de </w:t>
      </w:r>
      <w:proofErr w:type="spellStart"/>
      <w:r>
        <w:t>Adiunne</w:t>
      </w:r>
      <w:proofErr w:type="spellEnd"/>
      <w:r>
        <w:t xml:space="preserve">, es investigadora de Conicet y referencia en los estudios sobre los mosquitos del dengue. </w:t>
      </w:r>
      <w:proofErr w:type="spellStart"/>
      <w:r>
        <w:t>Stein</w:t>
      </w:r>
      <w:proofErr w:type="spellEnd"/>
      <w:r>
        <w:t xml:space="preserve"> dijo a este medio que sentía a la jornada de este miércoles como “un día histórico, un día para festejar la universidad, la salud pública, el </w:t>
      </w:r>
      <w:proofErr w:type="spellStart"/>
      <w:r>
        <w:t>Garrahan</w:t>
      </w:r>
      <w:proofErr w:type="spellEnd"/>
      <w:r>
        <w:t xml:space="preserve">”. “Es una derrota contundente en términos políticos para el gobierno nacional”, agregó y consideró clave el trabajo en el Congreso de la Nación que respondió “a la expresión del pueblo argentino que viene apoyando a la universidad pública, a la salud pública, a los jubilados, a los discapacitados”. </w:t>
      </w:r>
    </w:p>
    <w:p w:rsidR="005C2506" w:rsidRDefault="005C2506" w:rsidP="005C2506">
      <w:r>
        <w:t>Cómo votaron</w:t>
      </w:r>
    </w:p>
    <w:p w:rsidR="005C2506" w:rsidRDefault="005C2506" w:rsidP="005C2506"/>
    <w:p w:rsidR="005C2506" w:rsidRDefault="005C2506" w:rsidP="005C2506">
      <w:r w:rsidRPr="00A6377F">
        <w:rPr>
          <w:highlight w:val="yellow"/>
        </w:rPr>
        <w:t>Diputados correntinos</w:t>
      </w:r>
    </w:p>
    <w:p w:rsidR="005C2506" w:rsidRDefault="005C2506" w:rsidP="005C2506"/>
    <w:p w:rsidR="005C2506" w:rsidRDefault="005C2506" w:rsidP="005C2506">
      <w:r w:rsidRPr="00A6377F">
        <w:rPr>
          <w:highlight w:val="yellow"/>
        </w:rPr>
        <w:t xml:space="preserve">En contra del veto: Jorge Antonio Romero, Nancy </w:t>
      </w:r>
      <w:proofErr w:type="spellStart"/>
      <w:r w:rsidRPr="00A6377F">
        <w:rPr>
          <w:highlight w:val="yellow"/>
        </w:rPr>
        <w:t>Sand</w:t>
      </w:r>
      <w:proofErr w:type="spellEnd"/>
      <w:r w:rsidRPr="00A6377F">
        <w:rPr>
          <w:highlight w:val="yellow"/>
        </w:rPr>
        <w:t xml:space="preserve">, Christian </w:t>
      </w:r>
      <w:proofErr w:type="spellStart"/>
      <w:r w:rsidRPr="00A6377F">
        <w:rPr>
          <w:highlight w:val="yellow"/>
        </w:rPr>
        <w:t>Zulli</w:t>
      </w:r>
      <w:proofErr w:type="spellEnd"/>
      <w:r w:rsidRPr="00A6377F">
        <w:rPr>
          <w:highlight w:val="yellow"/>
        </w:rPr>
        <w:t xml:space="preserve">, Sofía </w:t>
      </w:r>
      <w:proofErr w:type="spellStart"/>
      <w:r w:rsidRPr="00A6377F">
        <w:rPr>
          <w:highlight w:val="yellow"/>
        </w:rPr>
        <w:t>Brambilla</w:t>
      </w:r>
      <w:proofErr w:type="spellEnd"/>
      <w:r w:rsidRPr="00A6377F">
        <w:rPr>
          <w:highlight w:val="yellow"/>
        </w:rPr>
        <w:t xml:space="preserve"> y Manuel Aguirre.</w:t>
      </w:r>
    </w:p>
    <w:p w:rsidR="005C2506" w:rsidRDefault="005C2506" w:rsidP="005C2506"/>
    <w:p w:rsidR="005C2506" w:rsidRDefault="005C2506" w:rsidP="005C2506">
      <w:r w:rsidRPr="00A6377F">
        <w:rPr>
          <w:highlight w:val="yellow"/>
        </w:rPr>
        <w:t xml:space="preserve">A favor del veto: Lisandro Almirón y Federico </w:t>
      </w:r>
      <w:proofErr w:type="spellStart"/>
      <w:r w:rsidRPr="00A6377F">
        <w:rPr>
          <w:highlight w:val="yellow"/>
        </w:rPr>
        <w:t>Tournier</w:t>
      </w:r>
      <w:proofErr w:type="spellEnd"/>
    </w:p>
    <w:p w:rsidR="005C2506" w:rsidRDefault="005C2506" w:rsidP="005C2506"/>
    <w:p w:rsidR="005C2506" w:rsidRDefault="005C2506" w:rsidP="005C2506">
      <w:r w:rsidRPr="00A6377F">
        <w:rPr>
          <w:highlight w:val="yellow"/>
        </w:rPr>
        <w:t>Diputados chaqueños:</w:t>
      </w:r>
    </w:p>
    <w:p w:rsidR="005C2506" w:rsidRDefault="005C2506" w:rsidP="005C2506"/>
    <w:p w:rsidR="005C2506" w:rsidRDefault="005C2506" w:rsidP="005C2506">
      <w:r w:rsidRPr="00A6377F">
        <w:rPr>
          <w:highlight w:val="yellow"/>
        </w:rPr>
        <w:t xml:space="preserve">En contra del veto: Juan Carlos </w:t>
      </w:r>
      <w:proofErr w:type="spellStart"/>
      <w:r w:rsidRPr="00A6377F">
        <w:rPr>
          <w:highlight w:val="yellow"/>
        </w:rPr>
        <w:t>Polini</w:t>
      </w:r>
      <w:proofErr w:type="spellEnd"/>
      <w:r w:rsidRPr="00A6377F">
        <w:rPr>
          <w:highlight w:val="yellow"/>
        </w:rPr>
        <w:t xml:space="preserve">, María Luisa </w:t>
      </w:r>
      <w:proofErr w:type="spellStart"/>
      <w:r w:rsidRPr="00A6377F">
        <w:rPr>
          <w:highlight w:val="yellow"/>
        </w:rPr>
        <w:t>Chomiak</w:t>
      </w:r>
      <w:proofErr w:type="spellEnd"/>
      <w:r w:rsidRPr="00A6377F">
        <w:rPr>
          <w:highlight w:val="yellow"/>
        </w:rPr>
        <w:t xml:space="preserve">; Aldo Leiva y Juan Carlos </w:t>
      </w:r>
      <w:proofErr w:type="spellStart"/>
      <w:r w:rsidRPr="00A6377F">
        <w:rPr>
          <w:highlight w:val="yellow"/>
        </w:rPr>
        <w:t>Pedrini</w:t>
      </w:r>
      <w:proofErr w:type="spellEnd"/>
      <w:r w:rsidRPr="00A6377F">
        <w:rPr>
          <w:highlight w:val="yellow"/>
        </w:rPr>
        <w:t>.</w:t>
      </w:r>
    </w:p>
    <w:p w:rsidR="005C2506" w:rsidRDefault="005C2506" w:rsidP="005C2506"/>
    <w:p w:rsidR="005C2506" w:rsidRDefault="005C2506" w:rsidP="005C2506">
      <w:r w:rsidRPr="00A6377F">
        <w:rPr>
          <w:highlight w:val="yellow"/>
        </w:rPr>
        <w:t>A favor del veto: Marilú Quiroz y Carlos García</w:t>
      </w:r>
    </w:p>
    <w:p w:rsidR="005C2506" w:rsidRDefault="005C2506" w:rsidP="005C2506"/>
    <w:p w:rsidR="0066285B" w:rsidRDefault="005C2506" w:rsidP="005C2506">
      <w:r>
        <w:t xml:space="preserve">En tanto, </w:t>
      </w:r>
      <w:r w:rsidRPr="00A6377F">
        <w:rPr>
          <w:highlight w:val="yellow"/>
        </w:rPr>
        <w:t xml:space="preserve">Gerardo </w:t>
      </w:r>
      <w:proofErr w:type="spellStart"/>
      <w:r w:rsidRPr="00A6377F">
        <w:rPr>
          <w:highlight w:val="yellow"/>
        </w:rPr>
        <w:t>Cipolini</w:t>
      </w:r>
      <w:proofErr w:type="spellEnd"/>
      <w:r w:rsidRPr="00A6377F">
        <w:rPr>
          <w:highlight w:val="yellow"/>
        </w:rPr>
        <w:t>, estuvo ausente.</w:t>
      </w:r>
    </w:p>
    <w:p w:rsidR="005C2506" w:rsidRDefault="005C2506" w:rsidP="005C2506"/>
    <w:p w:rsidR="005C2506" w:rsidRDefault="005C2506" w:rsidP="005C2506"/>
    <w:p w:rsidR="001E118D" w:rsidRPr="0035008E" w:rsidRDefault="00A6377F" w:rsidP="0035008E">
      <w:pPr>
        <w:pStyle w:val="Ttulo1"/>
        <w:rPr>
          <w:rFonts w:asciiTheme="minorHAnsi" w:hAnsiTheme="minorHAnsi" w:cstheme="minorHAnsi"/>
          <w:b w:val="0"/>
          <w:color w:val="5B9BD5" w:themeColor="accent1"/>
          <w:sz w:val="28"/>
          <w:szCs w:val="22"/>
          <w:highlight w:val="yellow"/>
        </w:rPr>
      </w:pPr>
      <w:r w:rsidRPr="00A6377F">
        <w:rPr>
          <w:rFonts w:asciiTheme="minorHAnsi" w:hAnsiTheme="minorHAnsi" w:cstheme="minorHAnsi"/>
          <w:b w:val="0"/>
          <w:color w:val="5B9BD5" w:themeColor="accent1"/>
          <w:sz w:val="28"/>
          <w:szCs w:val="22"/>
        </w:rPr>
        <w:t>S250918P12</w:t>
      </w:r>
      <w:r>
        <w:rPr>
          <w:rFonts w:asciiTheme="minorHAnsi" w:hAnsiTheme="minorHAnsi" w:cstheme="minorHAnsi"/>
          <w:b w:val="0"/>
          <w:color w:val="5B9BD5" w:themeColor="accent1"/>
          <w:sz w:val="28"/>
          <w:szCs w:val="22"/>
        </w:rPr>
        <w:t>1</w:t>
      </w:r>
      <w:r w:rsidRPr="00A6377F">
        <w:rPr>
          <w:rFonts w:asciiTheme="minorHAnsi" w:hAnsiTheme="minorHAnsi" w:cstheme="minorHAnsi"/>
          <w:b w:val="0"/>
          <w:color w:val="5B9BD5" w:themeColor="accent1"/>
          <w:sz w:val="28"/>
          <w:szCs w:val="22"/>
        </w:rPr>
        <w:t>0</w:t>
      </w:r>
      <w:r>
        <w:rPr>
          <w:rFonts w:asciiTheme="minorHAnsi" w:hAnsiTheme="minorHAnsi" w:cstheme="minorHAnsi"/>
          <w:b w:val="0"/>
          <w:color w:val="5B9BD5" w:themeColor="accent1"/>
          <w:sz w:val="28"/>
          <w:szCs w:val="22"/>
        </w:rPr>
        <w:t xml:space="preserve"> </w:t>
      </w:r>
      <w:bookmarkStart w:id="0" w:name="_GoBack"/>
      <w:bookmarkEnd w:id="0"/>
      <w:r w:rsidR="001E118D" w:rsidRPr="0035008E">
        <w:rPr>
          <w:rFonts w:asciiTheme="minorHAnsi" w:hAnsiTheme="minorHAnsi" w:cstheme="minorHAnsi"/>
          <w:b w:val="0"/>
          <w:color w:val="5B9BD5" w:themeColor="accent1"/>
          <w:sz w:val="28"/>
          <w:szCs w:val="22"/>
          <w:highlight w:val="yellow"/>
        </w:rPr>
        <w:t xml:space="preserve">Un fallo saca a la luz los vínculos entre Patricia </w:t>
      </w:r>
      <w:proofErr w:type="spellStart"/>
      <w:r w:rsidR="001E118D" w:rsidRPr="0035008E">
        <w:rPr>
          <w:rFonts w:asciiTheme="minorHAnsi" w:hAnsiTheme="minorHAnsi" w:cstheme="minorHAnsi"/>
          <w:b w:val="0"/>
          <w:color w:val="5B9BD5" w:themeColor="accent1"/>
          <w:sz w:val="28"/>
          <w:szCs w:val="22"/>
          <w:highlight w:val="yellow"/>
        </w:rPr>
        <w:t>Bullrich</w:t>
      </w:r>
      <w:proofErr w:type="spellEnd"/>
      <w:r w:rsidR="001E118D" w:rsidRPr="0035008E">
        <w:rPr>
          <w:rFonts w:asciiTheme="minorHAnsi" w:hAnsiTheme="minorHAnsi" w:cstheme="minorHAnsi"/>
          <w:b w:val="0"/>
          <w:color w:val="5B9BD5" w:themeColor="accent1"/>
          <w:sz w:val="28"/>
          <w:szCs w:val="22"/>
          <w:highlight w:val="yellow"/>
        </w:rPr>
        <w:t xml:space="preserve"> y Marcelo </w:t>
      </w:r>
      <w:proofErr w:type="spellStart"/>
      <w:r w:rsidR="001E118D" w:rsidRPr="0035008E">
        <w:rPr>
          <w:rFonts w:asciiTheme="minorHAnsi" w:hAnsiTheme="minorHAnsi" w:cstheme="minorHAnsi"/>
          <w:b w:val="0"/>
          <w:color w:val="5B9BD5" w:themeColor="accent1"/>
          <w:sz w:val="28"/>
          <w:szCs w:val="22"/>
          <w:highlight w:val="yellow"/>
        </w:rPr>
        <w:t>D'Alessio</w:t>
      </w:r>
      <w:proofErr w:type="spellEnd"/>
    </w:p>
    <w:p w:rsidR="003138D7" w:rsidRDefault="003138D7" w:rsidP="003138D7">
      <w:r>
        <w:t>El TOF8 dio a conocer los fundamentos de su condena al falso abogado</w:t>
      </w:r>
    </w:p>
    <w:p w:rsidR="001E118D" w:rsidRDefault="001E118D" w:rsidP="001E118D">
      <w:r>
        <w:t xml:space="preserve">Los jueces sostuvieron que </w:t>
      </w:r>
      <w:proofErr w:type="spellStart"/>
      <w:r>
        <w:t>D'Alessio</w:t>
      </w:r>
      <w:proofErr w:type="spellEnd"/>
      <w:r>
        <w:t xml:space="preserve"> fue el personaje central de una asociación ilícita destinada a hacer inteligencia ilegal y a extorsionar. La ministra sabía de sus "investigaciones criminales", pero no las frenó. </w:t>
      </w:r>
    </w:p>
    <w:p w:rsidR="001E118D" w:rsidRDefault="001E118D" w:rsidP="001E118D">
      <w:r>
        <w:t xml:space="preserve">Por Luciana </w:t>
      </w:r>
      <w:proofErr w:type="spellStart"/>
      <w:r>
        <w:t>Bertoia</w:t>
      </w:r>
      <w:proofErr w:type="spellEnd"/>
    </w:p>
    <w:p w:rsidR="001E118D" w:rsidRDefault="001E118D" w:rsidP="001E118D">
      <w:r w:rsidRPr="00A6377F">
        <w:rPr>
          <w:highlight w:val="yellow"/>
        </w:rPr>
        <w:t xml:space="preserve">Marcelo Sebastián </w:t>
      </w:r>
      <w:proofErr w:type="spellStart"/>
      <w:r w:rsidRPr="00A6377F">
        <w:rPr>
          <w:highlight w:val="yellow"/>
        </w:rPr>
        <w:t>D’Alessio</w:t>
      </w:r>
      <w:proofErr w:type="spellEnd"/>
      <w:r w:rsidRPr="00A6377F">
        <w:rPr>
          <w:highlight w:val="yellow"/>
        </w:rPr>
        <w:t xml:space="preserve"> no fue el jefe, pero fue el hilo conductor de una asociación ilícita que se dedicaba a espiar, extorsionar y a intervenir en causas judiciales.</w:t>
      </w:r>
      <w:r>
        <w:t xml:space="preserve"> Esta es una de las </w:t>
      </w:r>
      <w:r w:rsidRPr="00A6377F">
        <w:rPr>
          <w:highlight w:val="yellow"/>
        </w:rPr>
        <w:t>conclusiones a las que arribó el Tribunal Oral Federal (TOF) 8,</w:t>
      </w:r>
      <w:r>
        <w:t xml:space="preserve"> que </w:t>
      </w:r>
      <w:r w:rsidRPr="00A6377F">
        <w:rPr>
          <w:highlight w:val="yellow"/>
        </w:rPr>
        <w:t>acaba de dar a conocer los fundamentos de por qué condenó a trece años y medio de prisión al falso abogado</w:t>
      </w:r>
      <w:r>
        <w:t xml:space="preserve">. </w:t>
      </w:r>
      <w:r w:rsidRPr="00A6377F">
        <w:rPr>
          <w:highlight w:val="yellow"/>
        </w:rPr>
        <w:t xml:space="preserve">Uno de los puntos más salientes de la sentencia es que apunta al vínculo entre </w:t>
      </w:r>
      <w:proofErr w:type="spellStart"/>
      <w:r w:rsidRPr="00A6377F">
        <w:rPr>
          <w:highlight w:val="yellow"/>
        </w:rPr>
        <w:t>D’Alessio</w:t>
      </w:r>
      <w:proofErr w:type="spellEnd"/>
      <w:r w:rsidRPr="00A6377F">
        <w:rPr>
          <w:highlight w:val="yellow"/>
        </w:rPr>
        <w:t xml:space="preserve"> y Patricia </w:t>
      </w:r>
      <w:proofErr w:type="spellStart"/>
      <w:r w:rsidRPr="00A6377F">
        <w:rPr>
          <w:highlight w:val="yellow"/>
        </w:rPr>
        <w:t>Bullrich</w:t>
      </w:r>
      <w:proofErr w:type="spellEnd"/>
      <w:r w:rsidRPr="00A6377F">
        <w:rPr>
          <w:highlight w:val="yellow"/>
        </w:rPr>
        <w:t>.</w:t>
      </w:r>
      <w:r>
        <w:t xml:space="preserve"> </w:t>
      </w:r>
      <w:r w:rsidRPr="00A6377F">
        <w:rPr>
          <w:highlight w:val="yellow"/>
        </w:rPr>
        <w:t>Los jueces</w:t>
      </w:r>
      <w:r>
        <w:t xml:space="preserve"> Sabrina </w:t>
      </w:r>
      <w:proofErr w:type="spellStart"/>
      <w:r>
        <w:t>Namer</w:t>
      </w:r>
      <w:proofErr w:type="spellEnd"/>
      <w:r>
        <w:t xml:space="preserve">, Gabriela López </w:t>
      </w:r>
      <w:proofErr w:type="spellStart"/>
      <w:r>
        <w:t>Iñíguez</w:t>
      </w:r>
      <w:proofErr w:type="spellEnd"/>
      <w:r>
        <w:t xml:space="preserve"> y Nicolás </w:t>
      </w:r>
      <w:proofErr w:type="spellStart"/>
      <w:r>
        <w:t>Taselli</w:t>
      </w:r>
      <w:proofErr w:type="spellEnd"/>
      <w:r>
        <w:t xml:space="preserve"> </w:t>
      </w:r>
      <w:r w:rsidRPr="00A6377F">
        <w:rPr>
          <w:highlight w:val="yellow"/>
        </w:rPr>
        <w:t xml:space="preserve">sostuvieron que la ministra de Seguridad sabía que </w:t>
      </w:r>
      <w:proofErr w:type="spellStart"/>
      <w:r w:rsidRPr="00A6377F">
        <w:rPr>
          <w:highlight w:val="yellow"/>
        </w:rPr>
        <w:t>D’Alessio</w:t>
      </w:r>
      <w:proofErr w:type="spellEnd"/>
      <w:r w:rsidRPr="00A6377F">
        <w:rPr>
          <w:highlight w:val="yellow"/>
        </w:rPr>
        <w:t>, pese a no integrar una fuerza de seguridad o ser orgánico de los servicios de inteligencia, hacía “investigaciones criminales” por su cuenta y no lo frenó.</w:t>
      </w:r>
    </w:p>
    <w:p w:rsidR="001E118D" w:rsidRDefault="001E118D" w:rsidP="001E118D"/>
    <w:p w:rsidR="001E118D" w:rsidRDefault="001E118D" w:rsidP="001E118D">
      <w:proofErr w:type="spellStart"/>
      <w:r>
        <w:t>D’Alessio</w:t>
      </w:r>
      <w:proofErr w:type="spellEnd"/>
      <w:r>
        <w:t xml:space="preserve"> y su banda se dedicaron entre julio de 2016 y febrero de 2019 a obtener, producir y almacenar información sobre la vida privada de distintas personas. </w:t>
      </w:r>
      <w:r w:rsidRPr="00A6377F">
        <w:rPr>
          <w:highlight w:val="yellow"/>
        </w:rPr>
        <w:t>Lo hacían a través de fuentes públicas y de bases de datos a las que solo pueden acceder determinados funcionarios</w:t>
      </w:r>
      <w:r>
        <w:t xml:space="preserve">. El objetivo era claro: intimidar para exigir dinero. Los amenazaban con involucrarlos en causas judiciales o escracharlos en medios de comunicación. </w:t>
      </w:r>
      <w:r w:rsidRPr="00A6377F">
        <w:rPr>
          <w:highlight w:val="yellow"/>
        </w:rPr>
        <w:t xml:space="preserve">Esto era posible porque </w:t>
      </w:r>
      <w:proofErr w:type="spellStart"/>
      <w:r w:rsidRPr="00A6377F">
        <w:rPr>
          <w:highlight w:val="yellow"/>
        </w:rPr>
        <w:t>D’Alessio</w:t>
      </w:r>
      <w:proofErr w:type="spellEnd"/>
      <w:r w:rsidRPr="00A6377F">
        <w:rPr>
          <w:highlight w:val="yellow"/>
        </w:rPr>
        <w:t xml:space="preserve"> tenía una “red de vínculos con funcionarios del Poder Judicial, del Ministerio Público Fiscal y de las fuerzas de seguridad, así como con periodistas y empresarios”.</w:t>
      </w:r>
    </w:p>
    <w:p w:rsidR="001E118D" w:rsidRDefault="001E118D" w:rsidP="001E118D"/>
    <w:p w:rsidR="001E118D" w:rsidRDefault="001E118D" w:rsidP="001E118D">
      <w:r>
        <w:t>La información surge del fallo de 1022 carillas que difundió en las últimas horas el TOF8 y que confirma la investigación que se inició a finales de enero de 2019 en el juzgado federal de Dolores, entonces a cargo del juez Alejo Ramos Padilla.</w:t>
      </w:r>
    </w:p>
    <w:p w:rsidR="001E118D" w:rsidRDefault="001E118D" w:rsidP="001E118D"/>
    <w:p w:rsidR="001E118D" w:rsidRDefault="001E118D" w:rsidP="001E118D">
      <w:r>
        <w:t xml:space="preserve">“El objeto procesal de este debate pone en tela de juicio varios aspectos que hacen a la vida democrática. No pueden taparse con las manos las sombras que recayeron sobre la actuación de la propia administración de justicia, de las fuentes de información pública y la manera en que el periodismo ejerce su función”, destacaron </w:t>
      </w:r>
      <w:proofErr w:type="spellStart"/>
      <w:r>
        <w:t>Namer</w:t>
      </w:r>
      <w:proofErr w:type="spellEnd"/>
      <w:r>
        <w:t xml:space="preserve">, López </w:t>
      </w:r>
      <w:proofErr w:type="spellStart"/>
      <w:r>
        <w:t>Iñíguez</w:t>
      </w:r>
      <w:proofErr w:type="spellEnd"/>
      <w:r>
        <w:t xml:space="preserve"> y </w:t>
      </w:r>
      <w:proofErr w:type="spellStart"/>
      <w:r>
        <w:t>Taselli</w:t>
      </w:r>
      <w:proofErr w:type="spellEnd"/>
      <w:r>
        <w:t>.</w:t>
      </w:r>
    </w:p>
    <w:p w:rsidR="001E118D" w:rsidRDefault="001E118D" w:rsidP="001E118D"/>
    <w:p w:rsidR="001E118D" w:rsidRDefault="001E118D" w:rsidP="001E118D">
      <w:r>
        <w:t xml:space="preserve">El TOF8 destacó que hubo múltiples avisos de que la banda de </w:t>
      </w:r>
      <w:proofErr w:type="spellStart"/>
      <w:r>
        <w:t>D’Alessio</w:t>
      </w:r>
      <w:proofErr w:type="spellEnd"/>
      <w:r>
        <w:t xml:space="preserve"> estaba operando, una banda que también incluía a exintegrantes de la Agencia Federal de Inteligencia (AFI). Uno de </w:t>
      </w:r>
      <w:r>
        <w:lastRenderedPageBreak/>
        <w:t xml:space="preserve">los nombres recurrentes en la sentencia es el de </w:t>
      </w:r>
      <w:proofErr w:type="spellStart"/>
      <w:r>
        <w:t>Bullrich</w:t>
      </w:r>
      <w:proofErr w:type="spellEnd"/>
      <w:r>
        <w:t>, actual ministra de Seguridad y candidata de La Libertad Avanza (LLA) para el Senado por la Ciudad de Buenos Aires.</w:t>
      </w:r>
    </w:p>
    <w:p w:rsidR="001E118D" w:rsidRDefault="001E118D" w:rsidP="001E118D"/>
    <w:p w:rsidR="001E118D" w:rsidRDefault="001E118D" w:rsidP="001E118D">
      <w:r w:rsidRPr="00A6377F">
        <w:rPr>
          <w:highlight w:val="yellow"/>
        </w:rPr>
        <w:t xml:space="preserve">En el fallo, aparecen capturas de mensajes que </w:t>
      </w:r>
      <w:proofErr w:type="spellStart"/>
      <w:r w:rsidRPr="00A6377F">
        <w:rPr>
          <w:highlight w:val="yellow"/>
        </w:rPr>
        <w:t>D’Alessio</w:t>
      </w:r>
      <w:proofErr w:type="spellEnd"/>
      <w:r w:rsidRPr="00A6377F">
        <w:rPr>
          <w:highlight w:val="yellow"/>
        </w:rPr>
        <w:t xml:space="preserve"> intercambió con </w:t>
      </w:r>
      <w:proofErr w:type="spellStart"/>
      <w:r w:rsidRPr="00A6377F">
        <w:rPr>
          <w:highlight w:val="yellow"/>
        </w:rPr>
        <w:t>Bullrich</w:t>
      </w:r>
      <w:proofErr w:type="spellEnd"/>
      <w:r w:rsidRPr="00A6377F">
        <w:rPr>
          <w:highlight w:val="yellow"/>
        </w:rPr>
        <w:t xml:space="preserve"> en 2018</w:t>
      </w:r>
      <w:r>
        <w:t>. El falso abogado le enviaba filmaciones aéreas del barrio Puerto Roldán por una “investigación” vinculada a la banda criminal llamada “Los Monos”.</w:t>
      </w:r>
    </w:p>
    <w:p w:rsidR="001E118D" w:rsidRDefault="001E118D" w:rsidP="001E118D"/>
    <w:p w:rsidR="001E118D" w:rsidRDefault="001E118D" w:rsidP="001E118D">
      <w:r>
        <w:t xml:space="preserve">El TOF dio por acreditado que el teléfono pertenecía a </w:t>
      </w:r>
      <w:proofErr w:type="spellStart"/>
      <w:r>
        <w:t>Bullrich</w:t>
      </w:r>
      <w:proofErr w:type="spellEnd"/>
      <w:r>
        <w:t xml:space="preserve">, por información que proporcionó la empresa Movistar-Telefónica. En 2019, cuando estalló el escándalo, </w:t>
      </w:r>
      <w:proofErr w:type="spellStart"/>
      <w:r>
        <w:t>Bullrich</w:t>
      </w:r>
      <w:proofErr w:type="spellEnd"/>
      <w:r>
        <w:t xml:space="preserve"> salió a decir que era un aparato que usaba su nietito. Lo curioso es que la criatura aparentemente prometía investigar lo que </w:t>
      </w:r>
      <w:proofErr w:type="spellStart"/>
      <w:r>
        <w:t>D’Alessio</w:t>
      </w:r>
      <w:proofErr w:type="spellEnd"/>
      <w:r>
        <w:t xml:space="preserve"> señalaba o conocía tan al dedillo la estructura del ministerio que dirigía su abuela como para derivar al interesado con el funcionario correspondiente.</w:t>
      </w:r>
    </w:p>
    <w:p w:rsidR="001E118D" w:rsidRDefault="001E118D" w:rsidP="001E118D"/>
    <w:p w:rsidR="001E118D" w:rsidRDefault="001E118D" w:rsidP="001E118D"/>
    <w:p w:rsidR="001E118D" w:rsidRDefault="001E118D" w:rsidP="001E118D">
      <w:proofErr w:type="spellStart"/>
      <w:r>
        <w:t>D’Alessio</w:t>
      </w:r>
      <w:proofErr w:type="spellEnd"/>
      <w:r>
        <w:t xml:space="preserve"> estaba interesado en acercarle a </w:t>
      </w:r>
      <w:proofErr w:type="spellStart"/>
      <w:r>
        <w:t>Bullrich</w:t>
      </w:r>
      <w:proofErr w:type="spellEnd"/>
      <w:r>
        <w:t xml:space="preserve"> una escucha y un arrepentido sobre un tiroteo contra funcionarios que habían investigado a los narcos en Santa Fe. “La respuesta frente a ese ofrecimiento fue ofrecerle una reunión para que entregue ‘el material’ y una posterior reunión con la ministra”, señalaron en el TOF8.</w:t>
      </w:r>
    </w:p>
    <w:p w:rsidR="001E118D" w:rsidRDefault="001E118D" w:rsidP="001E118D"/>
    <w:p w:rsidR="001E118D" w:rsidRDefault="001E118D" w:rsidP="001E118D">
      <w:r>
        <w:t xml:space="preserve">“Desconocemos qué información disponía </w:t>
      </w:r>
      <w:proofErr w:type="spellStart"/>
      <w:r>
        <w:t>D’Alessio</w:t>
      </w:r>
      <w:proofErr w:type="spellEnd"/>
      <w:r>
        <w:t xml:space="preserve"> en este caso, pero lo que en este punto queda claro es que la Ministra pudo haber conocido que una persona que no pertenecía formalmente a ninguna fuerza de las que tenía a su cargo ni a las agencias del Sistema de Inteligencia Nacional en dos oportunidades estaba realizando ‘investigaciones criminales’”, subrayaron los magistrados.</w:t>
      </w:r>
    </w:p>
    <w:p w:rsidR="001E118D" w:rsidRDefault="001E118D" w:rsidP="001E118D"/>
    <w:p w:rsidR="001E118D" w:rsidRDefault="001E118D" w:rsidP="001E118D">
      <w:r>
        <w:t xml:space="preserve">Los integrantes del TOF también remarcaron que las víctimas relataron que </w:t>
      </w:r>
      <w:proofErr w:type="spellStart"/>
      <w:r>
        <w:t>D’Alessio</w:t>
      </w:r>
      <w:proofErr w:type="spellEnd"/>
      <w:r>
        <w:t xml:space="preserve"> se jactaba de su relación con </w:t>
      </w:r>
      <w:proofErr w:type="spellStart"/>
      <w:r>
        <w:t>Bullrich</w:t>
      </w:r>
      <w:proofErr w:type="spellEnd"/>
      <w:r>
        <w:t xml:space="preserve"> y que la secretaria del falso abogado también dijo que él frecuentemente la mencionaba y que le dijo que se había reunido con la ministra. Otro de los condenados, el </w:t>
      </w:r>
      <w:proofErr w:type="spellStart"/>
      <w:r>
        <w:t>exAFI</w:t>
      </w:r>
      <w:proofErr w:type="spellEnd"/>
      <w:r>
        <w:t xml:space="preserve"> Rolando Barreiro, declaró que sabía que tenía relación con </w:t>
      </w:r>
      <w:proofErr w:type="spellStart"/>
      <w:r>
        <w:t>Bullrich</w:t>
      </w:r>
      <w:proofErr w:type="spellEnd"/>
      <w:r>
        <w:t>.</w:t>
      </w:r>
    </w:p>
    <w:p w:rsidR="001E118D" w:rsidRDefault="001E118D" w:rsidP="001E118D"/>
    <w:p w:rsidR="001E118D" w:rsidRDefault="001E118D" w:rsidP="001E118D">
      <w:r>
        <w:t xml:space="preserve">En una computadora Asus que le secuestraron a </w:t>
      </w:r>
      <w:proofErr w:type="spellStart"/>
      <w:r>
        <w:t>D’Alessio</w:t>
      </w:r>
      <w:proofErr w:type="spellEnd"/>
      <w:r>
        <w:t>, encontraron una presentación que llevaba por título “propuesta Ministerio Final” y había sido editada en noviembre de 2016. Era un diagnóstico con las principales rutas y modalidades de ingreso de estupefacientes en el país.</w:t>
      </w:r>
    </w:p>
    <w:p w:rsidR="001E118D" w:rsidRDefault="001E118D" w:rsidP="001E118D"/>
    <w:p w:rsidR="001E118D" w:rsidRDefault="001E118D" w:rsidP="001E118D">
      <w:r>
        <w:t xml:space="preserve">El 14 de agosto de 2017, </w:t>
      </w:r>
      <w:proofErr w:type="spellStart"/>
      <w:r>
        <w:t>D’Alessio</w:t>
      </w:r>
      <w:proofErr w:type="spellEnd"/>
      <w:r>
        <w:t xml:space="preserve"> entró a </w:t>
      </w:r>
      <w:proofErr w:type="spellStart"/>
      <w:r>
        <w:t>Gelly</w:t>
      </w:r>
      <w:proofErr w:type="spellEnd"/>
      <w:r>
        <w:t xml:space="preserve"> </w:t>
      </w:r>
      <w:proofErr w:type="spellStart"/>
      <w:r>
        <w:t>Obes</w:t>
      </w:r>
      <w:proofErr w:type="spellEnd"/>
      <w:r>
        <w:t xml:space="preserve"> para verse con la ministra. Según informó Seguridad, la presencia del falso abogado se debió a una “reunión en materia de narcotráfico” en la que participaron </w:t>
      </w:r>
      <w:proofErr w:type="spellStart"/>
      <w:r>
        <w:t>Bullrich</w:t>
      </w:r>
      <w:proofErr w:type="spellEnd"/>
      <w:r>
        <w:t xml:space="preserve"> y Martín </w:t>
      </w:r>
      <w:proofErr w:type="spellStart"/>
      <w:r>
        <w:t>Verrier</w:t>
      </w:r>
      <w:proofErr w:type="spellEnd"/>
      <w:r>
        <w:t xml:space="preserve">, entonces subsecretario de Lucha contra el Narcotráfico. “Todo ello permite tener por acreditado que </w:t>
      </w:r>
      <w:proofErr w:type="spellStart"/>
      <w:r>
        <w:t>D’Alessio</w:t>
      </w:r>
      <w:proofErr w:type="spellEnd"/>
      <w:r>
        <w:t xml:space="preserve"> explotaba su </w:t>
      </w:r>
      <w:r>
        <w:lastRenderedPageBreak/>
        <w:t>acceso a órganos del Estado como un recurso de legitimación e influencia, en beneficio de las maniobras ilícitas desplegadas por la organización”.</w:t>
      </w:r>
    </w:p>
    <w:p w:rsidR="001E118D" w:rsidRDefault="001E118D" w:rsidP="001E118D"/>
    <w:p w:rsidR="001E118D" w:rsidRDefault="001E118D" w:rsidP="001E118D"/>
    <w:p w:rsidR="001E118D" w:rsidRDefault="001E118D" w:rsidP="001E118D">
      <w:r>
        <w:t xml:space="preserve">Un plan para salvar a </w:t>
      </w:r>
      <w:proofErr w:type="spellStart"/>
      <w:r>
        <w:t>D’Alessio</w:t>
      </w:r>
      <w:proofErr w:type="spellEnd"/>
    </w:p>
    <w:p w:rsidR="001E118D" w:rsidRDefault="001E118D" w:rsidP="001E118D"/>
    <w:p w:rsidR="001E118D" w:rsidRDefault="001E118D" w:rsidP="001E118D">
      <w:r>
        <w:t xml:space="preserve">El 28 de enero de 2019, el empresario Pedro </w:t>
      </w:r>
      <w:proofErr w:type="spellStart"/>
      <w:r>
        <w:t>Etchebest</w:t>
      </w:r>
      <w:proofErr w:type="spellEnd"/>
      <w:r>
        <w:t xml:space="preserve"> se presentó en el juzgado federal de Dolores y denunció que </w:t>
      </w:r>
      <w:proofErr w:type="spellStart"/>
      <w:r>
        <w:t>D’Alessio</w:t>
      </w:r>
      <w:proofErr w:type="spellEnd"/>
      <w:r>
        <w:t xml:space="preserve"> y el fiscal Carlos </w:t>
      </w:r>
      <w:proofErr w:type="spellStart"/>
      <w:r>
        <w:t>Stornelli</w:t>
      </w:r>
      <w:proofErr w:type="spellEnd"/>
      <w:r>
        <w:t xml:space="preserve"> lo estaban extorsionando para no ser involucrado en la causa de los Cuadernos. Declaró que días antes había estado en el balneario CR con el fiscal y el falso abogado.</w:t>
      </w:r>
    </w:p>
    <w:p w:rsidR="001E118D" w:rsidRDefault="001E118D" w:rsidP="001E118D"/>
    <w:p w:rsidR="001E118D" w:rsidRDefault="001E118D" w:rsidP="001E118D">
      <w:r>
        <w:t xml:space="preserve">A partir de esa denuncia, el juez Ramos Padilla empezó a investigar la trama que tiene a </w:t>
      </w:r>
      <w:proofErr w:type="spellStart"/>
      <w:r>
        <w:t>D’Alessio</w:t>
      </w:r>
      <w:proofErr w:type="spellEnd"/>
      <w:r>
        <w:t xml:space="preserve"> como personaje central. La defensa del falso abogado alegó que fue una causa armada y que hubo fórum shopping, es decir, que se eligió un magistrado. Para el TOF8, ese planteo no tiene sustento fáctico, probatorio ni jurídico. </w:t>
      </w:r>
      <w:proofErr w:type="spellStart"/>
      <w:r>
        <w:t>D’Alessio</w:t>
      </w:r>
      <w:proofErr w:type="spellEnd"/>
      <w:r>
        <w:t xml:space="preserve"> fue el que propuso el lugar de la reunión y coincidió con que Dolores tiene competencia sobre hechos que suceden en </w:t>
      </w:r>
      <w:proofErr w:type="spellStart"/>
      <w:r>
        <w:t>Pinamar</w:t>
      </w:r>
      <w:proofErr w:type="spellEnd"/>
      <w:r>
        <w:t xml:space="preserve">, donde está ubicado el balneario que frecuenta </w:t>
      </w:r>
      <w:proofErr w:type="spellStart"/>
      <w:r>
        <w:t>Stornelli</w:t>
      </w:r>
      <w:proofErr w:type="spellEnd"/>
      <w:r>
        <w:t>.</w:t>
      </w:r>
    </w:p>
    <w:p w:rsidR="001E118D" w:rsidRDefault="001E118D" w:rsidP="001E118D"/>
    <w:p w:rsidR="001E118D" w:rsidRDefault="001E118D" w:rsidP="001E118D">
      <w:r>
        <w:t xml:space="preserve">Para los jueces, la investigación de Ramos Padilla presentó una “hipótesis acusatoria sólida que quedó demostrada de manera irrefutable en el debate”. Además, en sintonía con lo que había dicho el fiscal Marcelo Colombo, descartaron que haya existido un “complot” contra </w:t>
      </w:r>
      <w:proofErr w:type="spellStart"/>
      <w:r>
        <w:t>D’Alessio</w:t>
      </w:r>
      <w:proofErr w:type="spellEnd"/>
      <w:r>
        <w:t>.</w:t>
      </w:r>
    </w:p>
    <w:p w:rsidR="001E118D" w:rsidRDefault="001E118D" w:rsidP="001E118D"/>
    <w:p w:rsidR="001E118D" w:rsidRDefault="001E118D" w:rsidP="001E118D">
      <w:r>
        <w:t xml:space="preserve">Lo que sí hubo fueron movimientos desde el Gobierno de Mauricio </w:t>
      </w:r>
      <w:proofErr w:type="spellStart"/>
      <w:r>
        <w:t>Macri</w:t>
      </w:r>
      <w:proofErr w:type="spellEnd"/>
      <w:r>
        <w:t xml:space="preserve"> para encapsular el escándalo. Así lo acreditan varios mensajes que </w:t>
      </w:r>
      <w:proofErr w:type="spellStart"/>
      <w:r>
        <w:t>D’Alessio</w:t>
      </w:r>
      <w:proofErr w:type="spellEnd"/>
      <w:r>
        <w:t xml:space="preserve"> le envió a su esposa el 11 de febrero de 2019 contándole que iba a hacer una declaración en el Ministerio de Justicia y que </w:t>
      </w:r>
      <w:proofErr w:type="spellStart"/>
      <w:r>
        <w:t>Stornelli</w:t>
      </w:r>
      <w:proofErr w:type="spellEnd"/>
      <w:r>
        <w:t xml:space="preserve"> iba a formular una denuncia ante la Cámara Federal porteña para que él quedara detenido en Comodoro </w:t>
      </w:r>
      <w:proofErr w:type="spellStart"/>
      <w:r>
        <w:t>Py</w:t>
      </w:r>
      <w:proofErr w:type="spellEnd"/>
      <w:r>
        <w:t>. Evidentemente, era un mejor plan que estar a disposición del juez Ramos Padilla.</w:t>
      </w:r>
    </w:p>
    <w:p w:rsidR="001E118D" w:rsidRDefault="001E118D" w:rsidP="001E118D"/>
    <w:p w:rsidR="001E118D" w:rsidRDefault="001E118D" w:rsidP="001E118D">
      <w:r>
        <w:t xml:space="preserve">"Resulta llamativo cómo </w:t>
      </w:r>
      <w:proofErr w:type="spellStart"/>
      <w:r>
        <w:t>D'Alessio</w:t>
      </w:r>
      <w:proofErr w:type="spellEnd"/>
      <w:r>
        <w:t xml:space="preserve"> conocía de antemano la denuncia que realizaría el fiscal federal e incluso manifestaba, pocas horas antes de esta nueva denuncia, que podría quedar detenido en Comodoro </w:t>
      </w:r>
      <w:proofErr w:type="spellStart"/>
      <w:r>
        <w:t>Py</w:t>
      </w:r>
      <w:proofErr w:type="spellEnd"/>
      <w:r>
        <w:t>", subrayaron.</w:t>
      </w:r>
    </w:p>
    <w:p w:rsidR="001E118D" w:rsidRDefault="001E118D" w:rsidP="001E118D"/>
    <w:p w:rsidR="001E118D" w:rsidRDefault="001E118D" w:rsidP="001E118D">
      <w:r>
        <w:t xml:space="preserve">En los audios, </w:t>
      </w:r>
      <w:proofErr w:type="spellStart"/>
      <w:r>
        <w:t>D'Alessio</w:t>
      </w:r>
      <w:proofErr w:type="spellEnd"/>
      <w:r>
        <w:t xml:space="preserve"> le informaba a su pareja que esperaba en el auto, en la calle Posadas, a que el abogado Rodrigo González terminara una reunión. “No sé si no es la casa de </w:t>
      </w:r>
      <w:proofErr w:type="spellStart"/>
      <w:r>
        <w:t>Bullrich</w:t>
      </w:r>
      <w:proofErr w:type="spellEnd"/>
      <w:r>
        <w:t xml:space="preserve">. Están reunidos en este momento. No sé de quién es. Es acá en la calle Posadas, pero por la cantidad de custodia que hay abajo, si no es de </w:t>
      </w:r>
      <w:proofErr w:type="spellStart"/>
      <w:r>
        <w:t>Bullrich</w:t>
      </w:r>
      <w:proofErr w:type="spellEnd"/>
      <w:r>
        <w:t>, le pega. De alguien importante es”, le contaba.</w:t>
      </w:r>
    </w:p>
    <w:p w:rsidR="001E118D" w:rsidRDefault="001E118D" w:rsidP="001E118D"/>
    <w:p w:rsidR="005C2506" w:rsidRDefault="001E118D" w:rsidP="001E118D">
      <w:r>
        <w:lastRenderedPageBreak/>
        <w:t xml:space="preserve">El TOF pudo acreditar que esa noche el teléfono de </w:t>
      </w:r>
      <w:proofErr w:type="spellStart"/>
      <w:r>
        <w:t>D’Alessio</w:t>
      </w:r>
      <w:proofErr w:type="spellEnd"/>
      <w:r>
        <w:t xml:space="preserve"> impactó en la antena de Posadas y Callao. “No sabemos con la prueba que tenemos en este juicio si efectivamente sucedió una reunión entre el imputado y autoridades del Poder Ejecutivo Nacional, como </w:t>
      </w:r>
      <w:proofErr w:type="spellStart"/>
      <w:r>
        <w:t>D’Alessio</w:t>
      </w:r>
      <w:proofErr w:type="spellEnd"/>
      <w:r>
        <w:t xml:space="preserve"> indicó en esos audios”, concedieron. “Sí conocemos los públicos y notorios cuestionamientos que el entonces titular del Poder Ejecutivo Nacional efectuaba sobre el juez Ramos Padilla en virtud de la instrucción de la presente causa y el pedido de juicio político que impulsó en consecuencia”, concluyeron.</w:t>
      </w:r>
    </w:p>
    <w:p w:rsidR="001E118D" w:rsidRDefault="001E118D" w:rsidP="001E118D"/>
    <w:p w:rsidR="001E118D" w:rsidRDefault="001E118D" w:rsidP="001E118D"/>
    <w:p w:rsidR="001E118D" w:rsidRDefault="001E118D" w:rsidP="001E118D"/>
    <w:sectPr w:rsidR="001E118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798E" w:rsidRDefault="0037798E" w:rsidP="00BF57D7">
      <w:pPr>
        <w:spacing w:after="0" w:line="240" w:lineRule="auto"/>
      </w:pPr>
      <w:r>
        <w:separator/>
      </w:r>
    </w:p>
  </w:endnote>
  <w:endnote w:type="continuationSeparator" w:id="0">
    <w:p w:rsidR="0037798E" w:rsidRDefault="0037798E" w:rsidP="00BF5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798E" w:rsidRDefault="0037798E" w:rsidP="00BF57D7">
      <w:pPr>
        <w:spacing w:after="0" w:line="240" w:lineRule="auto"/>
      </w:pPr>
      <w:r>
        <w:separator/>
      </w:r>
    </w:p>
  </w:footnote>
  <w:footnote w:type="continuationSeparator" w:id="0">
    <w:p w:rsidR="0037798E" w:rsidRDefault="0037798E" w:rsidP="00BF57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F16"/>
    <w:rsid w:val="001804FC"/>
    <w:rsid w:val="001C2CAF"/>
    <w:rsid w:val="001E118D"/>
    <w:rsid w:val="002C468F"/>
    <w:rsid w:val="003138D7"/>
    <w:rsid w:val="0035008E"/>
    <w:rsid w:val="0037798E"/>
    <w:rsid w:val="00450B60"/>
    <w:rsid w:val="005C2506"/>
    <w:rsid w:val="0066285B"/>
    <w:rsid w:val="00743F16"/>
    <w:rsid w:val="00861EE4"/>
    <w:rsid w:val="00920EA2"/>
    <w:rsid w:val="00931092"/>
    <w:rsid w:val="00980261"/>
    <w:rsid w:val="009D4688"/>
    <w:rsid w:val="00A6377F"/>
    <w:rsid w:val="00B714D5"/>
    <w:rsid w:val="00BF57D7"/>
    <w:rsid w:val="00C629F4"/>
    <w:rsid w:val="00D932C3"/>
    <w:rsid w:val="00D93902"/>
    <w:rsid w:val="00E800D4"/>
    <w:rsid w:val="00EB3F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093D3"/>
  <w15:chartTrackingRefBased/>
  <w15:docId w15:val="{CCBAB1DE-787C-4C7D-B49F-D3C1CE95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3500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F57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F57D7"/>
  </w:style>
  <w:style w:type="paragraph" w:styleId="Piedepgina">
    <w:name w:val="footer"/>
    <w:basedOn w:val="Normal"/>
    <w:link w:val="PiedepginaCar"/>
    <w:uiPriority w:val="99"/>
    <w:unhideWhenUsed/>
    <w:rsid w:val="00BF57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F57D7"/>
  </w:style>
  <w:style w:type="character" w:customStyle="1" w:styleId="Ttulo1Car">
    <w:name w:val="Título 1 Car"/>
    <w:basedOn w:val="Fuentedeprrafopredeter"/>
    <w:link w:val="Ttulo1"/>
    <w:uiPriority w:val="9"/>
    <w:rsid w:val="0035008E"/>
    <w:rPr>
      <w:rFonts w:ascii="Times New Roman" w:eastAsia="Times New Roman" w:hAnsi="Times New Roman" w:cs="Times New Roman"/>
      <w:b/>
      <w:bCs/>
      <w:kern w:val="36"/>
      <w:sz w:val="48"/>
      <w:szCs w:val="48"/>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22</Pages>
  <Words>8747</Words>
  <Characters>48113</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15</cp:revision>
  <dcterms:created xsi:type="dcterms:W3CDTF">2025-09-18T07:09:00Z</dcterms:created>
  <dcterms:modified xsi:type="dcterms:W3CDTF">2025-09-18T08:09:00Z</dcterms:modified>
</cp:coreProperties>
</file>